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8359923"/>
        <w:docPartObj>
          <w:docPartGallery w:val="Cover Pages"/>
          <w:docPartUnique/>
        </w:docPartObj>
      </w:sdtPr>
      <w:sdtEndPr>
        <w:rPr>
          <w:rFonts w:eastAsiaTheme="majorEastAsia"/>
        </w:rPr>
      </w:sdtEndPr>
      <w:sdtContent>
        <w:p w14:paraId="13AA72C5" w14:textId="4EC5ADA7" w:rsidR="00EC77BD" w:rsidRPr="00925654" w:rsidRDefault="00EC77BD" w:rsidP="007852FA">
          <w:r w:rsidRPr="00925654">
            <w:rPr>
              <w:noProof/>
            </w:rPr>
            <w:drawing>
              <wp:anchor distT="0" distB="0" distL="114300" distR="114300" simplePos="0" relativeHeight="251659264" behindDoc="1" locked="0" layoutInCell="1" allowOverlap="1" wp14:anchorId="5034A7D7" wp14:editId="0F17BD79">
                <wp:simplePos x="0" y="0"/>
                <wp:positionH relativeFrom="column">
                  <wp:posOffset>-628650</wp:posOffset>
                </wp:positionH>
                <wp:positionV relativeFrom="paragraph">
                  <wp:posOffset>-552450</wp:posOffset>
                </wp:positionV>
                <wp:extent cx="6839999" cy="9972000"/>
                <wp:effectExtent l="0" t="0" r="0" b="0"/>
                <wp:wrapNone/>
                <wp:docPr id="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pic:cNvPicPr>
                          <a:picLocks/>
                        </pic:cNvPicPr>
                      </pic:nvPicPr>
                      <pic:blipFill>
                        <a:blip r:embed="rId14">
                          <a:extLst>
                            <a:ext uri="{28A0092B-C50C-407E-A947-70E740481C1C}">
                              <a14:useLocalDpi xmlns:a14="http://schemas.microsoft.com/office/drawing/2010/main" val="0"/>
                            </a:ext>
                          </a:extLst>
                        </a:blip>
                        <a:stretch>
                          <a:fillRect/>
                        </a:stretch>
                      </pic:blipFill>
                      <pic:spPr>
                        <a:xfrm>
                          <a:off x="0" y="0"/>
                          <a:ext cx="6839999" cy="9972000"/>
                        </a:xfrm>
                        <a:prstGeom prst="rect">
                          <a:avLst/>
                        </a:prstGeom>
                      </pic:spPr>
                    </pic:pic>
                  </a:graphicData>
                </a:graphic>
              </wp:anchor>
            </w:drawing>
          </w:r>
          <w:r w:rsidRPr="00925654">
            <w:rPr>
              <w:noProof/>
            </w:rPr>
            <w:drawing>
              <wp:anchor distT="0" distB="0" distL="114300" distR="114300" simplePos="0" relativeHeight="251660288" behindDoc="1" locked="0" layoutInCell="1" allowOverlap="1" wp14:anchorId="1CCC80AF" wp14:editId="6C71761D">
                <wp:simplePos x="0" y="0"/>
                <wp:positionH relativeFrom="column">
                  <wp:posOffset>4839539</wp:posOffset>
                </wp:positionH>
                <wp:positionV relativeFrom="paragraph">
                  <wp:posOffset>-552450</wp:posOffset>
                </wp:positionV>
                <wp:extent cx="1371810" cy="723851"/>
                <wp:effectExtent l="0" t="0" r="0" b="635"/>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810" cy="723851"/>
                        </a:xfrm>
                        <a:prstGeom prst="rect">
                          <a:avLst/>
                        </a:prstGeom>
                      </pic:spPr>
                    </pic:pic>
                  </a:graphicData>
                </a:graphic>
              </wp:anchor>
            </w:drawing>
          </w:r>
        </w:p>
        <w:p w14:paraId="0D01AEF6" w14:textId="77777777" w:rsidR="00EC77BD" w:rsidRPr="00925654" w:rsidRDefault="00EC77BD" w:rsidP="007852FA">
          <w:r w:rsidRPr="007A32C6">
            <w:rPr>
              <w:color w:val="031F73" w:themeColor="text2"/>
            </w:rPr>
            <w:t>Cardinia Shire Council</w:t>
          </w:r>
        </w:p>
        <w:p w14:paraId="14A1BA1C" w14:textId="77777777" w:rsidR="00EC77BD" w:rsidRPr="007852FA" w:rsidRDefault="00EC77BD" w:rsidP="007852FA">
          <w:pPr>
            <w:rPr>
              <w:color w:val="FFFFFF" w:themeColor="background1"/>
            </w:rPr>
          </w:pPr>
        </w:p>
        <w:p w14:paraId="1B6D7421" w14:textId="77777777" w:rsidR="00EC77BD" w:rsidRPr="007852FA" w:rsidRDefault="00EC77BD" w:rsidP="007852FA">
          <w:pPr>
            <w:rPr>
              <w:color w:val="FFFFFF" w:themeColor="background1"/>
            </w:rPr>
          </w:pPr>
        </w:p>
        <w:p w14:paraId="510CD30E" w14:textId="77777777" w:rsidR="00EC77BD" w:rsidRPr="007852FA" w:rsidRDefault="00EC77BD" w:rsidP="007852FA">
          <w:pPr>
            <w:rPr>
              <w:color w:val="FFFFFF" w:themeColor="background1"/>
            </w:rPr>
          </w:pPr>
        </w:p>
        <w:p w14:paraId="74099B59" w14:textId="77777777" w:rsidR="00EC77BD" w:rsidRPr="007852FA" w:rsidRDefault="00EC77BD" w:rsidP="007852FA">
          <w:pPr>
            <w:rPr>
              <w:color w:val="FFFFFF" w:themeColor="background1"/>
            </w:rPr>
          </w:pPr>
        </w:p>
        <w:p w14:paraId="2F998850" w14:textId="77777777" w:rsidR="00EC77BD" w:rsidRPr="00925654" w:rsidRDefault="00EC77BD" w:rsidP="00941D68">
          <w:pPr>
            <w:rPr>
              <w:color w:val="FFFFFF" w:themeColor="background1"/>
            </w:rPr>
          </w:pPr>
        </w:p>
        <w:p w14:paraId="300F3CF4" w14:textId="77777777" w:rsidR="00EC77BD" w:rsidRPr="00925654" w:rsidRDefault="00EC77BD" w:rsidP="00941D68">
          <w:pPr>
            <w:rPr>
              <w:color w:val="FFFFFF" w:themeColor="background1"/>
            </w:rPr>
          </w:pPr>
        </w:p>
        <w:p w14:paraId="53A238F4" w14:textId="77777777" w:rsidR="00EC77BD" w:rsidRPr="00925654" w:rsidRDefault="00EC77BD" w:rsidP="00941D68">
          <w:pPr>
            <w:rPr>
              <w:color w:val="FFFFFF" w:themeColor="background1"/>
            </w:rPr>
          </w:pPr>
        </w:p>
        <w:p w14:paraId="116FBA17" w14:textId="77777777" w:rsidR="00EC77BD" w:rsidRPr="00925654" w:rsidRDefault="00EC77BD" w:rsidP="00941D68">
          <w:pPr>
            <w:rPr>
              <w:color w:val="FFFFFF" w:themeColor="background1"/>
            </w:rPr>
          </w:pPr>
        </w:p>
        <w:p w14:paraId="0642C8D8" w14:textId="77777777" w:rsidR="00EC77BD" w:rsidRPr="00925654" w:rsidRDefault="00EC77BD" w:rsidP="00941D68">
          <w:pPr>
            <w:rPr>
              <w:color w:val="FFFFFF" w:themeColor="background1"/>
            </w:rPr>
          </w:pPr>
        </w:p>
        <w:p w14:paraId="4B1FBAB2" w14:textId="77777777" w:rsidR="00EC77BD" w:rsidRPr="00925654" w:rsidRDefault="00EC77BD" w:rsidP="00941D68">
          <w:pPr>
            <w:rPr>
              <w:color w:val="FFFFFF" w:themeColor="background1"/>
            </w:rPr>
          </w:pPr>
        </w:p>
        <w:p w14:paraId="1B4A094C" w14:textId="77777777" w:rsidR="00EC77BD" w:rsidRDefault="00EC77BD" w:rsidP="00941D68">
          <w:pPr>
            <w:rPr>
              <w:color w:val="FFFFFF" w:themeColor="background1"/>
            </w:rPr>
          </w:pPr>
        </w:p>
        <w:p w14:paraId="025358CB" w14:textId="77777777" w:rsidR="00EC77BD" w:rsidRDefault="00EC77BD" w:rsidP="00941D68">
          <w:pPr>
            <w:rPr>
              <w:color w:val="FFFFFF" w:themeColor="background1"/>
            </w:rPr>
          </w:pPr>
        </w:p>
        <w:p w14:paraId="52820F5B" w14:textId="77777777" w:rsidR="00EC77BD" w:rsidRDefault="00EC77BD" w:rsidP="00941D68">
          <w:pPr>
            <w:rPr>
              <w:color w:val="FFFFFF" w:themeColor="background1"/>
            </w:rPr>
          </w:pPr>
        </w:p>
        <w:p w14:paraId="6293E4F5" w14:textId="77777777" w:rsidR="00EC77BD" w:rsidRDefault="00EC77BD" w:rsidP="00941D68">
          <w:pPr>
            <w:rPr>
              <w:color w:val="FFFFFF" w:themeColor="background1"/>
            </w:rPr>
          </w:pPr>
        </w:p>
        <w:p w14:paraId="5EC3861C" w14:textId="77777777" w:rsidR="00EC77BD" w:rsidRDefault="00EC77BD" w:rsidP="00941D68">
          <w:pPr>
            <w:rPr>
              <w:color w:val="FFFFFF" w:themeColor="background1"/>
            </w:rPr>
          </w:pPr>
        </w:p>
        <w:p w14:paraId="0DFCCAB9" w14:textId="77777777" w:rsidR="00EC77BD" w:rsidRDefault="00EC77BD" w:rsidP="00941D68">
          <w:pPr>
            <w:rPr>
              <w:color w:val="FFFFFF" w:themeColor="background1"/>
            </w:rPr>
          </w:pPr>
        </w:p>
        <w:p w14:paraId="35F9D9EC" w14:textId="77777777" w:rsidR="00EC77BD" w:rsidRDefault="00EC77BD" w:rsidP="00941D68">
          <w:pPr>
            <w:rPr>
              <w:color w:val="FFFFFF" w:themeColor="background1"/>
            </w:rPr>
          </w:pPr>
        </w:p>
        <w:p w14:paraId="4D2A0DD9" w14:textId="77777777" w:rsidR="00EC77BD" w:rsidRDefault="00EC77BD" w:rsidP="00941D68">
          <w:pPr>
            <w:rPr>
              <w:color w:val="FFFFFF" w:themeColor="background1"/>
            </w:rPr>
          </w:pPr>
        </w:p>
        <w:p w14:paraId="616212E0" w14:textId="77777777" w:rsidR="00EC77BD" w:rsidRPr="00925654" w:rsidRDefault="00EC77BD" w:rsidP="00941D68">
          <w:pPr>
            <w:rPr>
              <w:color w:val="FFFFFF" w:themeColor="background1"/>
            </w:rPr>
          </w:pPr>
        </w:p>
        <w:p w14:paraId="0A7AFB70" w14:textId="5C06D64A" w:rsidR="00EC77BD" w:rsidRPr="00925654" w:rsidRDefault="00000000" w:rsidP="00941D68">
          <w:pPr>
            <w:pStyle w:val="Title"/>
            <w:rPr>
              <w:color w:val="FFFFFF" w:themeColor="background1"/>
            </w:rPr>
          </w:pPr>
          <w:sdt>
            <w:sdtPr>
              <w:rPr>
                <w:color w:val="FFFFFF" w:themeColor="background1"/>
              </w:rPr>
              <w:alias w:val="Title"/>
              <w:id w:val="703292372"/>
              <w:dataBinding w:prefixMappings="xmlns:ns0='http://schemas.openxmlformats.org/package/2006/metadata/core-properties' xmlns:ns1='http://purl.org/dc/elements/1.1/'" w:xpath="/ns0:coreProperties[1]/ns1:title[1]" w:storeItemID="{6C3C8BC8-F283-45AE-878A-BAB7291924A1}"/>
              <w:text/>
            </w:sdtPr>
            <w:sdtContent>
              <w:r w:rsidR="00EC77BD">
                <w:rPr>
                  <w:color w:val="FFFFFF" w:themeColor="background1"/>
                </w:rPr>
                <w:t>Asset Plan 2025-</w:t>
              </w:r>
              <w:r w:rsidR="003B0EEA">
                <w:rPr>
                  <w:color w:val="FFFFFF" w:themeColor="background1"/>
                </w:rPr>
                <w:t>35</w:t>
              </w:r>
            </w:sdtContent>
          </w:sdt>
        </w:p>
        <w:p w14:paraId="2B0CA5EB" w14:textId="77777777" w:rsidR="00EC77BD" w:rsidRPr="00925654" w:rsidRDefault="00EC77BD" w:rsidP="00941D68">
          <w:pPr>
            <w:rPr>
              <w:color w:val="FFFFFF" w:themeColor="background1"/>
            </w:rPr>
          </w:pPr>
        </w:p>
        <w:p w14:paraId="1F4604FC" w14:textId="77777777" w:rsidR="00EC77BD" w:rsidRDefault="00EC77BD" w:rsidP="00941D68">
          <w:pPr>
            <w:rPr>
              <w:color w:val="FFFFFF" w:themeColor="background1"/>
            </w:rPr>
          </w:pPr>
        </w:p>
        <w:p w14:paraId="5C39FE81" w14:textId="77777777" w:rsidR="00EC77BD" w:rsidRDefault="00EC77BD" w:rsidP="00941D68">
          <w:pPr>
            <w:rPr>
              <w:color w:val="FFFFFF" w:themeColor="background1"/>
            </w:rPr>
          </w:pPr>
        </w:p>
        <w:p w14:paraId="37E5753A" w14:textId="77777777" w:rsidR="00EC77BD" w:rsidRPr="00925654" w:rsidRDefault="00EC77BD" w:rsidP="00941D68">
          <w:pPr>
            <w:rPr>
              <w:color w:val="FFFFFF" w:themeColor="background1"/>
            </w:rPr>
          </w:pPr>
        </w:p>
        <w:p w14:paraId="3A5EF770" w14:textId="77777777" w:rsidR="00EC77BD" w:rsidRDefault="00EC77BD" w:rsidP="00941D68">
          <w:pPr>
            <w:rPr>
              <w:color w:val="FFFFFF" w:themeColor="background1"/>
            </w:rPr>
          </w:pPr>
        </w:p>
        <w:p w14:paraId="68475488" w14:textId="77777777" w:rsidR="00EC77BD" w:rsidRPr="00925654" w:rsidRDefault="00EC77BD" w:rsidP="00941D68">
          <w:pPr>
            <w:rPr>
              <w:color w:val="FFFFFF" w:themeColor="background1"/>
            </w:rPr>
          </w:pPr>
        </w:p>
        <w:sdt>
          <w:sdtPr>
            <w:rPr>
              <w:color w:val="FFFFFF" w:themeColor="background1"/>
            </w:rPr>
            <w:alias w:val="Date"/>
            <w:tag w:val="Date"/>
            <w:id w:val="-532801895"/>
            <w:date w:fullDate="2025-10-01T00:00:00Z">
              <w:dateFormat w:val="MMMM yyyy"/>
              <w:lid w:val="en-AU"/>
              <w:storeMappedDataAs w:val="dateTime"/>
              <w:calendar w:val="gregorian"/>
            </w:date>
          </w:sdtPr>
          <w:sdtContent>
            <w:p w14:paraId="1382E53D" w14:textId="5608A5E5" w:rsidR="00EC77BD" w:rsidRPr="00925654" w:rsidRDefault="005E19CD" w:rsidP="00941D68">
              <w:pPr>
                <w:rPr>
                  <w:color w:val="FFFFFF" w:themeColor="background1"/>
                </w:rPr>
              </w:pPr>
              <w:r>
                <w:rPr>
                  <w:color w:val="FFFFFF" w:themeColor="background1"/>
                </w:rPr>
                <w:t>October</w:t>
              </w:r>
              <w:r w:rsidR="00EC77BD">
                <w:rPr>
                  <w:color w:val="FFFFFF" w:themeColor="background1"/>
                </w:rPr>
                <w:t xml:space="preserve"> 2025</w:t>
              </w:r>
            </w:p>
          </w:sdtContent>
        </w:sdt>
        <w:p w14:paraId="1FA103FE" w14:textId="77777777" w:rsidR="00EC77BD" w:rsidRPr="00925654" w:rsidRDefault="00EC77BD" w:rsidP="00941D68">
          <w:pPr>
            <w:rPr>
              <w:color w:val="FFFFFF" w:themeColor="background1"/>
            </w:rPr>
          </w:pPr>
        </w:p>
        <w:p w14:paraId="7F22EEE7" w14:textId="77777777" w:rsidR="00EC77BD" w:rsidRPr="00925654" w:rsidRDefault="00EC77BD" w:rsidP="00941D68">
          <w:pPr>
            <w:rPr>
              <w:rFonts w:eastAsiaTheme="majorEastAsia"/>
              <w:color w:val="FFFFFF" w:themeColor="background1"/>
            </w:rPr>
          </w:pPr>
        </w:p>
        <w:p w14:paraId="7A3406A1" w14:textId="77777777" w:rsidR="00EC77BD" w:rsidRPr="00925654" w:rsidRDefault="00EC77BD" w:rsidP="00941D68">
          <w:pPr>
            <w:rPr>
              <w:rFonts w:eastAsiaTheme="majorEastAsia"/>
              <w:color w:val="FFFFFF" w:themeColor="background1"/>
            </w:rPr>
          </w:pPr>
        </w:p>
        <w:p w14:paraId="72B74208" w14:textId="77777777" w:rsidR="00EC77BD" w:rsidRDefault="00EC77BD" w:rsidP="00BB5D33">
          <w:pPr>
            <w:rPr>
              <w:rFonts w:eastAsiaTheme="majorEastAsia"/>
            </w:rPr>
          </w:pPr>
          <w:r>
            <w:rPr>
              <w:rFonts w:eastAsiaTheme="majorEastAsia"/>
            </w:rPr>
            <w:br w:type="page"/>
          </w:r>
        </w:p>
      </w:sdtContent>
    </w:sdt>
    <w:p w14:paraId="27FD2786" w14:textId="32C2B56F" w:rsidR="00EC77BD" w:rsidRDefault="00EC77BD" w:rsidP="00BB5D33">
      <w:r>
        <w:lastRenderedPageBreak/>
        <w:t>Prepared by:</w:t>
      </w:r>
    </w:p>
    <w:p w14:paraId="35E21938" w14:textId="77777777" w:rsidR="00EC77BD" w:rsidRDefault="00EC77BD" w:rsidP="00BB5D33"/>
    <w:p w14:paraId="3DEE5582" w14:textId="77777777" w:rsidR="00EC77BD" w:rsidRPr="00BB5D33" w:rsidRDefault="00EC77BD" w:rsidP="00BB5D33">
      <w:pPr>
        <w:rPr>
          <w:rStyle w:val="Strong"/>
        </w:rPr>
      </w:pPr>
      <w:r w:rsidRPr="00BB5D33">
        <w:rPr>
          <w:rStyle w:val="Strong"/>
        </w:rPr>
        <w:t>Cardinia Shire Council</w:t>
      </w:r>
    </w:p>
    <w:p w14:paraId="3EF56263" w14:textId="0E6ACA16" w:rsidR="00EC77BD" w:rsidRDefault="00EC77BD" w:rsidP="00BB5D33"/>
    <w:p w14:paraId="66CC49CD" w14:textId="713393F3" w:rsidR="00EC77BD" w:rsidRDefault="00EC77BD" w:rsidP="00BB5D33">
      <w:pPr>
        <w:spacing w:before="7800"/>
      </w:pPr>
      <w:r>
        <w:t xml:space="preserve">Published </w:t>
      </w:r>
      <w:sdt>
        <w:sdtPr>
          <w:alias w:val="Date"/>
          <w:tag w:val="Date"/>
          <w:id w:val="1074392414"/>
          <w:placeholder>
            <w:docPart w:val="5CE2A4E85C3C4F4CB8039B3539F4930B"/>
          </w:placeholder>
          <w:date w:fullDate="2025-10-20T00:00:00Z">
            <w:dateFormat w:val="MMMM yyyy"/>
            <w:lid w:val="en-AU"/>
            <w:storeMappedDataAs w:val="dateTime"/>
            <w:calendar w:val="gregorian"/>
          </w:date>
        </w:sdtPr>
        <w:sdtContent>
          <w:r w:rsidR="00164051">
            <w:t>October 2025</w:t>
          </w:r>
        </w:sdtContent>
      </w:sdt>
    </w:p>
    <w:p w14:paraId="46383582" w14:textId="77777777" w:rsidR="00EC77BD" w:rsidRDefault="00EC77BD" w:rsidP="00BB5D33"/>
    <w:p w14:paraId="7569959D" w14:textId="228B4F54" w:rsidR="00EC77BD" w:rsidRDefault="00EC77BD" w:rsidP="00BB5D33">
      <w:r>
        <w:t xml:space="preserve">© Cardinia Shire Council </w:t>
      </w:r>
      <w:sdt>
        <w:sdtPr>
          <w:alias w:val="Year"/>
          <w:tag w:val="Year"/>
          <w:id w:val="-1991007672"/>
          <w:placeholder>
            <w:docPart w:val="C88954186DBA4BAB8568B46804F4110B"/>
          </w:placeholder>
          <w:date w:fullDate="2025-07-30T00:00:00Z">
            <w:dateFormat w:val="yyyy"/>
            <w:lid w:val="en-AU"/>
            <w:storeMappedDataAs w:val="dateTime"/>
            <w:calendar w:val="gregorian"/>
          </w:date>
        </w:sdtPr>
        <w:sdtContent>
          <w:r w:rsidR="004A73A1">
            <w:t>2025</w:t>
          </w:r>
        </w:sdtContent>
      </w:sdt>
    </w:p>
    <w:p w14:paraId="6E9D9C9F" w14:textId="77777777" w:rsidR="00EC77BD" w:rsidRDefault="00EC77BD" w:rsidP="00BB5D33">
      <w:r>
        <w:t>ABN: 32 210 906 807</w:t>
      </w:r>
    </w:p>
    <w:p w14:paraId="2F8E71E1" w14:textId="77777777" w:rsidR="00EC77BD" w:rsidRDefault="00EC77BD" w:rsidP="00BB5D33">
      <w:r>
        <w:t>20 Siding Avenue, Officer</w:t>
      </w:r>
    </w:p>
    <w:p w14:paraId="06B390CB" w14:textId="77777777" w:rsidR="00EC77BD" w:rsidRDefault="00EC77BD" w:rsidP="00BB5D33"/>
    <w:p w14:paraId="26BF3732" w14:textId="419F464F" w:rsidR="00EC77BD" w:rsidRDefault="00EC77BD" w:rsidP="00BB5D33">
      <w:r>
        <w:t>PO Box 7, Pakenham Vic 3810</w:t>
      </w:r>
    </w:p>
    <w:p w14:paraId="10B54F2F" w14:textId="77777777" w:rsidR="00EC77BD" w:rsidRDefault="00EC77BD" w:rsidP="00BB5D33"/>
    <w:p w14:paraId="16AB85A2" w14:textId="77777777" w:rsidR="00EC77BD" w:rsidRDefault="00EC77BD" w:rsidP="00BB5D33">
      <w:r>
        <w:t>Phone:</w:t>
      </w:r>
      <w:r>
        <w:tab/>
        <w:t>1300 787 624</w:t>
      </w:r>
    </w:p>
    <w:p w14:paraId="4D325D3C" w14:textId="77777777" w:rsidR="00EC77BD" w:rsidRDefault="00EC77BD" w:rsidP="00BB5D33">
      <w:r>
        <w:t>Email:</w:t>
      </w:r>
      <w:r>
        <w:tab/>
        <w:t>mail@cardinia.vic.gov.au</w:t>
      </w:r>
    </w:p>
    <w:p w14:paraId="202FA848" w14:textId="6A4AB047" w:rsidR="00EC77BD" w:rsidRDefault="00EC77BD" w:rsidP="00BB5D33">
      <w:r>
        <w:t>Web:</w:t>
      </w:r>
      <w:r>
        <w:tab/>
      </w:r>
      <w:hyperlink r:id="rId16" w:history="1">
        <w:r w:rsidRPr="005915DD">
          <w:rPr>
            <w:rStyle w:val="Hyperlink"/>
          </w:rPr>
          <w:t>cardinia.vic.gov.au</w:t>
        </w:r>
      </w:hyperlink>
    </w:p>
    <w:p w14:paraId="65CE7B9C" w14:textId="5B7BCBCC" w:rsidR="00DB0713" w:rsidRDefault="00EC77BD" w:rsidP="00EC77BD">
      <w:pPr>
        <w:pStyle w:val="Heading1"/>
      </w:pPr>
      <w:r>
        <w:br w:type="page"/>
      </w:r>
      <w:bookmarkStart w:id="0" w:name="_Toc204782678"/>
      <w:r w:rsidRPr="00EC77BD">
        <w:lastRenderedPageBreak/>
        <w:t>Acknowledgment of Country</w:t>
      </w:r>
      <w:bookmarkEnd w:id="0"/>
    </w:p>
    <w:p w14:paraId="0D0F616F" w14:textId="77777777" w:rsidR="00EC77BD" w:rsidRDefault="00EC77BD" w:rsidP="00EC77BD">
      <w:pPr>
        <w:rPr>
          <w:lang w:eastAsia="en-US"/>
        </w:rPr>
      </w:pPr>
    </w:p>
    <w:p w14:paraId="1DCA86F7" w14:textId="7DA867FA" w:rsidR="00EC77BD" w:rsidRDefault="00EC77BD" w:rsidP="00EC77BD">
      <w:pPr>
        <w:rPr>
          <w:lang w:eastAsia="en-US"/>
        </w:rPr>
      </w:pPr>
      <w:r>
        <w:rPr>
          <w:lang w:eastAsia="en-US"/>
        </w:rPr>
        <w:t xml:space="preserve">Cardinia Shire acknowledges the Traditional Custodians of the land across our municipality, the Bunurong and Wurundjeri Peoples of the Kulin Nation, and pays respect to their Elders past and present. </w:t>
      </w:r>
    </w:p>
    <w:p w14:paraId="467E198F" w14:textId="40A9CF24" w:rsidR="00EC77BD" w:rsidRDefault="00EC77BD" w:rsidP="00EC77BD">
      <w:pPr>
        <w:spacing w:before="120" w:after="120"/>
        <w:rPr>
          <w:lang w:eastAsia="en-US"/>
        </w:rPr>
      </w:pPr>
      <w:r>
        <w:rPr>
          <w:lang w:eastAsia="en-US"/>
        </w:rPr>
        <w:t>We recognise the deep and ongoing connection that Traditional Owners have to Country, and we honour their continued care for the land, waters, and skies.</w:t>
      </w:r>
    </w:p>
    <w:p w14:paraId="49A8D993" w14:textId="142CCC84" w:rsidR="00EC77BD" w:rsidRDefault="00EC77BD" w:rsidP="00EC77BD">
      <w:pPr>
        <w:rPr>
          <w:lang w:eastAsia="en-US"/>
        </w:rPr>
      </w:pPr>
      <w:r>
        <w:rPr>
          <w:lang w:eastAsia="en-US"/>
        </w:rPr>
        <w:t>We value our partnerships with Traditional Owners and remain committed to supporting the ongoing role in the care, management, and stewardship of these lands, places, and assets throughout Cardinia Shire.</w:t>
      </w:r>
    </w:p>
    <w:p w14:paraId="15AE8ED1" w14:textId="77777777" w:rsidR="00EC77BD" w:rsidRDefault="00EC77BD">
      <w:pPr>
        <w:rPr>
          <w:lang w:eastAsia="en-US"/>
        </w:rPr>
      </w:pPr>
      <w:r>
        <w:rPr>
          <w:lang w:eastAsia="en-US"/>
        </w:rPr>
        <w:br w:type="page"/>
      </w:r>
    </w:p>
    <w:p w14:paraId="3A421502" w14:textId="00AA96DD" w:rsidR="00EC77BD" w:rsidRDefault="00573E8F" w:rsidP="00573E8F">
      <w:pPr>
        <w:pStyle w:val="Heading1"/>
      </w:pPr>
      <w:bookmarkStart w:id="1" w:name="_Toc204782679"/>
      <w:r>
        <w:lastRenderedPageBreak/>
        <w:t>Contents</w:t>
      </w:r>
      <w:bookmarkEnd w:id="1"/>
    </w:p>
    <w:p w14:paraId="4BA810FE" w14:textId="77777777" w:rsidR="004D4862" w:rsidRDefault="004D4862">
      <w:pPr>
        <w:rPr>
          <w:lang w:eastAsia="en-US"/>
        </w:rPr>
      </w:pPr>
    </w:p>
    <w:sdt>
      <w:sdtPr>
        <w:rPr>
          <w:rFonts w:ascii="Garamond" w:hAnsi="Garamond"/>
          <w:b w:val="0"/>
          <w:caps/>
          <w:noProof w:val="0"/>
          <w:color w:val="auto"/>
          <w:sz w:val="24"/>
          <w:szCs w:val="24"/>
        </w:rPr>
        <w:id w:val="1529595793"/>
        <w:docPartObj>
          <w:docPartGallery w:val="Table of Contents"/>
          <w:docPartUnique/>
        </w:docPartObj>
      </w:sdtPr>
      <w:sdtContent>
        <w:p w14:paraId="65444425" w14:textId="43CA693A" w:rsidR="00C97CE0" w:rsidRDefault="004D4862">
          <w:pPr>
            <w:pStyle w:val="TOC1"/>
            <w:rPr>
              <w:rFonts w:asciiTheme="minorHAnsi" w:eastAsiaTheme="minorEastAsia" w:hAnsiTheme="minorHAnsi" w:cstheme="minorBidi"/>
              <w:b w:val="0"/>
              <w:color w:val="auto"/>
              <w:kern w:val="2"/>
              <w:sz w:val="24"/>
              <w:szCs w:val="24"/>
              <w14:ligatures w14:val="standardContextual"/>
            </w:rPr>
          </w:pPr>
          <w:r>
            <w:rPr>
              <w:rFonts w:ascii="Garamond" w:hAnsi="Garamond"/>
              <w:caps/>
              <w:sz w:val="24"/>
              <w:szCs w:val="24"/>
            </w:rPr>
            <w:fldChar w:fldCharType="begin"/>
          </w:r>
          <w:r>
            <w:rPr>
              <w:rFonts w:ascii="Garamond" w:hAnsi="Garamond"/>
              <w:caps/>
              <w:sz w:val="24"/>
              <w:szCs w:val="24"/>
            </w:rPr>
            <w:instrText xml:space="preserve"> TOC \o "1-2" \u </w:instrText>
          </w:r>
          <w:r>
            <w:rPr>
              <w:rFonts w:ascii="Garamond" w:hAnsi="Garamond"/>
              <w:caps/>
              <w:sz w:val="24"/>
              <w:szCs w:val="24"/>
            </w:rPr>
            <w:fldChar w:fldCharType="separate"/>
          </w:r>
          <w:r w:rsidR="00C97CE0">
            <w:t>Acknowledgment of Country</w:t>
          </w:r>
          <w:r w:rsidR="00C97CE0">
            <w:tab/>
          </w:r>
          <w:r w:rsidR="00C97CE0">
            <w:fldChar w:fldCharType="begin"/>
          </w:r>
          <w:r w:rsidR="00C97CE0">
            <w:instrText xml:space="preserve"> PAGEREF _Toc204782678 \h </w:instrText>
          </w:r>
          <w:r w:rsidR="00C97CE0">
            <w:fldChar w:fldCharType="separate"/>
          </w:r>
          <w:r w:rsidR="003A26E1">
            <w:t>2</w:t>
          </w:r>
          <w:r w:rsidR="00C97CE0">
            <w:fldChar w:fldCharType="end"/>
          </w:r>
        </w:p>
        <w:p w14:paraId="06F72C17" w14:textId="22EAF210" w:rsidR="00C97CE0" w:rsidRDefault="00C97CE0">
          <w:pPr>
            <w:pStyle w:val="TOC1"/>
            <w:rPr>
              <w:rFonts w:asciiTheme="minorHAnsi" w:eastAsiaTheme="minorEastAsia" w:hAnsiTheme="minorHAnsi" w:cstheme="minorBidi"/>
              <w:b w:val="0"/>
              <w:color w:val="auto"/>
              <w:kern w:val="2"/>
              <w:sz w:val="24"/>
              <w:szCs w:val="24"/>
              <w14:ligatures w14:val="standardContextual"/>
            </w:rPr>
          </w:pPr>
          <w:r>
            <w:t>Contents</w:t>
          </w:r>
          <w:r>
            <w:tab/>
          </w:r>
          <w:r>
            <w:fldChar w:fldCharType="begin"/>
          </w:r>
          <w:r>
            <w:instrText xml:space="preserve"> PAGEREF _Toc204782679 \h </w:instrText>
          </w:r>
          <w:r>
            <w:fldChar w:fldCharType="separate"/>
          </w:r>
          <w:r w:rsidR="003A26E1">
            <w:t>3</w:t>
          </w:r>
          <w:r>
            <w:fldChar w:fldCharType="end"/>
          </w:r>
        </w:p>
        <w:p w14:paraId="5363305E" w14:textId="1B1597ED" w:rsidR="00C97CE0" w:rsidRDefault="00C97CE0">
          <w:pPr>
            <w:pStyle w:val="TOC1"/>
            <w:rPr>
              <w:rFonts w:asciiTheme="minorHAnsi" w:eastAsiaTheme="minorEastAsia" w:hAnsiTheme="minorHAnsi" w:cstheme="minorBidi"/>
              <w:b w:val="0"/>
              <w:color w:val="auto"/>
              <w:kern w:val="2"/>
              <w:sz w:val="24"/>
              <w:szCs w:val="24"/>
              <w14:ligatures w14:val="standardContextual"/>
            </w:rPr>
          </w:pPr>
          <w:r>
            <w:t>Executive summary</w:t>
          </w:r>
          <w:r>
            <w:tab/>
          </w:r>
          <w:r>
            <w:fldChar w:fldCharType="begin"/>
          </w:r>
          <w:r>
            <w:instrText xml:space="preserve"> PAGEREF _Toc204782680 \h </w:instrText>
          </w:r>
          <w:r>
            <w:fldChar w:fldCharType="separate"/>
          </w:r>
          <w:r w:rsidR="003A26E1">
            <w:t>4</w:t>
          </w:r>
          <w:r>
            <w:fldChar w:fldCharType="end"/>
          </w:r>
        </w:p>
        <w:p w14:paraId="1F4360F7" w14:textId="04FC9803" w:rsidR="00C97CE0" w:rsidRDefault="00C97CE0">
          <w:pPr>
            <w:pStyle w:val="TOC2"/>
            <w:rPr>
              <w:rFonts w:asciiTheme="minorHAnsi" w:eastAsiaTheme="minorEastAsia" w:hAnsiTheme="minorHAnsi" w:cstheme="minorBidi"/>
              <w:noProof/>
              <w:kern w:val="2"/>
              <w:sz w:val="24"/>
              <w:szCs w:val="24"/>
              <w14:ligatures w14:val="standardContextual"/>
            </w:rPr>
          </w:pPr>
          <w:r>
            <w:rPr>
              <w:noProof/>
            </w:rPr>
            <w:t>Purpose of the Asset Plan</w:t>
          </w:r>
          <w:r>
            <w:rPr>
              <w:noProof/>
            </w:rPr>
            <w:tab/>
          </w:r>
          <w:r>
            <w:rPr>
              <w:noProof/>
            </w:rPr>
            <w:fldChar w:fldCharType="begin"/>
          </w:r>
          <w:r>
            <w:rPr>
              <w:noProof/>
            </w:rPr>
            <w:instrText xml:space="preserve"> PAGEREF _Toc204782681 \h </w:instrText>
          </w:r>
          <w:r>
            <w:rPr>
              <w:noProof/>
            </w:rPr>
          </w:r>
          <w:r>
            <w:rPr>
              <w:noProof/>
            </w:rPr>
            <w:fldChar w:fldCharType="separate"/>
          </w:r>
          <w:r w:rsidR="003A26E1">
            <w:rPr>
              <w:noProof/>
            </w:rPr>
            <w:t>4</w:t>
          </w:r>
          <w:r>
            <w:rPr>
              <w:noProof/>
            </w:rPr>
            <w:fldChar w:fldCharType="end"/>
          </w:r>
        </w:p>
        <w:p w14:paraId="76EB9CE6" w14:textId="3257C3FE" w:rsidR="00C97CE0" w:rsidRDefault="00C97CE0">
          <w:pPr>
            <w:pStyle w:val="TOC2"/>
            <w:rPr>
              <w:rFonts w:asciiTheme="minorHAnsi" w:eastAsiaTheme="minorEastAsia" w:hAnsiTheme="minorHAnsi" w:cstheme="minorBidi"/>
              <w:noProof/>
              <w:kern w:val="2"/>
              <w:sz w:val="24"/>
              <w:szCs w:val="24"/>
              <w14:ligatures w14:val="standardContextual"/>
            </w:rPr>
          </w:pPr>
          <w:r w:rsidRPr="00D70C34">
            <w:rPr>
              <w:noProof/>
            </w:rPr>
            <w:t>What are assets and what is asset management?</w:t>
          </w:r>
          <w:r>
            <w:rPr>
              <w:noProof/>
            </w:rPr>
            <w:tab/>
          </w:r>
          <w:r>
            <w:rPr>
              <w:noProof/>
            </w:rPr>
            <w:fldChar w:fldCharType="begin"/>
          </w:r>
          <w:r>
            <w:rPr>
              <w:noProof/>
            </w:rPr>
            <w:instrText xml:space="preserve"> PAGEREF _Toc204782682 \h </w:instrText>
          </w:r>
          <w:r>
            <w:rPr>
              <w:noProof/>
            </w:rPr>
          </w:r>
          <w:r>
            <w:rPr>
              <w:noProof/>
            </w:rPr>
            <w:fldChar w:fldCharType="separate"/>
          </w:r>
          <w:r w:rsidR="003A26E1">
            <w:rPr>
              <w:noProof/>
            </w:rPr>
            <w:t>5</w:t>
          </w:r>
          <w:r>
            <w:rPr>
              <w:noProof/>
            </w:rPr>
            <w:fldChar w:fldCharType="end"/>
          </w:r>
        </w:p>
        <w:p w14:paraId="47EF1419" w14:textId="5A8A22F0" w:rsidR="00C97CE0" w:rsidRDefault="00C97CE0">
          <w:pPr>
            <w:pStyle w:val="TOC2"/>
            <w:rPr>
              <w:rFonts w:asciiTheme="minorHAnsi" w:eastAsiaTheme="minorEastAsia" w:hAnsiTheme="minorHAnsi" w:cstheme="minorBidi"/>
              <w:noProof/>
              <w:kern w:val="2"/>
              <w:sz w:val="24"/>
              <w:szCs w:val="24"/>
              <w14:ligatures w14:val="standardContextual"/>
            </w:rPr>
          </w:pPr>
          <w:r w:rsidRPr="00D70C34">
            <w:rPr>
              <w:noProof/>
            </w:rPr>
            <w:t>Key challenges</w:t>
          </w:r>
          <w:r>
            <w:rPr>
              <w:noProof/>
            </w:rPr>
            <w:tab/>
          </w:r>
          <w:r>
            <w:rPr>
              <w:noProof/>
            </w:rPr>
            <w:fldChar w:fldCharType="begin"/>
          </w:r>
          <w:r>
            <w:rPr>
              <w:noProof/>
            </w:rPr>
            <w:instrText xml:space="preserve"> PAGEREF _Toc204782683 \h </w:instrText>
          </w:r>
          <w:r>
            <w:rPr>
              <w:noProof/>
            </w:rPr>
          </w:r>
          <w:r>
            <w:rPr>
              <w:noProof/>
            </w:rPr>
            <w:fldChar w:fldCharType="separate"/>
          </w:r>
          <w:r w:rsidR="003A26E1">
            <w:rPr>
              <w:noProof/>
            </w:rPr>
            <w:t>5</w:t>
          </w:r>
          <w:r>
            <w:rPr>
              <w:noProof/>
            </w:rPr>
            <w:fldChar w:fldCharType="end"/>
          </w:r>
        </w:p>
        <w:p w14:paraId="39E2D654" w14:textId="2CEDDFBB" w:rsidR="00C97CE0" w:rsidRDefault="00C97CE0">
          <w:pPr>
            <w:pStyle w:val="TOC2"/>
            <w:rPr>
              <w:rFonts w:asciiTheme="minorHAnsi" w:eastAsiaTheme="minorEastAsia" w:hAnsiTheme="minorHAnsi" w:cstheme="minorBidi"/>
              <w:noProof/>
              <w:kern w:val="2"/>
              <w:sz w:val="24"/>
              <w:szCs w:val="24"/>
              <w14:ligatures w14:val="standardContextual"/>
            </w:rPr>
          </w:pPr>
          <w:r>
            <w:rPr>
              <w:noProof/>
            </w:rPr>
            <w:t>Key focus areas</w:t>
          </w:r>
          <w:r>
            <w:rPr>
              <w:noProof/>
            </w:rPr>
            <w:tab/>
          </w:r>
          <w:r>
            <w:rPr>
              <w:noProof/>
            </w:rPr>
            <w:fldChar w:fldCharType="begin"/>
          </w:r>
          <w:r>
            <w:rPr>
              <w:noProof/>
            </w:rPr>
            <w:instrText xml:space="preserve"> PAGEREF _Toc204782684 \h </w:instrText>
          </w:r>
          <w:r>
            <w:rPr>
              <w:noProof/>
            </w:rPr>
          </w:r>
          <w:r>
            <w:rPr>
              <w:noProof/>
            </w:rPr>
            <w:fldChar w:fldCharType="separate"/>
          </w:r>
          <w:r w:rsidR="003A26E1">
            <w:rPr>
              <w:noProof/>
            </w:rPr>
            <w:t>6</w:t>
          </w:r>
          <w:r>
            <w:rPr>
              <w:noProof/>
            </w:rPr>
            <w:fldChar w:fldCharType="end"/>
          </w:r>
        </w:p>
        <w:p w14:paraId="4E4526C9" w14:textId="4C9F0478" w:rsidR="00C97CE0" w:rsidRDefault="00C97CE0">
          <w:pPr>
            <w:pStyle w:val="TOC1"/>
            <w:rPr>
              <w:rFonts w:asciiTheme="minorHAnsi" w:eastAsiaTheme="minorEastAsia" w:hAnsiTheme="minorHAnsi" w:cstheme="minorBidi"/>
              <w:b w:val="0"/>
              <w:color w:val="auto"/>
              <w:kern w:val="2"/>
              <w:sz w:val="24"/>
              <w:szCs w:val="24"/>
              <w14:ligatures w14:val="standardContextual"/>
            </w:rPr>
          </w:pPr>
          <w:r>
            <w:t>Mayor’s message</w:t>
          </w:r>
          <w:r>
            <w:tab/>
          </w:r>
          <w:r>
            <w:fldChar w:fldCharType="begin"/>
          </w:r>
          <w:r>
            <w:instrText xml:space="preserve"> PAGEREF _Toc204782685 \h </w:instrText>
          </w:r>
          <w:r>
            <w:fldChar w:fldCharType="separate"/>
          </w:r>
          <w:r w:rsidR="003A26E1">
            <w:t>7</w:t>
          </w:r>
          <w:r>
            <w:fldChar w:fldCharType="end"/>
          </w:r>
        </w:p>
        <w:p w14:paraId="4DEDD7CB" w14:textId="14389370" w:rsidR="00C97CE0" w:rsidRDefault="00C97CE0">
          <w:pPr>
            <w:pStyle w:val="TOC1"/>
            <w:rPr>
              <w:rFonts w:asciiTheme="minorHAnsi" w:eastAsiaTheme="minorEastAsia" w:hAnsiTheme="minorHAnsi" w:cstheme="minorBidi"/>
              <w:b w:val="0"/>
              <w:color w:val="auto"/>
              <w:kern w:val="2"/>
              <w:sz w:val="24"/>
              <w:szCs w:val="24"/>
              <w14:ligatures w14:val="standardContextual"/>
            </w:rPr>
          </w:pPr>
          <w:r>
            <w:t>Asset portfolio overview</w:t>
          </w:r>
          <w:r>
            <w:tab/>
          </w:r>
          <w:r>
            <w:fldChar w:fldCharType="begin"/>
          </w:r>
          <w:r>
            <w:instrText xml:space="preserve"> PAGEREF _Toc204782686 \h </w:instrText>
          </w:r>
          <w:r>
            <w:fldChar w:fldCharType="separate"/>
          </w:r>
          <w:r w:rsidR="003A26E1">
            <w:t>8</w:t>
          </w:r>
          <w:r>
            <w:fldChar w:fldCharType="end"/>
          </w:r>
        </w:p>
        <w:p w14:paraId="387C5A5E" w14:textId="2942DB7D" w:rsidR="00C97CE0" w:rsidRDefault="00C97CE0">
          <w:pPr>
            <w:pStyle w:val="TOC1"/>
            <w:rPr>
              <w:rFonts w:asciiTheme="minorHAnsi" w:eastAsiaTheme="minorEastAsia" w:hAnsiTheme="minorHAnsi" w:cstheme="minorBidi"/>
              <w:b w:val="0"/>
              <w:color w:val="auto"/>
              <w:kern w:val="2"/>
              <w:sz w:val="24"/>
              <w:szCs w:val="24"/>
              <w14:ligatures w14:val="standardContextual"/>
            </w:rPr>
          </w:pPr>
          <w:r>
            <w:t>Cardinia Shire’s community</w:t>
          </w:r>
          <w:r>
            <w:tab/>
          </w:r>
          <w:r>
            <w:fldChar w:fldCharType="begin"/>
          </w:r>
          <w:r>
            <w:instrText xml:space="preserve"> PAGEREF _Toc204782687 \h </w:instrText>
          </w:r>
          <w:r>
            <w:fldChar w:fldCharType="separate"/>
          </w:r>
          <w:r w:rsidR="003A26E1">
            <w:t>10</w:t>
          </w:r>
          <w:r>
            <w:fldChar w:fldCharType="end"/>
          </w:r>
        </w:p>
        <w:p w14:paraId="15A396E7" w14:textId="4A0BB1BE" w:rsidR="00C97CE0" w:rsidRDefault="00C97CE0">
          <w:pPr>
            <w:pStyle w:val="TOC1"/>
            <w:rPr>
              <w:rFonts w:asciiTheme="minorHAnsi" w:eastAsiaTheme="minorEastAsia" w:hAnsiTheme="minorHAnsi" w:cstheme="minorBidi"/>
              <w:b w:val="0"/>
              <w:color w:val="auto"/>
              <w:kern w:val="2"/>
              <w:sz w:val="24"/>
              <w:szCs w:val="24"/>
              <w14:ligatures w14:val="standardContextual"/>
            </w:rPr>
          </w:pPr>
          <w:r>
            <w:t>Strategic alignment</w:t>
          </w:r>
          <w:r>
            <w:tab/>
          </w:r>
          <w:r>
            <w:fldChar w:fldCharType="begin"/>
          </w:r>
          <w:r>
            <w:instrText xml:space="preserve"> PAGEREF _Toc204782688 \h </w:instrText>
          </w:r>
          <w:r>
            <w:fldChar w:fldCharType="separate"/>
          </w:r>
          <w:r w:rsidR="003A26E1">
            <w:t>12</w:t>
          </w:r>
          <w:r>
            <w:fldChar w:fldCharType="end"/>
          </w:r>
        </w:p>
        <w:p w14:paraId="3FE0CBB9" w14:textId="70D88034" w:rsidR="00C97CE0" w:rsidRDefault="00C97CE0">
          <w:pPr>
            <w:pStyle w:val="TOC1"/>
            <w:rPr>
              <w:rFonts w:asciiTheme="minorHAnsi" w:eastAsiaTheme="minorEastAsia" w:hAnsiTheme="minorHAnsi" w:cstheme="minorBidi"/>
              <w:b w:val="0"/>
              <w:color w:val="auto"/>
              <w:kern w:val="2"/>
              <w:sz w:val="24"/>
              <w:szCs w:val="24"/>
              <w14:ligatures w14:val="standardContextual"/>
            </w:rPr>
          </w:pPr>
          <w:r>
            <w:t>Valuation</w:t>
          </w:r>
          <w:r>
            <w:tab/>
          </w:r>
          <w:r>
            <w:fldChar w:fldCharType="begin"/>
          </w:r>
          <w:r>
            <w:instrText xml:space="preserve"> PAGEREF _Toc204782689 \h </w:instrText>
          </w:r>
          <w:r>
            <w:fldChar w:fldCharType="separate"/>
          </w:r>
          <w:r w:rsidR="003A26E1">
            <w:t>15</w:t>
          </w:r>
          <w:r>
            <w:fldChar w:fldCharType="end"/>
          </w:r>
        </w:p>
        <w:p w14:paraId="2DF44DB4" w14:textId="6CA9BAEA" w:rsidR="00C97CE0" w:rsidRDefault="00C97CE0">
          <w:pPr>
            <w:pStyle w:val="TOC1"/>
            <w:rPr>
              <w:rFonts w:asciiTheme="minorHAnsi" w:eastAsiaTheme="minorEastAsia" w:hAnsiTheme="minorHAnsi" w:cstheme="minorBidi"/>
              <w:b w:val="0"/>
              <w:color w:val="auto"/>
              <w:kern w:val="2"/>
              <w:sz w:val="24"/>
              <w:szCs w:val="24"/>
              <w14:ligatures w14:val="standardContextual"/>
            </w:rPr>
          </w:pPr>
          <w:r w:rsidRPr="00C97CE0">
            <w:t>Current state of assets</w:t>
          </w:r>
          <w:r>
            <w:tab/>
            <w:t>17</w:t>
          </w:r>
        </w:p>
        <w:p w14:paraId="1055AF89" w14:textId="74DB7077" w:rsidR="00C97CE0" w:rsidRDefault="00C97CE0">
          <w:pPr>
            <w:pStyle w:val="TOC1"/>
            <w:rPr>
              <w:rFonts w:asciiTheme="minorHAnsi" w:eastAsiaTheme="minorEastAsia" w:hAnsiTheme="minorHAnsi" w:cstheme="minorBidi"/>
              <w:b w:val="0"/>
              <w:color w:val="auto"/>
              <w:kern w:val="2"/>
              <w:sz w:val="24"/>
              <w:szCs w:val="24"/>
              <w14:ligatures w14:val="standardContextual"/>
            </w:rPr>
          </w:pPr>
          <w:r>
            <w:t>Community engagement</w:t>
          </w:r>
          <w:r>
            <w:tab/>
          </w:r>
          <w:r>
            <w:fldChar w:fldCharType="begin"/>
          </w:r>
          <w:r>
            <w:instrText xml:space="preserve"> PAGEREF _Toc204782691 \h </w:instrText>
          </w:r>
          <w:r>
            <w:fldChar w:fldCharType="separate"/>
          </w:r>
          <w:r w:rsidR="003A26E1">
            <w:t>19</w:t>
          </w:r>
          <w:r>
            <w:fldChar w:fldCharType="end"/>
          </w:r>
        </w:p>
        <w:p w14:paraId="423BD6A3" w14:textId="591AF9F7" w:rsidR="00C97CE0" w:rsidRDefault="00C97CE0">
          <w:pPr>
            <w:pStyle w:val="TOC1"/>
            <w:rPr>
              <w:rFonts w:asciiTheme="minorHAnsi" w:eastAsiaTheme="minorEastAsia" w:hAnsiTheme="minorHAnsi" w:cstheme="minorBidi"/>
              <w:b w:val="0"/>
              <w:color w:val="auto"/>
              <w:kern w:val="2"/>
              <w:sz w:val="24"/>
              <w:szCs w:val="24"/>
              <w14:ligatures w14:val="standardContextual"/>
            </w:rPr>
          </w:pPr>
          <w:r>
            <w:t>Key documents</w:t>
          </w:r>
          <w:r>
            <w:tab/>
          </w:r>
          <w:r>
            <w:fldChar w:fldCharType="begin"/>
          </w:r>
          <w:r>
            <w:instrText xml:space="preserve"> PAGEREF _Toc204782692 \h </w:instrText>
          </w:r>
          <w:r>
            <w:fldChar w:fldCharType="separate"/>
          </w:r>
          <w:r w:rsidR="003A26E1">
            <w:t>25</w:t>
          </w:r>
          <w:r>
            <w:fldChar w:fldCharType="end"/>
          </w:r>
        </w:p>
        <w:p w14:paraId="0CA60A14" w14:textId="0DC7F1E8" w:rsidR="00C97CE0" w:rsidRDefault="00C97CE0">
          <w:pPr>
            <w:pStyle w:val="TOC1"/>
            <w:rPr>
              <w:rFonts w:asciiTheme="minorHAnsi" w:eastAsiaTheme="minorEastAsia" w:hAnsiTheme="minorHAnsi" w:cstheme="minorBidi"/>
              <w:b w:val="0"/>
              <w:color w:val="auto"/>
              <w:kern w:val="2"/>
              <w:sz w:val="24"/>
              <w:szCs w:val="24"/>
              <w14:ligatures w14:val="standardContextual"/>
            </w:rPr>
          </w:pPr>
          <w:r>
            <w:t>Future demands</w:t>
          </w:r>
          <w:r>
            <w:tab/>
          </w:r>
          <w:r>
            <w:fldChar w:fldCharType="begin"/>
          </w:r>
          <w:r>
            <w:instrText xml:space="preserve"> PAGEREF _Toc204782693 \h </w:instrText>
          </w:r>
          <w:r>
            <w:fldChar w:fldCharType="separate"/>
          </w:r>
          <w:r w:rsidR="003A26E1">
            <w:t>25</w:t>
          </w:r>
          <w:r>
            <w:fldChar w:fldCharType="end"/>
          </w:r>
        </w:p>
        <w:p w14:paraId="58DD5317" w14:textId="47797B70" w:rsidR="00C97CE0" w:rsidRDefault="00C97CE0">
          <w:pPr>
            <w:pStyle w:val="TOC1"/>
            <w:rPr>
              <w:rFonts w:asciiTheme="minorHAnsi" w:eastAsiaTheme="minorEastAsia" w:hAnsiTheme="minorHAnsi" w:cstheme="minorBidi"/>
              <w:b w:val="0"/>
              <w:color w:val="auto"/>
              <w:kern w:val="2"/>
              <w:sz w:val="24"/>
              <w:szCs w:val="24"/>
              <w14:ligatures w14:val="standardContextual"/>
            </w:rPr>
          </w:pPr>
          <w:r>
            <w:t>Funding levels</w:t>
          </w:r>
          <w:r>
            <w:tab/>
          </w:r>
          <w:r>
            <w:fldChar w:fldCharType="begin"/>
          </w:r>
          <w:r>
            <w:instrText xml:space="preserve"> PAGEREF _Toc204782694 \h </w:instrText>
          </w:r>
          <w:r>
            <w:fldChar w:fldCharType="separate"/>
          </w:r>
          <w:r w:rsidR="003A26E1">
            <w:t>30</w:t>
          </w:r>
          <w:r>
            <w:fldChar w:fldCharType="end"/>
          </w:r>
        </w:p>
        <w:p w14:paraId="3DC9918A" w14:textId="6EF07067" w:rsidR="00C97CE0" w:rsidRDefault="00C97CE0">
          <w:pPr>
            <w:pStyle w:val="TOC1"/>
            <w:rPr>
              <w:rFonts w:asciiTheme="minorHAnsi" w:eastAsiaTheme="minorEastAsia" w:hAnsiTheme="minorHAnsi" w:cstheme="minorBidi"/>
              <w:b w:val="0"/>
              <w:color w:val="auto"/>
              <w:kern w:val="2"/>
              <w:sz w:val="24"/>
              <w:szCs w:val="24"/>
              <w14:ligatures w14:val="standardContextual"/>
            </w:rPr>
          </w:pPr>
          <w:r>
            <w:t>Renewal Gap</w:t>
          </w:r>
          <w:r>
            <w:tab/>
          </w:r>
          <w:r>
            <w:fldChar w:fldCharType="begin"/>
          </w:r>
          <w:r>
            <w:instrText xml:space="preserve"> PAGEREF _Toc204782695 \h </w:instrText>
          </w:r>
          <w:r>
            <w:fldChar w:fldCharType="separate"/>
          </w:r>
          <w:r w:rsidR="003A26E1">
            <w:t>24</w:t>
          </w:r>
          <w:r>
            <w:fldChar w:fldCharType="end"/>
          </w:r>
        </w:p>
        <w:p w14:paraId="78E14275" w14:textId="5620D9E9" w:rsidR="00C97CE0" w:rsidRDefault="00C97CE0">
          <w:pPr>
            <w:pStyle w:val="TOC1"/>
            <w:rPr>
              <w:rFonts w:asciiTheme="minorHAnsi" w:eastAsiaTheme="minorEastAsia" w:hAnsiTheme="minorHAnsi" w:cstheme="minorBidi"/>
              <w:b w:val="0"/>
              <w:color w:val="auto"/>
              <w:kern w:val="2"/>
              <w:sz w:val="24"/>
              <w:szCs w:val="24"/>
              <w14:ligatures w14:val="standardContextual"/>
            </w:rPr>
          </w:pPr>
          <w:r>
            <w:t>Risk management</w:t>
          </w:r>
          <w:r>
            <w:tab/>
          </w:r>
          <w:r>
            <w:fldChar w:fldCharType="begin"/>
          </w:r>
          <w:r>
            <w:instrText xml:space="preserve"> PAGEREF _Toc204782696 \h </w:instrText>
          </w:r>
          <w:r>
            <w:fldChar w:fldCharType="separate"/>
          </w:r>
          <w:r w:rsidR="003A26E1">
            <w:t>31</w:t>
          </w:r>
          <w:r>
            <w:fldChar w:fldCharType="end"/>
          </w:r>
        </w:p>
        <w:p w14:paraId="74BF6ED9" w14:textId="5ABECE23" w:rsidR="00C97CE0" w:rsidRDefault="00C97CE0">
          <w:pPr>
            <w:pStyle w:val="TOC1"/>
            <w:rPr>
              <w:rFonts w:asciiTheme="minorHAnsi" w:eastAsiaTheme="minorEastAsia" w:hAnsiTheme="minorHAnsi" w:cstheme="minorBidi"/>
              <w:b w:val="0"/>
              <w:color w:val="auto"/>
              <w:kern w:val="2"/>
              <w:sz w:val="24"/>
              <w:szCs w:val="24"/>
              <w14:ligatures w14:val="standardContextual"/>
            </w:rPr>
          </w:pPr>
          <w:r>
            <w:t>Improvement plan</w:t>
          </w:r>
          <w:r>
            <w:tab/>
          </w:r>
          <w:r>
            <w:fldChar w:fldCharType="begin"/>
          </w:r>
          <w:r>
            <w:instrText xml:space="preserve"> PAGEREF _Toc204782697 \h </w:instrText>
          </w:r>
          <w:r>
            <w:fldChar w:fldCharType="separate"/>
          </w:r>
          <w:r w:rsidR="003A26E1">
            <w:t>32</w:t>
          </w:r>
          <w:r>
            <w:fldChar w:fldCharType="end"/>
          </w:r>
        </w:p>
        <w:p w14:paraId="6F0C6DD8" w14:textId="743E004F" w:rsidR="00C97CE0" w:rsidRDefault="00C97CE0">
          <w:pPr>
            <w:pStyle w:val="TOC1"/>
            <w:rPr>
              <w:rFonts w:asciiTheme="minorHAnsi" w:eastAsiaTheme="minorEastAsia" w:hAnsiTheme="minorHAnsi" w:cstheme="minorBidi"/>
              <w:b w:val="0"/>
              <w:color w:val="auto"/>
              <w:kern w:val="2"/>
              <w:sz w:val="24"/>
              <w:szCs w:val="24"/>
              <w14:ligatures w14:val="standardContextual"/>
            </w:rPr>
          </w:pPr>
          <w:r>
            <w:t>Glossary</w:t>
          </w:r>
          <w:r>
            <w:tab/>
          </w:r>
          <w:r>
            <w:fldChar w:fldCharType="begin"/>
          </w:r>
          <w:r>
            <w:instrText xml:space="preserve"> PAGEREF _Toc204782698 \h </w:instrText>
          </w:r>
          <w:r>
            <w:fldChar w:fldCharType="separate"/>
          </w:r>
          <w:r w:rsidR="003A26E1">
            <w:t>34</w:t>
          </w:r>
          <w:r>
            <w:fldChar w:fldCharType="end"/>
          </w:r>
        </w:p>
        <w:p w14:paraId="4ADEF0C7" w14:textId="2D9E8DFB" w:rsidR="00C97CE0" w:rsidRDefault="00C97CE0">
          <w:pPr>
            <w:pStyle w:val="TOC1"/>
            <w:rPr>
              <w:rFonts w:asciiTheme="minorHAnsi" w:eastAsiaTheme="minorEastAsia" w:hAnsiTheme="minorHAnsi" w:cstheme="minorBidi"/>
              <w:b w:val="0"/>
              <w:color w:val="auto"/>
              <w:kern w:val="2"/>
              <w:sz w:val="24"/>
              <w:szCs w:val="24"/>
              <w14:ligatures w14:val="standardContextual"/>
            </w:rPr>
          </w:pPr>
          <w:r>
            <w:t>Frequently asked questions</w:t>
          </w:r>
          <w:r>
            <w:tab/>
          </w:r>
          <w:r>
            <w:fldChar w:fldCharType="begin"/>
          </w:r>
          <w:r>
            <w:instrText xml:space="preserve"> PAGEREF _Toc204782699 \h </w:instrText>
          </w:r>
          <w:r>
            <w:fldChar w:fldCharType="separate"/>
          </w:r>
          <w:r w:rsidR="003A26E1">
            <w:t>39</w:t>
          </w:r>
          <w:r>
            <w:fldChar w:fldCharType="end"/>
          </w:r>
        </w:p>
        <w:p w14:paraId="1579AAD9" w14:textId="65C7DF21" w:rsidR="004D4862" w:rsidRDefault="004D4862" w:rsidP="00D84832">
          <w:pPr>
            <w:spacing w:before="120" w:after="120"/>
            <w:rPr>
              <w:lang w:eastAsia="en-US"/>
            </w:rPr>
          </w:pPr>
          <w:r>
            <w:rPr>
              <w:rFonts w:ascii="Garamond" w:hAnsi="Garamond"/>
              <w:caps/>
              <w:sz w:val="24"/>
              <w:szCs w:val="24"/>
            </w:rPr>
            <w:fldChar w:fldCharType="end"/>
          </w:r>
        </w:p>
      </w:sdtContent>
    </w:sdt>
    <w:p w14:paraId="29DBADFF" w14:textId="24C78658" w:rsidR="00573E8F" w:rsidRDefault="00573E8F">
      <w:pPr>
        <w:rPr>
          <w:lang w:eastAsia="en-US"/>
        </w:rPr>
      </w:pPr>
      <w:r>
        <w:rPr>
          <w:lang w:eastAsia="en-US"/>
        </w:rPr>
        <w:br w:type="page"/>
      </w:r>
    </w:p>
    <w:p w14:paraId="065A59F6" w14:textId="5C2DFA27" w:rsidR="004D4862" w:rsidRDefault="00573E8F" w:rsidP="004D4862">
      <w:pPr>
        <w:pStyle w:val="Heading1"/>
        <w:spacing w:after="120"/>
      </w:pPr>
      <w:bookmarkStart w:id="2" w:name="_Toc204782680"/>
      <w:r>
        <w:lastRenderedPageBreak/>
        <w:t>Executive summary</w:t>
      </w:r>
      <w:bookmarkEnd w:id="2"/>
    </w:p>
    <w:p w14:paraId="3985A8CC" w14:textId="2771D918" w:rsidR="004D4862" w:rsidRPr="004D4862" w:rsidRDefault="004D4862" w:rsidP="004D4862">
      <w:pPr>
        <w:spacing w:before="120" w:after="120"/>
      </w:pPr>
      <w:r w:rsidRPr="004D4862">
        <w:t>Cardinia Shire is home to over 130,000 residents who cherish its unique blend of scenic hills, vibrant urban growth areas, historic railway townships, rich agricultural land, and a small stretch of picturesque coastline. </w:t>
      </w:r>
    </w:p>
    <w:p w14:paraId="2B239891" w14:textId="77777777" w:rsidR="004D4862" w:rsidRDefault="004D4862" w:rsidP="004D4862">
      <w:pPr>
        <w:spacing w:before="120" w:after="120"/>
      </w:pPr>
      <w:r w:rsidRPr="004D4862">
        <w:t xml:space="preserve">Spanning approximately 1,281 square kilometres, the Shire is expected to grow by more than 30,000 people in the next decade, reaching a population of around 160,000. </w:t>
      </w:r>
    </w:p>
    <w:p w14:paraId="4BB7609B" w14:textId="3616FE39" w:rsidR="004D4862" w:rsidRDefault="004D4862" w:rsidP="004D4862">
      <w:pPr>
        <w:spacing w:before="120" w:after="120"/>
      </w:pPr>
      <w:r w:rsidRPr="004D4862">
        <w:t>Strategic asset management has never been more important to meet the evolving needs of our community and enable the delivery of our important and diverse services. </w:t>
      </w:r>
    </w:p>
    <w:p w14:paraId="487016EC" w14:textId="77777777" w:rsidR="004D4862" w:rsidRDefault="004D4862" w:rsidP="004D4862">
      <w:pPr>
        <w:spacing w:before="120"/>
      </w:pPr>
    </w:p>
    <w:p w14:paraId="57A967E2" w14:textId="56A6D3E2" w:rsidR="004D4862" w:rsidRDefault="004D4862" w:rsidP="004A73A1">
      <w:pPr>
        <w:pStyle w:val="Heading2"/>
      </w:pPr>
      <w:bookmarkStart w:id="3" w:name="_Toc204782681"/>
      <w:r>
        <w:t>Purpose of the Asset Plan</w:t>
      </w:r>
      <w:bookmarkEnd w:id="3"/>
    </w:p>
    <w:p w14:paraId="130B3A12" w14:textId="77777777" w:rsidR="004D4862" w:rsidRDefault="004D4862" w:rsidP="004D4862">
      <w:pPr>
        <w:spacing w:before="120" w:after="120"/>
        <w:rPr>
          <w:lang w:eastAsia="en-US"/>
        </w:rPr>
      </w:pPr>
      <w:r w:rsidRPr="004D4862">
        <w:rPr>
          <w:lang w:eastAsia="en-US"/>
        </w:rPr>
        <w:t xml:space="preserve">The Asset Plan is a document that communicates the importance and magnitude of the infrastructure assets for which Cardinia Shire Council is the custodian. It is intended to be a strategic public facing document that informs the community on how Council assets are to be managed to achieve the Council Plan objectives and Community Vision statement. </w:t>
      </w:r>
    </w:p>
    <w:p w14:paraId="145D6387" w14:textId="77777777" w:rsidR="004D4862" w:rsidRDefault="004D4862" w:rsidP="004D4862">
      <w:pPr>
        <w:spacing w:before="120" w:after="120"/>
        <w:rPr>
          <w:lang w:eastAsia="en-US"/>
        </w:rPr>
      </w:pPr>
      <w:r w:rsidRPr="004D4862">
        <w:rPr>
          <w:lang w:eastAsia="en-US"/>
        </w:rPr>
        <w:t>This allows for greater informed community engagement, by building the community's understanding of investing and sustainably managing infrastructure assets in the long-term. This supports the delivery of services and strategic outcomes for the benefit of the community as outlined in the Council Vision and Council Plan. </w:t>
      </w:r>
    </w:p>
    <w:p w14:paraId="56F0EF20" w14:textId="3EEFE628" w:rsidR="004D4862" w:rsidRPr="004D4862" w:rsidRDefault="004D4862" w:rsidP="004D4862">
      <w:pPr>
        <w:spacing w:before="120" w:after="120"/>
        <w:rPr>
          <w:lang w:eastAsia="en-US"/>
        </w:rPr>
      </w:pPr>
      <w:r w:rsidRPr="004D4862">
        <w:rPr>
          <w:lang w:eastAsia="en-US"/>
        </w:rPr>
        <w:t>Specifically, the Asset Plan aims to improve transparency around asset value and performance, inform the community about council-managed assets and associated costs, embed responsible asset management into integrated strategic planning and reporting frameworks, support council’s long-term goals and finances, enhance asset management efficiency through engagement, align asset decisions with community needs and financial sustainability, and clearly communicate challenges related to service levels, costs, risks, and decision-making. </w:t>
      </w:r>
    </w:p>
    <w:p w14:paraId="056531DB" w14:textId="77777777" w:rsidR="004D4862" w:rsidRDefault="004D4862" w:rsidP="004D4862">
      <w:pPr>
        <w:spacing w:before="120" w:after="120"/>
        <w:rPr>
          <w:lang w:eastAsia="en-US"/>
        </w:rPr>
      </w:pPr>
      <w:r w:rsidRPr="004D4862">
        <w:rPr>
          <w:lang w:eastAsia="en-US"/>
        </w:rPr>
        <w:t xml:space="preserve">The Asset Plan has been part of an integrated review of the draft Council Plan 2025-29, Community Vision 2040, Long-Term Financial Plan and Liveability Plan. It has been informed by the community through a deliberative engagement process. It focuses on built infrastructure assets and does not consider plant and equipment, furniture, information technology, trees or property. These assets are managed separately. </w:t>
      </w:r>
    </w:p>
    <w:p w14:paraId="741291F0" w14:textId="1A5D3920" w:rsidR="004D4862" w:rsidRPr="004D4862" w:rsidRDefault="004D4862" w:rsidP="004D4862">
      <w:pPr>
        <w:spacing w:before="120" w:after="120"/>
        <w:rPr>
          <w:lang w:eastAsia="en-US"/>
        </w:rPr>
      </w:pPr>
      <w:r w:rsidRPr="004D4862">
        <w:rPr>
          <w:lang w:eastAsia="en-US"/>
        </w:rPr>
        <w:t>The Asset Plan is a legislative requirement under the Local Government Act 2020 which requires all Councils to develop and adopt a 10-year Asset Plan after each council election. </w:t>
      </w:r>
    </w:p>
    <w:p w14:paraId="10FB3C9D" w14:textId="11510F81" w:rsidR="004D4862" w:rsidRPr="004D4862" w:rsidRDefault="004D4237" w:rsidP="004D4862">
      <w:pPr>
        <w:rPr>
          <w:lang w:eastAsia="en-US"/>
        </w:rPr>
      </w:pPr>
      <w:r>
        <w:rPr>
          <w:lang w:eastAsia="en-US"/>
        </w:rPr>
        <w:br w:type="page"/>
      </w:r>
    </w:p>
    <w:p w14:paraId="0F6C1E6A" w14:textId="3D161324" w:rsidR="004D4862" w:rsidRPr="004D4862" w:rsidRDefault="004D4862" w:rsidP="004A73A1">
      <w:pPr>
        <w:pStyle w:val="Heading2"/>
      </w:pPr>
      <w:bookmarkStart w:id="4" w:name="_Toc204782682"/>
      <w:r w:rsidRPr="004D4862">
        <w:rPr>
          <w:rFonts w:eastAsia="Times New Roman"/>
        </w:rPr>
        <w:lastRenderedPageBreak/>
        <w:t xml:space="preserve">What are </w:t>
      </w:r>
      <w:r>
        <w:rPr>
          <w:rFonts w:eastAsia="Times New Roman"/>
        </w:rPr>
        <w:t>a</w:t>
      </w:r>
      <w:r w:rsidRPr="004D4862">
        <w:rPr>
          <w:rFonts w:eastAsia="Times New Roman"/>
        </w:rPr>
        <w:t xml:space="preserve">ssets and what is </w:t>
      </w:r>
      <w:r>
        <w:rPr>
          <w:rFonts w:eastAsia="Times New Roman"/>
        </w:rPr>
        <w:t>a</w:t>
      </w:r>
      <w:r w:rsidRPr="004D4862">
        <w:rPr>
          <w:rFonts w:eastAsia="Times New Roman"/>
        </w:rPr>
        <w:t xml:space="preserve">sset </w:t>
      </w:r>
      <w:r>
        <w:rPr>
          <w:rFonts w:eastAsia="Times New Roman"/>
        </w:rPr>
        <w:t>m</w:t>
      </w:r>
      <w:r w:rsidRPr="004D4862">
        <w:rPr>
          <w:rFonts w:eastAsia="Times New Roman"/>
        </w:rPr>
        <w:t>anagement?</w:t>
      </w:r>
      <w:bookmarkEnd w:id="4"/>
      <w:r w:rsidRPr="004D4862">
        <w:t> </w:t>
      </w:r>
    </w:p>
    <w:p w14:paraId="06375C22" w14:textId="4F708789" w:rsidR="004D4862" w:rsidRPr="004D4862" w:rsidRDefault="004D4862" w:rsidP="004D4862">
      <w:pPr>
        <w:spacing w:before="120" w:after="120"/>
      </w:pPr>
      <w:r w:rsidRPr="004D4862">
        <w:t>Assets are all around us – they are the things you see when you leave your front door: the local roads you drive on, the footpaths you walk on, the bridges that help you cross from one side of the creek to the other, the playgrounds and open spaces you visit, the buildings you enter to meet with other community members — the list goes on. </w:t>
      </w:r>
    </w:p>
    <w:p w14:paraId="775CA660" w14:textId="1647F301" w:rsidR="004D4862" w:rsidRPr="004D4862" w:rsidRDefault="004D4862" w:rsidP="004D4862">
      <w:pPr>
        <w:spacing w:before="120" w:after="120"/>
      </w:pPr>
      <w:r w:rsidRPr="004D4862">
        <w:t>Cardinia Shire Council manages more than $2.7 billion in infrastructure assets, including those mentioned above, along with stormwater pits and pipes, cycleways, major culverts, park and street infrastructure, sporting surfaces, and more. </w:t>
      </w:r>
    </w:p>
    <w:p w14:paraId="7E03D25F" w14:textId="401DF359" w:rsidR="004D4862" w:rsidRPr="004D4862" w:rsidRDefault="004D4862" w:rsidP="004D4862">
      <w:pPr>
        <w:spacing w:before="120" w:after="120"/>
      </w:pPr>
      <w:r w:rsidRPr="004D4862">
        <w:t>Asset management is not solely concerned with maintaining physical assets—it is fundamentally about realising value from those assets and ensuring they align with the strategic objectives of Council. Realising value involves ensuring that assets are appropriate for current and future community needs, are well-utilised, maintained in a safe and fit-for-purpose condition, and managed in a way that is financially sustainable. </w:t>
      </w:r>
    </w:p>
    <w:p w14:paraId="4992F383" w14:textId="580D74C6" w:rsidR="004D4862" w:rsidRDefault="004D4862" w:rsidP="004D4862">
      <w:pPr>
        <w:spacing w:before="120" w:after="120"/>
      </w:pPr>
      <w:r w:rsidRPr="004D4862">
        <w:t>Effective asset management requires a balanced approach: it involves preserving and optimising existing assets, disposing of assets that are no longer required, and ensuring that any new assets are necessary, affordable, appropriately scaled and designed, and accessible to a broad cross-section of the community. This approach supports responsible stewardship and enables Council to deliver services efficiently, while adapting to growth and changing community expectations. Cardinia Shire Council continues to strive towards effective asset management and apply responsible stewardship in managing its assets. </w:t>
      </w:r>
      <w:r w:rsidRPr="004D4862">
        <w:br/>
      </w:r>
    </w:p>
    <w:p w14:paraId="2EC2A452" w14:textId="684918BF" w:rsidR="004D4862" w:rsidRPr="004D4862" w:rsidRDefault="004D4862" w:rsidP="004A73A1">
      <w:pPr>
        <w:pStyle w:val="Heading2"/>
      </w:pPr>
      <w:bookmarkStart w:id="5" w:name="_Toc204782683"/>
      <w:r w:rsidRPr="004D4862">
        <w:rPr>
          <w:rFonts w:eastAsia="Times New Roman"/>
        </w:rPr>
        <w:t xml:space="preserve">Key </w:t>
      </w:r>
      <w:r>
        <w:rPr>
          <w:rFonts w:eastAsia="Times New Roman"/>
        </w:rPr>
        <w:t>c</w:t>
      </w:r>
      <w:r w:rsidRPr="004D4862">
        <w:rPr>
          <w:rFonts w:eastAsia="Times New Roman"/>
        </w:rPr>
        <w:t>hallenges</w:t>
      </w:r>
      <w:bookmarkEnd w:id="5"/>
      <w:r w:rsidRPr="004D4862">
        <w:t> </w:t>
      </w:r>
    </w:p>
    <w:p w14:paraId="6F7A258B" w14:textId="689B6F74" w:rsidR="004D4862" w:rsidRPr="004D4862" w:rsidRDefault="004D4862" w:rsidP="004D4862">
      <w:pPr>
        <w:spacing w:before="120" w:after="120"/>
      </w:pPr>
      <w:r w:rsidRPr="004D4862">
        <w:t>Cardinia Shire Council’s 2025–26 Budget reflects the need to make careful investment decisions in the context of limited and finite resources. As part of this, there is an increasing emphasis on reviewing the need for renewing and maintaining existing infrastructure to ensure it continues to meet the evolving needs of the community, whilst balancing our overall financial sustainability. Funding allocations are guided by data and long-term planning, supporting upgrades and ongoing maintenance through the capital works program. </w:t>
      </w:r>
    </w:p>
    <w:p w14:paraId="4A24C128" w14:textId="29487E30" w:rsidR="004D4862" w:rsidRPr="004D4862" w:rsidRDefault="004D4862" w:rsidP="004D4862">
      <w:pPr>
        <w:spacing w:before="120" w:after="120"/>
      </w:pPr>
      <w:r w:rsidRPr="004D4862">
        <w:t>As a designated growth area, Cardinia Shire faces the dual challenge of supporting rapid population growth while maintaining and renewing ageing infrastructure. Balancing these priorities is complex, especially as Council often relies on developer contributions to fund new community infrastructure. Infrastructure and funding gaps are identified to guide advocacy efforts for additional support from Victorian and Australian governments. </w:t>
      </w:r>
    </w:p>
    <w:p w14:paraId="13314826" w14:textId="5B31CB21" w:rsidR="004D4862" w:rsidRPr="004D4862" w:rsidRDefault="004D4862" w:rsidP="004D4862">
      <w:pPr>
        <w:spacing w:before="120" w:after="120"/>
      </w:pPr>
      <w:r w:rsidRPr="004D4862">
        <w:t>Cardinia Shire’s growth areas are still in their early stages. Continued advocacy is essential to secure the infrastructure needed to support a growing population, particularly considering the Victorian Government Housing Policy, which projects an additional 36,000 new homes by 2051. This will require significant investment in roads, community facilities, and public spaces that promote social connection, physical activity, and resilience. </w:t>
      </w:r>
    </w:p>
    <w:p w14:paraId="222F8B0A" w14:textId="77777777" w:rsidR="004D4862" w:rsidRDefault="004D4862" w:rsidP="004D4862">
      <w:pPr>
        <w:spacing w:before="120" w:after="120"/>
      </w:pPr>
      <w:r w:rsidRPr="004D4862">
        <w:t xml:space="preserve">Cardinia Shire Council remains committed to long-term asset planning, guided by this Asset Plan alongside the Long-Term Financial Plan, Asset Management Policy, and other strategic documents. </w:t>
      </w:r>
    </w:p>
    <w:p w14:paraId="64A982A4" w14:textId="0FA0AD93" w:rsidR="004D4862" w:rsidRDefault="004D4862" w:rsidP="004D4862">
      <w:pPr>
        <w:spacing w:before="120" w:after="120"/>
      </w:pPr>
      <w:r w:rsidRPr="004D4862">
        <w:t>These frameworks support responsible stewardship and ensure infrastructure investment is sustainable and aligned with community needs.</w:t>
      </w:r>
    </w:p>
    <w:p w14:paraId="193D69EE" w14:textId="64158B8D" w:rsidR="004D4862" w:rsidRDefault="004D4237" w:rsidP="004D4237">
      <w:r>
        <w:br w:type="page"/>
      </w:r>
    </w:p>
    <w:p w14:paraId="6D92DE25" w14:textId="740B040D" w:rsidR="004D4862" w:rsidRDefault="004D4862" w:rsidP="004A73A1">
      <w:pPr>
        <w:pStyle w:val="Heading2"/>
      </w:pPr>
      <w:bookmarkStart w:id="6" w:name="_Toc204782684"/>
      <w:r>
        <w:lastRenderedPageBreak/>
        <w:t>Key focus areas</w:t>
      </w:r>
      <w:bookmarkEnd w:id="6"/>
    </w:p>
    <w:p w14:paraId="049CAFAA" w14:textId="666D4848" w:rsidR="004D4862" w:rsidRPr="004D4862" w:rsidRDefault="004D4862" w:rsidP="004D4862">
      <w:pPr>
        <w:spacing w:before="120" w:after="120"/>
        <w:rPr>
          <w:lang w:eastAsia="en-US"/>
        </w:rPr>
      </w:pPr>
      <w:r w:rsidRPr="004D4862">
        <w:rPr>
          <w:lang w:eastAsia="en-US"/>
        </w:rPr>
        <w:t>Cardinia Shire Council is committed to strengthening asset management to support a growing community and ensure long-term sustainability. Over the coming years, our focus will include: </w:t>
      </w:r>
    </w:p>
    <w:p w14:paraId="0A0BCFE6" w14:textId="044BDB0D" w:rsidR="004D4862" w:rsidRPr="004D4862" w:rsidRDefault="004D4862" w:rsidP="004D4862">
      <w:pPr>
        <w:pStyle w:val="Bulletlistmultilevel"/>
        <w:spacing w:before="120" w:after="120"/>
        <w:rPr>
          <w:lang w:eastAsia="en-US"/>
        </w:rPr>
      </w:pPr>
      <w:r w:rsidRPr="004D4862">
        <w:rPr>
          <w:b/>
          <w:bCs/>
          <w:lang w:eastAsia="en-US"/>
        </w:rPr>
        <w:t xml:space="preserve">Infrastructure </w:t>
      </w:r>
      <w:r>
        <w:rPr>
          <w:b/>
          <w:bCs/>
          <w:lang w:eastAsia="en-US"/>
        </w:rPr>
        <w:t>d</w:t>
      </w:r>
      <w:r w:rsidRPr="004D4862">
        <w:rPr>
          <w:b/>
          <w:bCs/>
          <w:lang w:eastAsia="en-US"/>
        </w:rPr>
        <w:t>elivery</w:t>
      </w:r>
      <w:r w:rsidRPr="004D4862">
        <w:rPr>
          <w:lang w:eastAsia="en-US"/>
        </w:rPr>
        <w:t>: Upgrading roads, drainage, and public assets to meet current and future needs. </w:t>
      </w:r>
    </w:p>
    <w:p w14:paraId="02335472" w14:textId="639BBC6D" w:rsidR="004D4862" w:rsidRPr="004D4862" w:rsidRDefault="004D4862" w:rsidP="004D4862">
      <w:pPr>
        <w:pStyle w:val="Bulletlistmultilevel"/>
        <w:spacing w:before="120" w:after="120"/>
        <w:rPr>
          <w:lang w:eastAsia="en-US"/>
        </w:rPr>
      </w:pPr>
      <w:r w:rsidRPr="004D4862">
        <w:rPr>
          <w:b/>
          <w:bCs/>
          <w:lang w:eastAsia="en-US"/>
        </w:rPr>
        <w:t xml:space="preserve">Strategic </w:t>
      </w:r>
      <w:r>
        <w:rPr>
          <w:b/>
          <w:bCs/>
          <w:lang w:eastAsia="en-US"/>
        </w:rPr>
        <w:t>p</w:t>
      </w:r>
      <w:r w:rsidRPr="004D4862">
        <w:rPr>
          <w:b/>
          <w:bCs/>
          <w:lang w:eastAsia="en-US"/>
        </w:rPr>
        <w:t>lanning</w:t>
      </w:r>
      <w:r w:rsidRPr="004D4862">
        <w:rPr>
          <w:lang w:eastAsia="en-US"/>
        </w:rPr>
        <w:t>: Developing and implementing strategies for unsealed roads, drainage, and facility utilisation. </w:t>
      </w:r>
    </w:p>
    <w:p w14:paraId="063B3B23" w14:textId="4119D771" w:rsidR="004D4862" w:rsidRPr="004D4862" w:rsidRDefault="004D4862" w:rsidP="004D4862">
      <w:pPr>
        <w:pStyle w:val="Bulletlistmultilevel"/>
        <w:spacing w:before="120" w:after="120"/>
        <w:rPr>
          <w:lang w:eastAsia="en-US"/>
        </w:rPr>
      </w:pPr>
      <w:r w:rsidRPr="004D4862">
        <w:rPr>
          <w:b/>
          <w:bCs/>
          <w:lang w:eastAsia="en-US"/>
        </w:rPr>
        <w:t xml:space="preserve">Technology </w:t>
      </w:r>
      <w:r>
        <w:rPr>
          <w:b/>
          <w:bCs/>
          <w:lang w:eastAsia="en-US"/>
        </w:rPr>
        <w:t>and</w:t>
      </w:r>
      <w:r w:rsidRPr="004D4862">
        <w:rPr>
          <w:b/>
          <w:bCs/>
          <w:lang w:eastAsia="en-US"/>
        </w:rPr>
        <w:t xml:space="preserve"> </w:t>
      </w:r>
      <w:r>
        <w:rPr>
          <w:b/>
          <w:bCs/>
          <w:lang w:eastAsia="en-US"/>
        </w:rPr>
        <w:t>d</w:t>
      </w:r>
      <w:r w:rsidRPr="004D4862">
        <w:rPr>
          <w:b/>
          <w:bCs/>
          <w:lang w:eastAsia="en-US"/>
        </w:rPr>
        <w:t>ata</w:t>
      </w:r>
      <w:r w:rsidRPr="004D4862">
        <w:rPr>
          <w:lang w:eastAsia="en-US"/>
        </w:rPr>
        <w:t>: Enhancing asset systems, condition audits, and data-driven decision-making. </w:t>
      </w:r>
    </w:p>
    <w:p w14:paraId="29585727" w14:textId="77F8130D" w:rsidR="004D4862" w:rsidRPr="004D4862" w:rsidRDefault="004D4862" w:rsidP="004D4862">
      <w:pPr>
        <w:pStyle w:val="Bulletlistmultilevel"/>
        <w:spacing w:before="120" w:after="120"/>
        <w:rPr>
          <w:lang w:eastAsia="en-US"/>
        </w:rPr>
      </w:pPr>
      <w:r w:rsidRPr="004D4862">
        <w:rPr>
          <w:b/>
          <w:bCs/>
          <w:lang w:eastAsia="en-US"/>
        </w:rPr>
        <w:t xml:space="preserve">Financial </w:t>
      </w:r>
      <w:r>
        <w:rPr>
          <w:b/>
          <w:bCs/>
          <w:lang w:eastAsia="en-US"/>
        </w:rPr>
        <w:t>s</w:t>
      </w:r>
      <w:r w:rsidRPr="004D4862">
        <w:rPr>
          <w:b/>
          <w:bCs/>
          <w:lang w:eastAsia="en-US"/>
        </w:rPr>
        <w:t>ustainability</w:t>
      </w:r>
      <w:r w:rsidRPr="004D4862">
        <w:rPr>
          <w:lang w:eastAsia="en-US"/>
        </w:rPr>
        <w:t>: Aligning asset planning with long-term financial strategies and improving cost transparency. </w:t>
      </w:r>
    </w:p>
    <w:p w14:paraId="3D144ECC" w14:textId="2D7D5DA8" w:rsidR="004D4862" w:rsidRPr="004D4862" w:rsidRDefault="004D4862" w:rsidP="004D4862">
      <w:pPr>
        <w:pStyle w:val="Bulletlistmultilevel"/>
        <w:spacing w:before="120" w:after="120"/>
        <w:rPr>
          <w:lang w:eastAsia="en-US"/>
        </w:rPr>
      </w:pPr>
      <w:r w:rsidRPr="004D4862">
        <w:rPr>
          <w:b/>
          <w:bCs/>
          <w:lang w:eastAsia="en-US"/>
        </w:rPr>
        <w:t xml:space="preserve">Community </w:t>
      </w:r>
      <w:r>
        <w:rPr>
          <w:b/>
          <w:bCs/>
          <w:lang w:eastAsia="en-US"/>
        </w:rPr>
        <w:t>e</w:t>
      </w:r>
      <w:r w:rsidRPr="004D4862">
        <w:rPr>
          <w:b/>
          <w:bCs/>
          <w:lang w:eastAsia="en-US"/>
        </w:rPr>
        <w:t>ngagement</w:t>
      </w:r>
      <w:r w:rsidRPr="004D4862">
        <w:rPr>
          <w:lang w:eastAsia="en-US"/>
        </w:rPr>
        <w:t>: Transparency in decision making, and incorporating community feedback to help with balancing cost, risk and expectations.  </w:t>
      </w:r>
    </w:p>
    <w:p w14:paraId="4F1FB852" w14:textId="40731ACE" w:rsidR="004D4862" w:rsidRPr="004D4862" w:rsidRDefault="004D4862" w:rsidP="004D4862">
      <w:pPr>
        <w:pStyle w:val="Bulletlistmultilevel"/>
        <w:spacing w:before="120" w:after="120"/>
        <w:rPr>
          <w:lang w:eastAsia="en-US"/>
        </w:rPr>
      </w:pPr>
      <w:r w:rsidRPr="004D4862">
        <w:rPr>
          <w:b/>
          <w:bCs/>
          <w:lang w:eastAsia="en-US"/>
        </w:rPr>
        <w:t xml:space="preserve">Climate </w:t>
      </w:r>
      <w:r>
        <w:rPr>
          <w:b/>
          <w:bCs/>
          <w:lang w:eastAsia="en-US"/>
        </w:rPr>
        <w:t>r</w:t>
      </w:r>
      <w:r w:rsidRPr="004D4862">
        <w:rPr>
          <w:b/>
          <w:bCs/>
          <w:lang w:eastAsia="en-US"/>
        </w:rPr>
        <w:t>esilience</w:t>
      </w:r>
      <w:r w:rsidRPr="004D4862">
        <w:rPr>
          <w:lang w:eastAsia="en-US"/>
        </w:rPr>
        <w:t>: Enhancing consideration of climate change impacts into asset design, and lifecycle and funding models. </w:t>
      </w:r>
    </w:p>
    <w:p w14:paraId="0EEEF99C" w14:textId="127585F8" w:rsidR="004D4862" w:rsidRPr="004D4862" w:rsidRDefault="004D4862" w:rsidP="004D4862">
      <w:pPr>
        <w:pStyle w:val="Bulletlistmultilevel"/>
        <w:spacing w:before="120" w:after="120"/>
        <w:rPr>
          <w:lang w:eastAsia="en-US"/>
        </w:rPr>
      </w:pPr>
      <w:r w:rsidRPr="004D4862">
        <w:rPr>
          <w:b/>
          <w:bCs/>
          <w:lang w:eastAsia="en-US"/>
        </w:rPr>
        <w:t xml:space="preserve">Advocacy </w:t>
      </w:r>
      <w:r>
        <w:rPr>
          <w:b/>
          <w:bCs/>
          <w:lang w:eastAsia="en-US"/>
        </w:rPr>
        <w:t>and</w:t>
      </w:r>
      <w:r w:rsidRPr="004D4862">
        <w:rPr>
          <w:b/>
          <w:bCs/>
          <w:lang w:eastAsia="en-US"/>
        </w:rPr>
        <w:t xml:space="preserve"> </w:t>
      </w:r>
      <w:r>
        <w:rPr>
          <w:b/>
          <w:bCs/>
          <w:lang w:eastAsia="en-US"/>
        </w:rPr>
        <w:t>g</w:t>
      </w:r>
      <w:r w:rsidRPr="004D4862">
        <w:rPr>
          <w:b/>
          <w:bCs/>
          <w:lang w:eastAsia="en-US"/>
        </w:rPr>
        <w:t xml:space="preserve">rowth </w:t>
      </w:r>
      <w:r>
        <w:rPr>
          <w:b/>
          <w:bCs/>
          <w:lang w:eastAsia="en-US"/>
        </w:rPr>
        <w:t>m</w:t>
      </w:r>
      <w:r w:rsidRPr="004D4862">
        <w:rPr>
          <w:b/>
          <w:bCs/>
          <w:lang w:eastAsia="en-US"/>
        </w:rPr>
        <w:t>anagement</w:t>
      </w:r>
      <w:r w:rsidRPr="004D4862">
        <w:rPr>
          <w:lang w:eastAsia="en-US"/>
        </w:rPr>
        <w:t>: Advocating for infrastructure funding and maximising developer contributions. </w:t>
      </w:r>
    </w:p>
    <w:p w14:paraId="3FEFD03D" w14:textId="4D1F30BA" w:rsidR="004D4862" w:rsidRPr="004D4862" w:rsidRDefault="004D4862" w:rsidP="004D4862">
      <w:pPr>
        <w:pStyle w:val="Bulletlistmultilevel"/>
        <w:spacing w:before="120" w:after="120"/>
        <w:rPr>
          <w:lang w:eastAsia="en-US"/>
        </w:rPr>
      </w:pPr>
      <w:r w:rsidRPr="004D4862">
        <w:rPr>
          <w:b/>
          <w:bCs/>
          <w:lang w:eastAsia="en-US"/>
        </w:rPr>
        <w:t xml:space="preserve">Governance </w:t>
      </w:r>
      <w:r>
        <w:rPr>
          <w:b/>
          <w:bCs/>
          <w:lang w:eastAsia="en-US"/>
        </w:rPr>
        <w:t>and</w:t>
      </w:r>
      <w:r w:rsidRPr="004D4862">
        <w:rPr>
          <w:b/>
          <w:bCs/>
          <w:lang w:eastAsia="en-US"/>
        </w:rPr>
        <w:t xml:space="preserve"> </w:t>
      </w:r>
      <w:r>
        <w:rPr>
          <w:b/>
          <w:bCs/>
          <w:lang w:eastAsia="en-US"/>
        </w:rPr>
        <w:t>r</w:t>
      </w:r>
      <w:r w:rsidRPr="004D4862">
        <w:rPr>
          <w:b/>
          <w:bCs/>
          <w:lang w:eastAsia="en-US"/>
        </w:rPr>
        <w:t>eporting</w:t>
      </w:r>
      <w:r w:rsidRPr="004D4862">
        <w:rPr>
          <w:lang w:eastAsia="en-US"/>
        </w:rPr>
        <w:t>: Enhancing asset management reporting, asset checks, and improving transparency and information for the community.  </w:t>
      </w:r>
    </w:p>
    <w:p w14:paraId="6E147845" w14:textId="77777777" w:rsidR="004D4862" w:rsidRPr="004D4862" w:rsidRDefault="004D4862" w:rsidP="004D4862">
      <w:pPr>
        <w:spacing w:before="120" w:after="120"/>
        <w:rPr>
          <w:lang w:eastAsia="en-US"/>
        </w:rPr>
      </w:pPr>
      <w:r w:rsidRPr="004D4862">
        <w:rPr>
          <w:lang w:eastAsia="en-US"/>
        </w:rPr>
        <w:t>These priorities will guide our efforts to deliver reliable, inclusive, and sustainable infrastructure for the Cardinia community.</w:t>
      </w:r>
    </w:p>
    <w:p w14:paraId="601EFB1F" w14:textId="77777777" w:rsidR="004D4862" w:rsidRPr="004D4862" w:rsidRDefault="004D4862" w:rsidP="004D4862">
      <w:pPr>
        <w:rPr>
          <w:lang w:eastAsia="en-US"/>
        </w:rPr>
      </w:pPr>
    </w:p>
    <w:p w14:paraId="7344E8F8" w14:textId="77777777" w:rsidR="004D4862" w:rsidRPr="004D4862" w:rsidRDefault="004D4862" w:rsidP="004D4862">
      <w:pPr>
        <w:spacing w:before="120" w:after="120"/>
      </w:pPr>
    </w:p>
    <w:p w14:paraId="67CDCC66" w14:textId="5D275CF0" w:rsidR="00573E8F" w:rsidRDefault="004D4862">
      <w:pPr>
        <w:rPr>
          <w:rFonts w:ascii="Franklin Gothic Demi" w:eastAsiaTheme="majorEastAsia" w:hAnsi="Franklin Gothic Demi" w:cstheme="majorBidi"/>
          <w:sz w:val="36"/>
          <w:szCs w:val="28"/>
          <w:lang w:eastAsia="en-US"/>
        </w:rPr>
      </w:pPr>
      <w:r>
        <w:rPr>
          <w:rFonts w:ascii="Franklin Gothic Demi" w:eastAsiaTheme="majorEastAsia" w:hAnsi="Franklin Gothic Demi" w:cstheme="majorBidi"/>
          <w:sz w:val="36"/>
          <w:szCs w:val="28"/>
          <w:lang w:eastAsia="en-US"/>
        </w:rPr>
        <w:br w:type="page"/>
      </w:r>
    </w:p>
    <w:p w14:paraId="153ADDD5" w14:textId="7D167F78" w:rsidR="004D4862" w:rsidRDefault="00573E8F" w:rsidP="004D4862">
      <w:pPr>
        <w:pStyle w:val="Heading1"/>
      </w:pPr>
      <w:bookmarkStart w:id="7" w:name="_Toc204782685"/>
      <w:r>
        <w:lastRenderedPageBreak/>
        <w:t>Mayor’s message</w:t>
      </w:r>
      <w:bookmarkEnd w:id="7"/>
    </w:p>
    <w:p w14:paraId="2C791C62" w14:textId="526F1775" w:rsidR="004D4862" w:rsidRPr="004D4862" w:rsidRDefault="004D4862" w:rsidP="004D4862">
      <w:pPr>
        <w:spacing w:before="120" w:after="120"/>
        <w:rPr>
          <w:rFonts w:eastAsiaTheme="majorEastAsia"/>
          <w:lang w:eastAsia="en-US"/>
        </w:rPr>
      </w:pPr>
      <w:r w:rsidRPr="004D4862">
        <w:rPr>
          <w:rFonts w:eastAsiaTheme="majorEastAsia"/>
          <w:lang w:eastAsia="en-US"/>
        </w:rPr>
        <w:t>The 2025-2035 Asset Plan is one of Council’s key strategic documents, outlining how Council will manage its assets to support the delivery of the Community Vision 2040 and Council Plan. It provides our community with insight into the assets we rely on to deliver services, and the approach we take to manage those assets efficiently and effectively. </w:t>
      </w:r>
    </w:p>
    <w:p w14:paraId="40F2DBD9" w14:textId="5E314726" w:rsidR="004D4862" w:rsidRPr="004D4862" w:rsidRDefault="004D4862" w:rsidP="004D4862">
      <w:pPr>
        <w:spacing w:before="120" w:after="120"/>
        <w:rPr>
          <w:rFonts w:eastAsiaTheme="majorEastAsia"/>
          <w:lang w:eastAsia="en-US"/>
        </w:rPr>
      </w:pPr>
      <w:r w:rsidRPr="004D4862">
        <w:rPr>
          <w:rFonts w:eastAsiaTheme="majorEastAsia"/>
          <w:lang w:eastAsia="en-US"/>
        </w:rPr>
        <w:t>For many of us, asset management isn’t always front of mind. Yet, how often do we walk along a footpath and assume it will always be there, without considering the planning, funding and maintenance required to keep it functional for years to come. </w:t>
      </w:r>
    </w:p>
    <w:p w14:paraId="6426C5D9" w14:textId="012123CC" w:rsidR="004D4862" w:rsidRPr="004D4862" w:rsidRDefault="004D4862" w:rsidP="004D4862">
      <w:pPr>
        <w:spacing w:before="120" w:after="120"/>
        <w:rPr>
          <w:rFonts w:eastAsiaTheme="majorEastAsia"/>
          <w:lang w:eastAsia="en-US"/>
        </w:rPr>
      </w:pPr>
      <w:r w:rsidRPr="004D4862">
        <w:rPr>
          <w:rFonts w:eastAsiaTheme="majorEastAsia"/>
          <w:lang w:eastAsia="en-US"/>
        </w:rPr>
        <w:t>Asset management plays a vital role in ensuring our infrastructure continues to support the community now and into the future. It involves thoughtful planning and long-term investment – and it benefits all of us. </w:t>
      </w:r>
    </w:p>
    <w:p w14:paraId="747A1F84" w14:textId="5DD7EDF2" w:rsidR="004D4862" w:rsidRPr="004D4862" w:rsidRDefault="004D4862" w:rsidP="004D4862">
      <w:pPr>
        <w:spacing w:before="120" w:after="120"/>
        <w:rPr>
          <w:rFonts w:eastAsiaTheme="majorEastAsia"/>
          <w:lang w:eastAsia="en-US"/>
        </w:rPr>
      </w:pPr>
      <w:r w:rsidRPr="004D4862">
        <w:rPr>
          <w:rFonts w:eastAsiaTheme="majorEastAsia"/>
          <w:lang w:eastAsia="en-US"/>
        </w:rPr>
        <w:t>As part of our deliberative engagement for the new Council Plan, community panel members were introduced to the asset management process and the challenges involved in planning for the community’s future needs. Many were surprised by what they had learned, and gained valuable perspective on the many things Council must take into account when making decisions about our assets.  </w:t>
      </w:r>
    </w:p>
    <w:p w14:paraId="0D887C49" w14:textId="3671A681" w:rsidR="004D4862" w:rsidRPr="004D4862" w:rsidRDefault="004D4862" w:rsidP="004D4862">
      <w:pPr>
        <w:spacing w:before="120" w:after="120"/>
        <w:rPr>
          <w:rFonts w:eastAsiaTheme="majorEastAsia"/>
          <w:lang w:eastAsia="en-US"/>
        </w:rPr>
      </w:pPr>
      <w:r w:rsidRPr="004D4862">
        <w:rPr>
          <w:rFonts w:eastAsiaTheme="majorEastAsia"/>
          <w:lang w:eastAsia="en-US"/>
        </w:rPr>
        <w:t>I would like to take this opportunity to thank members of the community panel whose feedback and insights have helped shape this Asset Plan, which presents a high-level strategic and financial overview of how Council will manage its assets over the next 10 years, aligning with the requirements of the Local Government Act 2020. </w:t>
      </w:r>
    </w:p>
    <w:p w14:paraId="4814C533" w14:textId="77777777" w:rsidR="004D4862" w:rsidRPr="004D4862" w:rsidRDefault="004D4862" w:rsidP="004D4862">
      <w:pPr>
        <w:spacing w:before="120" w:after="120"/>
        <w:rPr>
          <w:rFonts w:eastAsiaTheme="majorEastAsia"/>
          <w:lang w:eastAsia="en-US"/>
        </w:rPr>
      </w:pPr>
      <w:r w:rsidRPr="004D4862">
        <w:rPr>
          <w:rFonts w:eastAsiaTheme="majorEastAsia"/>
          <w:lang w:eastAsia="en-US"/>
        </w:rPr>
        <w:t>It’s also important to recognise and acknowledge the many volunteers who support the management and care of Council’s assets, including township groups, ‘Friends of’ groups, environmental organisations, sporting clubs and committees of management. These groups volunteer endless hours of their time to help maintain and enhance our shared spaces. Their work and dedication is deeply valued and appreciated. </w:t>
      </w:r>
    </w:p>
    <w:p w14:paraId="2085FC2B" w14:textId="77777777" w:rsidR="004D4862" w:rsidRPr="004D4862" w:rsidRDefault="004D4862" w:rsidP="004D4862">
      <w:pPr>
        <w:rPr>
          <w:rFonts w:eastAsiaTheme="majorEastAsia"/>
          <w:lang w:eastAsia="en-US"/>
        </w:rPr>
      </w:pPr>
    </w:p>
    <w:p w14:paraId="56A32666" w14:textId="77777777" w:rsidR="00A91614" w:rsidRPr="00A91614" w:rsidRDefault="00A91614">
      <w:pPr>
        <w:rPr>
          <w:b/>
          <w:bCs/>
          <w:lang w:eastAsia="en-US"/>
        </w:rPr>
      </w:pPr>
      <w:r w:rsidRPr="00A91614">
        <w:rPr>
          <w:b/>
          <w:bCs/>
          <w:lang w:eastAsia="en-US"/>
        </w:rPr>
        <w:t xml:space="preserve">Cr Jack Kowarzik </w:t>
      </w:r>
    </w:p>
    <w:p w14:paraId="20BE25A0" w14:textId="14B5A11D" w:rsidR="00A91614" w:rsidRPr="00A91614" w:rsidRDefault="00A91614">
      <w:pPr>
        <w:rPr>
          <w:b/>
          <w:bCs/>
          <w:lang w:eastAsia="en-US"/>
        </w:rPr>
      </w:pPr>
      <w:r w:rsidRPr="00A91614">
        <w:rPr>
          <w:b/>
          <w:bCs/>
          <w:lang w:eastAsia="en-US"/>
        </w:rPr>
        <w:t>Cardinia Shire Mayor 2024–25</w:t>
      </w:r>
    </w:p>
    <w:p w14:paraId="7299C942" w14:textId="52A863BC" w:rsidR="00A91614" w:rsidRPr="00A91614" w:rsidRDefault="00A91614">
      <w:pPr>
        <w:rPr>
          <w:lang w:eastAsia="en-US"/>
        </w:rPr>
      </w:pPr>
      <w:r>
        <w:rPr>
          <w:lang w:eastAsia="en-US"/>
        </w:rPr>
        <w:br w:type="page"/>
      </w:r>
    </w:p>
    <w:p w14:paraId="307A6A40" w14:textId="71B2C76E" w:rsidR="003723A5" w:rsidRDefault="003723A5" w:rsidP="004D4237">
      <w:pPr>
        <w:pStyle w:val="Heading1"/>
        <w:spacing w:after="120"/>
      </w:pPr>
      <w:bookmarkStart w:id="8" w:name="_Toc204782686"/>
      <w:r w:rsidRPr="003723A5">
        <w:lastRenderedPageBreak/>
        <w:t xml:space="preserve">Asset </w:t>
      </w:r>
      <w:r>
        <w:t>p</w:t>
      </w:r>
      <w:r w:rsidRPr="003723A5">
        <w:t xml:space="preserve">ortfolio </w:t>
      </w:r>
      <w:r>
        <w:t>o</w:t>
      </w:r>
      <w:r w:rsidRPr="003723A5">
        <w:t>verview</w:t>
      </w:r>
      <w:bookmarkEnd w:id="8"/>
    </w:p>
    <w:p w14:paraId="06E0A243" w14:textId="77777777" w:rsidR="004A73A1" w:rsidRDefault="004A73A1" w:rsidP="004A73A1">
      <w:pPr>
        <w:spacing w:before="120" w:after="120"/>
        <w:rPr>
          <w:lang w:eastAsia="en-US"/>
        </w:rPr>
      </w:pPr>
      <w:r>
        <w:rPr>
          <w:lang w:eastAsia="en-US"/>
        </w:rPr>
        <w:t xml:space="preserve">This Asset Plan has been developed to communicate the importance and magnitude of the infrastructure assets for which Council is the custodian. This allows for greater informed community engagement, by building the community's understanding of investing and sustainably managing infrastructure assets. </w:t>
      </w:r>
    </w:p>
    <w:p w14:paraId="42C95D0B" w14:textId="77777777" w:rsidR="004A73A1" w:rsidRDefault="004A73A1" w:rsidP="004A73A1">
      <w:pPr>
        <w:spacing w:before="120" w:after="120"/>
        <w:rPr>
          <w:lang w:eastAsia="en-US"/>
        </w:rPr>
      </w:pPr>
      <w:r>
        <w:rPr>
          <w:lang w:eastAsia="en-US"/>
        </w:rPr>
        <w:t xml:space="preserve">This supports the delivery of services and strategic outcomes for the benefit of the community as outlined in the Council Vision and Council Plan. </w:t>
      </w:r>
    </w:p>
    <w:p w14:paraId="14350116" w14:textId="2AC488E1" w:rsidR="004A73A1" w:rsidRDefault="004A73A1" w:rsidP="004A73A1">
      <w:pPr>
        <w:spacing w:before="120" w:after="120"/>
        <w:rPr>
          <w:lang w:eastAsia="en-US"/>
        </w:rPr>
      </w:pPr>
      <w:r>
        <w:rPr>
          <w:lang w:eastAsia="en-US"/>
        </w:rPr>
        <w:t>It has been prepared in accordance with the requirements of the Local Government Act 2020</w:t>
      </w:r>
    </w:p>
    <w:p w14:paraId="4A95AD3B" w14:textId="77777777" w:rsidR="005459D8" w:rsidRPr="004D4237" w:rsidRDefault="005459D8" w:rsidP="004A73A1">
      <w:pPr>
        <w:spacing w:before="120" w:after="120"/>
        <w:rPr>
          <w:lang w:eastAsia="en-US"/>
        </w:rPr>
      </w:pPr>
    </w:p>
    <w:p w14:paraId="2CD86641" w14:textId="0056AE9B" w:rsidR="003723A5" w:rsidRDefault="003723A5" w:rsidP="00D01CD7">
      <w:pPr>
        <w:pStyle w:val="Heading3"/>
        <w:spacing w:after="120"/>
      </w:pPr>
      <w:r>
        <w:t xml:space="preserve">Transport </w:t>
      </w:r>
    </w:p>
    <w:tbl>
      <w:tblPr>
        <w:tblStyle w:val="CSCGridblue"/>
        <w:tblW w:w="9351" w:type="dxa"/>
        <w:tblLook w:val="04A0" w:firstRow="1" w:lastRow="0" w:firstColumn="1" w:lastColumn="0" w:noHBand="0" w:noVBand="1"/>
      </w:tblPr>
      <w:tblGrid>
        <w:gridCol w:w="6941"/>
        <w:gridCol w:w="2410"/>
      </w:tblGrid>
      <w:tr w:rsidR="003723A5" w:rsidRPr="003723A5" w14:paraId="4447395F" w14:textId="77777777" w:rsidTr="005459D8">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18C88BA6" w14:textId="51B85295" w:rsidR="003723A5" w:rsidRPr="003723A5" w:rsidRDefault="003723A5" w:rsidP="003723A5">
            <w:pPr>
              <w:rPr>
                <w:rFonts w:asciiTheme="minorHAnsi" w:hAnsiTheme="minorHAnsi"/>
                <w:bCs/>
                <w:color w:val="FFFFFF"/>
                <w:sz w:val="22"/>
                <w:szCs w:val="22"/>
              </w:rPr>
            </w:pPr>
            <w:r w:rsidRPr="003723A5">
              <w:rPr>
                <w:rFonts w:asciiTheme="minorHAnsi" w:hAnsiTheme="minorHAnsi"/>
                <w:bCs/>
                <w:color w:val="FFFFFF"/>
                <w:sz w:val="22"/>
                <w:szCs w:val="22"/>
              </w:rPr>
              <w:t xml:space="preserve">Asset </w:t>
            </w:r>
            <w:r w:rsidRPr="00356F4A">
              <w:rPr>
                <w:rFonts w:asciiTheme="minorHAnsi" w:hAnsiTheme="minorHAnsi"/>
                <w:bCs/>
                <w:color w:val="FFFFFF"/>
                <w:sz w:val="22"/>
                <w:szCs w:val="22"/>
              </w:rPr>
              <w:t>c</w:t>
            </w:r>
            <w:r w:rsidRPr="003723A5">
              <w:rPr>
                <w:rFonts w:asciiTheme="minorHAnsi" w:hAnsiTheme="minorHAnsi"/>
                <w:bCs/>
                <w:color w:val="FFFFFF"/>
                <w:sz w:val="22"/>
                <w:szCs w:val="22"/>
              </w:rPr>
              <w:t>lass</w:t>
            </w:r>
          </w:p>
        </w:tc>
        <w:tc>
          <w:tcPr>
            <w:tcW w:w="2410" w:type="dxa"/>
            <w:noWrap/>
            <w:hideMark/>
          </w:tcPr>
          <w:p w14:paraId="60A20FDB" w14:textId="77777777" w:rsidR="003723A5" w:rsidRPr="003723A5" w:rsidRDefault="003723A5" w:rsidP="003723A5">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3723A5" w:rsidRPr="003723A5" w14:paraId="4AF06803"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5D90E6AE" w14:textId="1FB816D0"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Roads (</w:t>
            </w:r>
            <w:r w:rsidR="00356F4A" w:rsidRPr="00356F4A">
              <w:rPr>
                <w:rFonts w:asciiTheme="minorHAnsi" w:hAnsiTheme="minorHAnsi"/>
                <w:color w:val="000000"/>
                <w:sz w:val="22"/>
                <w:szCs w:val="22"/>
              </w:rPr>
              <w:t>s</w:t>
            </w:r>
            <w:r w:rsidRPr="003723A5">
              <w:rPr>
                <w:rFonts w:asciiTheme="minorHAnsi" w:hAnsiTheme="minorHAnsi"/>
                <w:color w:val="000000"/>
                <w:sz w:val="22"/>
                <w:szCs w:val="22"/>
              </w:rPr>
              <w:t>ealed)</w:t>
            </w:r>
          </w:p>
        </w:tc>
        <w:tc>
          <w:tcPr>
            <w:tcW w:w="2410" w:type="dxa"/>
            <w:shd w:val="clear" w:color="auto" w:fill="FFFFFF" w:themeFill="background1"/>
            <w:noWrap/>
            <w:hideMark/>
          </w:tcPr>
          <w:p w14:paraId="1AEE81A5"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$631.77M</w:t>
            </w:r>
          </w:p>
        </w:tc>
      </w:tr>
      <w:tr w:rsidR="003723A5" w:rsidRPr="003723A5" w14:paraId="77F307C8"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03D32977" w14:textId="3818EC35"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Roads (</w:t>
            </w:r>
            <w:r w:rsidR="00356F4A" w:rsidRPr="00356F4A">
              <w:rPr>
                <w:rFonts w:asciiTheme="minorHAnsi" w:hAnsiTheme="minorHAnsi"/>
                <w:color w:val="000000"/>
                <w:sz w:val="22"/>
                <w:szCs w:val="22"/>
              </w:rPr>
              <w:t>u</w:t>
            </w:r>
            <w:r w:rsidRPr="003723A5">
              <w:rPr>
                <w:rFonts w:asciiTheme="minorHAnsi" w:hAnsiTheme="minorHAnsi"/>
                <w:color w:val="000000"/>
                <w:sz w:val="22"/>
                <w:szCs w:val="22"/>
              </w:rPr>
              <w:t>nsealed)</w:t>
            </w:r>
          </w:p>
        </w:tc>
        <w:tc>
          <w:tcPr>
            <w:tcW w:w="2410" w:type="dxa"/>
            <w:shd w:val="clear" w:color="auto" w:fill="FFFFFF" w:themeFill="background1"/>
            <w:noWrap/>
            <w:hideMark/>
          </w:tcPr>
          <w:p w14:paraId="56EA5CB2" w14:textId="77777777" w:rsidR="003723A5" w:rsidRPr="003723A5" w:rsidRDefault="003723A5" w:rsidP="003723A5">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$246.24M</w:t>
            </w:r>
          </w:p>
        </w:tc>
      </w:tr>
      <w:tr w:rsidR="003723A5" w:rsidRPr="003723A5" w14:paraId="10627973"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417E6BCF" w14:textId="77777777"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Kerbs</w:t>
            </w:r>
          </w:p>
        </w:tc>
        <w:tc>
          <w:tcPr>
            <w:tcW w:w="2410" w:type="dxa"/>
            <w:shd w:val="clear" w:color="auto" w:fill="FFFFFF" w:themeFill="background1"/>
            <w:noWrap/>
            <w:hideMark/>
          </w:tcPr>
          <w:p w14:paraId="29FAAA42"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$133.98M</w:t>
            </w:r>
          </w:p>
        </w:tc>
      </w:tr>
      <w:tr w:rsidR="003723A5" w:rsidRPr="003723A5" w14:paraId="28E16173"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2CD9F198" w14:textId="16C30170"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Off-</w:t>
            </w:r>
            <w:r w:rsidR="00356F4A" w:rsidRPr="00356F4A">
              <w:rPr>
                <w:rFonts w:asciiTheme="minorHAnsi" w:hAnsiTheme="minorHAnsi"/>
                <w:color w:val="000000"/>
                <w:sz w:val="22"/>
                <w:szCs w:val="22"/>
              </w:rPr>
              <w:t>s</w:t>
            </w:r>
            <w:r w:rsidRPr="003723A5">
              <w:rPr>
                <w:rFonts w:asciiTheme="minorHAnsi" w:hAnsiTheme="minorHAnsi"/>
                <w:color w:val="000000"/>
                <w:sz w:val="22"/>
                <w:szCs w:val="22"/>
              </w:rPr>
              <w:t xml:space="preserve">treet </w:t>
            </w:r>
            <w:r w:rsidR="00356F4A" w:rsidRPr="00356F4A">
              <w:rPr>
                <w:rFonts w:asciiTheme="minorHAnsi" w:hAnsiTheme="minorHAnsi"/>
                <w:color w:val="000000"/>
                <w:sz w:val="22"/>
                <w:szCs w:val="22"/>
              </w:rPr>
              <w:t>c</w:t>
            </w:r>
            <w:r w:rsidRPr="003723A5">
              <w:rPr>
                <w:rFonts w:asciiTheme="minorHAnsi" w:hAnsiTheme="minorHAnsi"/>
                <w:color w:val="000000"/>
                <w:sz w:val="22"/>
                <w:szCs w:val="22"/>
              </w:rPr>
              <w:t xml:space="preserve">ar </w:t>
            </w:r>
            <w:r w:rsidR="00356F4A" w:rsidRPr="00356F4A">
              <w:rPr>
                <w:rFonts w:asciiTheme="minorHAnsi" w:hAnsiTheme="minorHAnsi"/>
                <w:color w:val="000000"/>
                <w:sz w:val="22"/>
                <w:szCs w:val="22"/>
              </w:rPr>
              <w:t>p</w:t>
            </w:r>
            <w:r w:rsidRPr="003723A5">
              <w:rPr>
                <w:rFonts w:asciiTheme="minorHAnsi" w:hAnsiTheme="minorHAnsi"/>
                <w:color w:val="000000"/>
                <w:sz w:val="22"/>
                <w:szCs w:val="22"/>
              </w:rPr>
              <w:t>arks</w:t>
            </w:r>
          </w:p>
        </w:tc>
        <w:tc>
          <w:tcPr>
            <w:tcW w:w="2410" w:type="dxa"/>
            <w:shd w:val="clear" w:color="auto" w:fill="FFFFFF" w:themeFill="background1"/>
            <w:noWrap/>
            <w:hideMark/>
          </w:tcPr>
          <w:p w14:paraId="40160C44" w14:textId="77777777" w:rsidR="003723A5" w:rsidRPr="003723A5" w:rsidRDefault="003723A5" w:rsidP="003723A5">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$29.02M</w:t>
            </w:r>
          </w:p>
        </w:tc>
      </w:tr>
      <w:tr w:rsidR="003723A5" w:rsidRPr="003723A5" w14:paraId="62FC8686"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69643CF6" w14:textId="77777777"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Pathways</w:t>
            </w:r>
          </w:p>
        </w:tc>
        <w:tc>
          <w:tcPr>
            <w:tcW w:w="2410" w:type="dxa"/>
            <w:shd w:val="clear" w:color="auto" w:fill="FFFFFF" w:themeFill="background1"/>
            <w:noWrap/>
            <w:hideMark/>
          </w:tcPr>
          <w:p w14:paraId="45838E72"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$239.37M</w:t>
            </w:r>
          </w:p>
        </w:tc>
      </w:tr>
      <w:tr w:rsidR="003723A5" w:rsidRPr="003723A5" w14:paraId="25DAF152"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0CC1BE17" w14:textId="77777777"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Bridges</w:t>
            </w:r>
          </w:p>
        </w:tc>
        <w:tc>
          <w:tcPr>
            <w:tcW w:w="2410" w:type="dxa"/>
            <w:shd w:val="clear" w:color="auto" w:fill="FFFFFF" w:themeFill="background1"/>
            <w:noWrap/>
            <w:hideMark/>
          </w:tcPr>
          <w:p w14:paraId="7FA6320C" w14:textId="77777777" w:rsidR="003723A5" w:rsidRPr="003723A5" w:rsidRDefault="003723A5" w:rsidP="003723A5">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$241.70M</w:t>
            </w:r>
          </w:p>
        </w:tc>
      </w:tr>
      <w:tr w:rsidR="003723A5" w:rsidRPr="003723A5" w14:paraId="242D081D"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5B688D1C" w14:textId="1353A443"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 xml:space="preserve">Other </w:t>
            </w:r>
            <w:r w:rsidR="00356F4A" w:rsidRPr="00356F4A">
              <w:rPr>
                <w:rFonts w:asciiTheme="minorHAnsi" w:hAnsiTheme="minorHAnsi"/>
                <w:color w:val="000000"/>
                <w:sz w:val="22"/>
                <w:szCs w:val="22"/>
              </w:rPr>
              <w:t>r</w:t>
            </w:r>
            <w:r w:rsidRPr="003723A5">
              <w:rPr>
                <w:rFonts w:asciiTheme="minorHAnsi" w:hAnsiTheme="minorHAnsi"/>
                <w:color w:val="000000"/>
                <w:sz w:val="22"/>
                <w:szCs w:val="22"/>
              </w:rPr>
              <w:t xml:space="preserve">oad </w:t>
            </w:r>
            <w:r w:rsidR="00356F4A" w:rsidRPr="00356F4A">
              <w:rPr>
                <w:rFonts w:asciiTheme="minorHAnsi" w:hAnsiTheme="minorHAnsi"/>
                <w:color w:val="000000"/>
                <w:sz w:val="22"/>
                <w:szCs w:val="22"/>
              </w:rPr>
              <w:t>i</w:t>
            </w:r>
            <w:r w:rsidRPr="003723A5">
              <w:rPr>
                <w:rFonts w:asciiTheme="minorHAnsi" w:hAnsiTheme="minorHAnsi"/>
                <w:color w:val="000000"/>
                <w:sz w:val="22"/>
                <w:szCs w:val="22"/>
              </w:rPr>
              <w:t>nfrastructure</w:t>
            </w:r>
          </w:p>
        </w:tc>
        <w:tc>
          <w:tcPr>
            <w:tcW w:w="2410" w:type="dxa"/>
            <w:shd w:val="clear" w:color="auto" w:fill="FFFFFF" w:themeFill="background1"/>
            <w:noWrap/>
            <w:hideMark/>
          </w:tcPr>
          <w:p w14:paraId="54FA5F76"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$16.86M</w:t>
            </w:r>
          </w:p>
        </w:tc>
      </w:tr>
      <w:tr w:rsidR="004D4237" w:rsidRPr="003723A5" w14:paraId="5ED719FA"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center"/>
          </w:tcPr>
          <w:p w14:paraId="5C077A63" w14:textId="7E1E26B3" w:rsidR="004D4237" w:rsidRPr="004D4237" w:rsidRDefault="004D4237" w:rsidP="004D4237">
            <w:pPr>
              <w:jc w:val="right"/>
              <w:rPr>
                <w:rFonts w:asciiTheme="minorHAnsi" w:hAnsiTheme="minorHAnsi"/>
                <w:b/>
                <w:bCs/>
                <w:color w:val="000000"/>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sidR="004A73A1">
              <w:rPr>
                <w:rFonts w:asciiTheme="minorHAnsi" w:hAnsiTheme="minorHAnsi"/>
                <w:b/>
                <w:bCs/>
                <w:color w:val="000000"/>
                <w:sz w:val="22"/>
                <w:szCs w:val="22"/>
              </w:rPr>
              <w:t>value</w:t>
            </w:r>
          </w:p>
        </w:tc>
        <w:tc>
          <w:tcPr>
            <w:tcW w:w="2410" w:type="dxa"/>
            <w:noWrap/>
          </w:tcPr>
          <w:p w14:paraId="25EF0D1F" w14:textId="5B06DC8B" w:rsidR="004D4237" w:rsidRPr="004D4237" w:rsidRDefault="004D4237" w:rsidP="004D4237">
            <w:pP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rPr>
            </w:pPr>
            <w:r w:rsidRPr="003723A5">
              <w:rPr>
                <w:rFonts w:asciiTheme="minorHAnsi" w:hAnsiTheme="minorHAnsi"/>
                <w:b/>
                <w:bCs/>
                <w:color w:val="000000"/>
                <w:sz w:val="22"/>
                <w:szCs w:val="22"/>
              </w:rPr>
              <w:t>$1.54B</w:t>
            </w:r>
          </w:p>
        </w:tc>
      </w:tr>
    </w:tbl>
    <w:p w14:paraId="40D39472" w14:textId="77777777" w:rsidR="00356F4A" w:rsidRDefault="00356F4A" w:rsidP="00356F4A">
      <w:pPr>
        <w:rPr>
          <w:lang w:eastAsia="en-US"/>
        </w:rPr>
      </w:pPr>
    </w:p>
    <w:p w14:paraId="0BEB46A7" w14:textId="25CE149C" w:rsidR="00356F4A" w:rsidRDefault="00356F4A" w:rsidP="00D01CD7">
      <w:pPr>
        <w:pStyle w:val="Heading3"/>
      </w:pPr>
      <w:r>
        <w:t xml:space="preserve">Drainage network </w:t>
      </w:r>
    </w:p>
    <w:tbl>
      <w:tblPr>
        <w:tblStyle w:val="CSCGridblue"/>
        <w:tblW w:w="9351" w:type="dxa"/>
        <w:tblLook w:val="04A0" w:firstRow="1" w:lastRow="0" w:firstColumn="1" w:lastColumn="0" w:noHBand="0" w:noVBand="1"/>
      </w:tblPr>
      <w:tblGrid>
        <w:gridCol w:w="6941"/>
        <w:gridCol w:w="2410"/>
      </w:tblGrid>
      <w:tr w:rsidR="00356F4A" w:rsidRPr="003723A5" w14:paraId="58029D23"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5C021E67" w14:textId="77777777" w:rsidR="00356F4A" w:rsidRPr="003723A5" w:rsidRDefault="00356F4A" w:rsidP="001B3926">
            <w:pPr>
              <w:rPr>
                <w:rFonts w:asciiTheme="minorHAnsi" w:hAnsiTheme="minorHAnsi"/>
                <w:bCs/>
                <w:color w:val="FFFFFF"/>
                <w:sz w:val="22"/>
                <w:szCs w:val="22"/>
              </w:rPr>
            </w:pPr>
            <w:r w:rsidRPr="003723A5">
              <w:rPr>
                <w:rFonts w:asciiTheme="minorHAnsi" w:hAnsiTheme="minorHAnsi"/>
                <w:bCs/>
                <w:color w:val="FFFFFF"/>
                <w:sz w:val="22"/>
                <w:szCs w:val="22"/>
              </w:rPr>
              <w:t xml:space="preserve">Asset </w:t>
            </w:r>
            <w:r w:rsidRPr="00356F4A">
              <w:rPr>
                <w:rFonts w:asciiTheme="minorHAnsi" w:hAnsiTheme="minorHAnsi"/>
                <w:bCs/>
                <w:color w:val="FFFFFF"/>
                <w:sz w:val="22"/>
                <w:szCs w:val="22"/>
              </w:rPr>
              <w:t>c</w:t>
            </w:r>
            <w:r w:rsidRPr="003723A5">
              <w:rPr>
                <w:rFonts w:asciiTheme="minorHAnsi" w:hAnsiTheme="minorHAnsi"/>
                <w:bCs/>
                <w:color w:val="FFFFFF"/>
                <w:sz w:val="22"/>
                <w:szCs w:val="22"/>
              </w:rPr>
              <w:t>lass</w:t>
            </w:r>
          </w:p>
        </w:tc>
        <w:tc>
          <w:tcPr>
            <w:tcW w:w="2410" w:type="dxa"/>
            <w:noWrap/>
            <w:hideMark/>
          </w:tcPr>
          <w:p w14:paraId="585535ED" w14:textId="77777777" w:rsidR="00356F4A" w:rsidRPr="003723A5" w:rsidRDefault="00356F4A"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356F4A" w:rsidRPr="003723A5" w14:paraId="0B0E5180"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75331F6" w14:textId="0F2B62C5" w:rsidR="00356F4A" w:rsidRPr="003723A5" w:rsidRDefault="00356F4A" w:rsidP="00356F4A">
            <w:pPr>
              <w:rPr>
                <w:rFonts w:asciiTheme="minorHAnsi" w:hAnsiTheme="minorHAnsi"/>
                <w:color w:val="000000"/>
                <w:sz w:val="22"/>
                <w:szCs w:val="22"/>
              </w:rPr>
            </w:pPr>
            <w:r w:rsidRPr="00356F4A">
              <w:rPr>
                <w:sz w:val="22"/>
                <w:szCs w:val="22"/>
              </w:rPr>
              <w:t>Stormwater pipes</w:t>
            </w:r>
          </w:p>
        </w:tc>
        <w:tc>
          <w:tcPr>
            <w:tcW w:w="2410" w:type="dxa"/>
            <w:noWrap/>
            <w:hideMark/>
          </w:tcPr>
          <w:p w14:paraId="4DB099EF" w14:textId="471E28E9" w:rsidR="00356F4A" w:rsidRPr="003723A5" w:rsidRDefault="00356F4A" w:rsidP="00356F4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56F4A">
              <w:rPr>
                <w:sz w:val="22"/>
                <w:szCs w:val="22"/>
              </w:rPr>
              <w:t xml:space="preserve"> $390.82M </w:t>
            </w:r>
          </w:p>
        </w:tc>
      </w:tr>
      <w:tr w:rsidR="00356F4A" w:rsidRPr="00356F4A" w14:paraId="133FAF4E"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46293BE7" w14:textId="4F41BC44" w:rsidR="00356F4A" w:rsidRPr="00356F4A" w:rsidRDefault="00356F4A" w:rsidP="00356F4A">
            <w:pPr>
              <w:rPr>
                <w:sz w:val="22"/>
                <w:szCs w:val="22"/>
              </w:rPr>
            </w:pPr>
            <w:r w:rsidRPr="00356F4A">
              <w:rPr>
                <w:sz w:val="22"/>
                <w:szCs w:val="22"/>
              </w:rPr>
              <w:t>Stormwater pits</w:t>
            </w:r>
          </w:p>
        </w:tc>
        <w:tc>
          <w:tcPr>
            <w:tcW w:w="2410" w:type="dxa"/>
            <w:shd w:val="clear" w:color="auto" w:fill="FFFFFF" w:themeFill="background1"/>
            <w:noWrap/>
          </w:tcPr>
          <w:p w14:paraId="36EBE868" w14:textId="0664F01A" w:rsidR="00356F4A" w:rsidRPr="00356F4A" w:rsidRDefault="00356F4A" w:rsidP="00356F4A">
            <w:pPr>
              <w:cnfStyle w:val="000000010000" w:firstRow="0" w:lastRow="0" w:firstColumn="0" w:lastColumn="0" w:oddVBand="0" w:evenVBand="0" w:oddHBand="0" w:evenHBand="1" w:firstRowFirstColumn="0" w:firstRowLastColumn="0" w:lastRowFirstColumn="0" w:lastRowLastColumn="0"/>
              <w:rPr>
                <w:sz w:val="22"/>
                <w:szCs w:val="22"/>
              </w:rPr>
            </w:pPr>
            <w:r w:rsidRPr="00356F4A">
              <w:rPr>
                <w:sz w:val="22"/>
                <w:szCs w:val="22"/>
              </w:rPr>
              <w:t xml:space="preserve"> $129.80M </w:t>
            </w:r>
          </w:p>
        </w:tc>
      </w:tr>
      <w:tr w:rsidR="00356F4A" w:rsidRPr="00356F4A" w14:paraId="42ECB497"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5BD64332" w14:textId="74EEEF4C" w:rsidR="00356F4A" w:rsidRPr="00356F4A" w:rsidRDefault="00356F4A" w:rsidP="00356F4A">
            <w:pPr>
              <w:rPr>
                <w:sz w:val="22"/>
                <w:szCs w:val="22"/>
              </w:rPr>
            </w:pPr>
            <w:r w:rsidRPr="00356F4A">
              <w:rPr>
                <w:sz w:val="22"/>
                <w:szCs w:val="22"/>
              </w:rPr>
              <w:t>Surface drainage (all other drainage)</w:t>
            </w:r>
          </w:p>
        </w:tc>
        <w:tc>
          <w:tcPr>
            <w:tcW w:w="2410" w:type="dxa"/>
            <w:shd w:val="clear" w:color="auto" w:fill="FFFFFF" w:themeFill="background1"/>
            <w:noWrap/>
          </w:tcPr>
          <w:p w14:paraId="45DCCE8C" w14:textId="7E7A76F5" w:rsidR="00356F4A" w:rsidRPr="00356F4A" w:rsidRDefault="00356F4A" w:rsidP="00356F4A">
            <w:pPr>
              <w:cnfStyle w:val="000000100000" w:firstRow="0" w:lastRow="0" w:firstColumn="0" w:lastColumn="0" w:oddVBand="0" w:evenVBand="0" w:oddHBand="1" w:evenHBand="0" w:firstRowFirstColumn="0" w:firstRowLastColumn="0" w:lastRowFirstColumn="0" w:lastRowLastColumn="0"/>
              <w:rPr>
                <w:sz w:val="22"/>
                <w:szCs w:val="22"/>
              </w:rPr>
            </w:pPr>
            <w:r w:rsidRPr="00356F4A">
              <w:rPr>
                <w:sz w:val="22"/>
                <w:szCs w:val="22"/>
              </w:rPr>
              <w:t xml:space="preserve"> $14.23M </w:t>
            </w:r>
          </w:p>
        </w:tc>
      </w:tr>
      <w:tr w:rsidR="004D4237" w:rsidRPr="00356F4A" w14:paraId="26BCDF16"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026B65D5" w14:textId="6CA89425" w:rsidR="004D4237" w:rsidRPr="004D4237" w:rsidRDefault="004A73A1" w:rsidP="004D4237">
            <w:pPr>
              <w:jc w:val="right"/>
              <w:rPr>
                <w:b/>
                <w:bCs/>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Pr>
                <w:rFonts w:asciiTheme="minorHAnsi" w:hAnsiTheme="minorHAnsi"/>
                <w:b/>
                <w:bCs/>
                <w:color w:val="000000"/>
                <w:sz w:val="22"/>
                <w:szCs w:val="22"/>
              </w:rPr>
              <w:t>value</w:t>
            </w:r>
          </w:p>
        </w:tc>
        <w:tc>
          <w:tcPr>
            <w:tcW w:w="2410" w:type="dxa"/>
            <w:noWrap/>
          </w:tcPr>
          <w:p w14:paraId="6D2E5D44" w14:textId="60AE0868" w:rsidR="004D4237" w:rsidRPr="004D4237" w:rsidRDefault="004D4237" w:rsidP="004D4237">
            <w:pPr>
              <w:cnfStyle w:val="000000010000" w:firstRow="0" w:lastRow="0" w:firstColumn="0" w:lastColumn="0" w:oddVBand="0" w:evenVBand="0" w:oddHBand="0" w:evenHBand="1" w:firstRowFirstColumn="0" w:firstRowLastColumn="0" w:lastRowFirstColumn="0" w:lastRowLastColumn="0"/>
              <w:rPr>
                <w:b/>
                <w:bCs/>
              </w:rPr>
            </w:pPr>
            <w:r w:rsidRPr="003723A5">
              <w:rPr>
                <w:rFonts w:asciiTheme="minorHAnsi" w:hAnsiTheme="minorHAnsi"/>
                <w:b/>
                <w:bCs/>
                <w:color w:val="000000"/>
                <w:sz w:val="22"/>
                <w:szCs w:val="22"/>
              </w:rPr>
              <w:t>$</w:t>
            </w:r>
            <w:r w:rsidRPr="004D4237">
              <w:rPr>
                <w:rFonts w:asciiTheme="minorHAnsi" w:hAnsiTheme="minorHAnsi"/>
                <w:b/>
                <w:bCs/>
                <w:color w:val="000000"/>
                <w:sz w:val="22"/>
                <w:szCs w:val="22"/>
              </w:rPr>
              <w:t>535M</w:t>
            </w:r>
          </w:p>
        </w:tc>
      </w:tr>
    </w:tbl>
    <w:p w14:paraId="0BCE5DC7" w14:textId="77777777" w:rsidR="005459D8" w:rsidRDefault="005459D8" w:rsidP="00356F4A">
      <w:pPr>
        <w:rPr>
          <w:lang w:eastAsia="en-US"/>
        </w:rPr>
      </w:pPr>
    </w:p>
    <w:p w14:paraId="7D7B59FA" w14:textId="77777777" w:rsidR="005459D8" w:rsidRDefault="005459D8" w:rsidP="005459D8">
      <w:pPr>
        <w:pStyle w:val="Heading3"/>
      </w:pPr>
      <w:r>
        <w:t xml:space="preserve">Buildings </w:t>
      </w:r>
    </w:p>
    <w:tbl>
      <w:tblPr>
        <w:tblStyle w:val="CSCGridblue"/>
        <w:tblW w:w="9351" w:type="dxa"/>
        <w:tblLook w:val="04A0" w:firstRow="1" w:lastRow="0" w:firstColumn="1" w:lastColumn="0" w:noHBand="0" w:noVBand="1"/>
      </w:tblPr>
      <w:tblGrid>
        <w:gridCol w:w="6941"/>
        <w:gridCol w:w="2410"/>
      </w:tblGrid>
      <w:tr w:rsidR="005459D8" w:rsidRPr="003723A5" w14:paraId="0BA7EF86" w14:textId="77777777" w:rsidTr="00BE0157">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037CEB9" w14:textId="77777777" w:rsidR="005459D8" w:rsidRPr="003723A5" w:rsidRDefault="005459D8" w:rsidP="00BE0157">
            <w:pPr>
              <w:rPr>
                <w:rFonts w:asciiTheme="minorHAnsi" w:hAnsiTheme="minorHAnsi"/>
                <w:bCs/>
                <w:color w:val="FFFFFF"/>
              </w:rPr>
            </w:pPr>
            <w:r w:rsidRPr="003723A5">
              <w:rPr>
                <w:rFonts w:asciiTheme="minorHAnsi" w:hAnsiTheme="minorHAnsi"/>
                <w:bCs/>
                <w:color w:val="FFFFFF"/>
              </w:rPr>
              <w:t>Asset class</w:t>
            </w:r>
          </w:p>
        </w:tc>
        <w:tc>
          <w:tcPr>
            <w:tcW w:w="2410" w:type="dxa"/>
            <w:noWrap/>
            <w:hideMark/>
          </w:tcPr>
          <w:p w14:paraId="78024F45" w14:textId="77777777" w:rsidR="005459D8" w:rsidRPr="003723A5" w:rsidRDefault="005459D8" w:rsidP="00BE0157">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rPr>
            </w:pPr>
            <w:r w:rsidRPr="003723A5">
              <w:rPr>
                <w:rFonts w:asciiTheme="minorHAnsi" w:hAnsiTheme="minorHAnsi"/>
                <w:bCs/>
                <w:color w:val="FFFFFF"/>
              </w:rPr>
              <w:t>Value</w:t>
            </w:r>
          </w:p>
        </w:tc>
      </w:tr>
      <w:tr w:rsidR="005459D8" w:rsidRPr="003723A5" w14:paraId="26BDE992" w14:textId="77777777" w:rsidTr="00BE015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49CA74B" w14:textId="77777777" w:rsidR="005459D8" w:rsidRPr="003723A5" w:rsidRDefault="005459D8" w:rsidP="00BE0157">
            <w:pPr>
              <w:rPr>
                <w:rFonts w:asciiTheme="minorHAnsi" w:hAnsiTheme="minorHAnsi"/>
                <w:color w:val="000000"/>
                <w:sz w:val="22"/>
                <w:szCs w:val="22"/>
              </w:rPr>
            </w:pPr>
            <w:r w:rsidRPr="00356F4A">
              <w:rPr>
                <w:sz w:val="22"/>
                <w:szCs w:val="22"/>
              </w:rPr>
              <w:t>Buildings</w:t>
            </w:r>
          </w:p>
        </w:tc>
        <w:tc>
          <w:tcPr>
            <w:tcW w:w="2410" w:type="dxa"/>
            <w:noWrap/>
            <w:hideMark/>
          </w:tcPr>
          <w:p w14:paraId="48CACA41" w14:textId="77777777" w:rsidR="005459D8" w:rsidRPr="003723A5" w:rsidRDefault="005459D8" w:rsidP="00BE015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56F4A">
              <w:rPr>
                <w:sz w:val="22"/>
                <w:szCs w:val="22"/>
              </w:rPr>
              <w:t xml:space="preserve"> $496.83M </w:t>
            </w:r>
          </w:p>
        </w:tc>
      </w:tr>
      <w:tr w:rsidR="005459D8" w:rsidRPr="003723A5" w14:paraId="522F4FE1" w14:textId="77777777" w:rsidTr="00BE015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5EB6443A" w14:textId="77777777" w:rsidR="005459D8" w:rsidRPr="004D4237" w:rsidRDefault="005459D8" w:rsidP="00BE0157">
            <w:pPr>
              <w:jc w:val="right"/>
              <w:rPr>
                <w:b/>
                <w:bCs/>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Pr>
                <w:rFonts w:asciiTheme="minorHAnsi" w:hAnsiTheme="minorHAnsi"/>
                <w:b/>
                <w:bCs/>
                <w:color w:val="000000"/>
                <w:sz w:val="22"/>
                <w:szCs w:val="22"/>
              </w:rPr>
              <w:t>value</w:t>
            </w:r>
          </w:p>
        </w:tc>
        <w:tc>
          <w:tcPr>
            <w:tcW w:w="2410" w:type="dxa"/>
            <w:noWrap/>
          </w:tcPr>
          <w:p w14:paraId="11645C22" w14:textId="77777777" w:rsidR="005459D8" w:rsidRPr="004D4237" w:rsidRDefault="005459D8" w:rsidP="00BE0157">
            <w:pPr>
              <w:cnfStyle w:val="000000010000" w:firstRow="0" w:lastRow="0" w:firstColumn="0" w:lastColumn="0" w:oddVBand="0" w:evenVBand="0" w:oddHBand="0" w:evenHBand="1" w:firstRowFirstColumn="0" w:firstRowLastColumn="0" w:lastRowFirstColumn="0" w:lastRowLastColumn="0"/>
              <w:rPr>
                <w:b/>
                <w:bCs/>
              </w:rPr>
            </w:pPr>
            <w:r w:rsidRPr="003723A5">
              <w:rPr>
                <w:rFonts w:asciiTheme="minorHAnsi" w:hAnsiTheme="minorHAnsi"/>
                <w:b/>
                <w:bCs/>
                <w:color w:val="000000"/>
                <w:sz w:val="22"/>
                <w:szCs w:val="22"/>
              </w:rPr>
              <w:t>$</w:t>
            </w:r>
            <w:r w:rsidRPr="004D4237">
              <w:rPr>
                <w:rFonts w:asciiTheme="minorHAnsi" w:hAnsiTheme="minorHAnsi"/>
                <w:b/>
                <w:bCs/>
                <w:color w:val="000000"/>
                <w:sz w:val="22"/>
                <w:szCs w:val="22"/>
              </w:rPr>
              <w:t>497M</w:t>
            </w:r>
          </w:p>
        </w:tc>
      </w:tr>
    </w:tbl>
    <w:p w14:paraId="4EC52DD0" w14:textId="77777777" w:rsidR="005459D8" w:rsidRPr="003723A5" w:rsidRDefault="005459D8" w:rsidP="00356F4A">
      <w:pPr>
        <w:rPr>
          <w:lang w:eastAsia="en-US"/>
        </w:rPr>
      </w:pPr>
    </w:p>
    <w:p w14:paraId="32E4CF8E" w14:textId="5B5DA1BD" w:rsidR="00356F4A" w:rsidRDefault="00356F4A" w:rsidP="00D01CD7">
      <w:pPr>
        <w:pStyle w:val="Heading3"/>
      </w:pPr>
      <w:r>
        <w:lastRenderedPageBreak/>
        <w:t>Open space network</w:t>
      </w:r>
    </w:p>
    <w:tbl>
      <w:tblPr>
        <w:tblStyle w:val="CSCGridblue"/>
        <w:tblW w:w="9351" w:type="dxa"/>
        <w:tblLook w:val="04A0" w:firstRow="1" w:lastRow="0" w:firstColumn="1" w:lastColumn="0" w:noHBand="0" w:noVBand="1"/>
      </w:tblPr>
      <w:tblGrid>
        <w:gridCol w:w="6941"/>
        <w:gridCol w:w="2410"/>
      </w:tblGrid>
      <w:tr w:rsidR="00356F4A" w:rsidRPr="003723A5" w14:paraId="48FC6EE7"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EFB4B36" w14:textId="77777777" w:rsidR="00356F4A" w:rsidRPr="003723A5" w:rsidRDefault="00356F4A" w:rsidP="001B3926">
            <w:pPr>
              <w:rPr>
                <w:rFonts w:asciiTheme="minorHAnsi" w:hAnsiTheme="minorHAnsi"/>
                <w:bCs/>
                <w:color w:val="FFFFFF"/>
                <w:sz w:val="22"/>
                <w:szCs w:val="22"/>
              </w:rPr>
            </w:pPr>
            <w:r w:rsidRPr="003723A5">
              <w:rPr>
                <w:rFonts w:asciiTheme="minorHAnsi" w:hAnsiTheme="minorHAnsi"/>
                <w:bCs/>
                <w:color w:val="FFFFFF"/>
                <w:sz w:val="22"/>
                <w:szCs w:val="22"/>
              </w:rPr>
              <w:t xml:space="preserve">Asset </w:t>
            </w:r>
            <w:r w:rsidRPr="00356F4A">
              <w:rPr>
                <w:rFonts w:asciiTheme="minorHAnsi" w:hAnsiTheme="minorHAnsi"/>
                <w:bCs/>
                <w:color w:val="FFFFFF"/>
                <w:sz w:val="22"/>
                <w:szCs w:val="22"/>
              </w:rPr>
              <w:t>c</w:t>
            </w:r>
            <w:r w:rsidRPr="003723A5">
              <w:rPr>
                <w:rFonts w:asciiTheme="minorHAnsi" w:hAnsiTheme="minorHAnsi"/>
                <w:bCs/>
                <w:color w:val="FFFFFF"/>
                <w:sz w:val="22"/>
                <w:szCs w:val="22"/>
              </w:rPr>
              <w:t>lass</w:t>
            </w:r>
          </w:p>
        </w:tc>
        <w:tc>
          <w:tcPr>
            <w:tcW w:w="2410" w:type="dxa"/>
            <w:noWrap/>
            <w:hideMark/>
          </w:tcPr>
          <w:p w14:paraId="59811B2D" w14:textId="77777777" w:rsidR="00356F4A" w:rsidRPr="003723A5" w:rsidRDefault="00356F4A"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356F4A" w:rsidRPr="003723A5" w14:paraId="13FD046D"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73780CB" w14:textId="5FD9BF82" w:rsidR="00356F4A" w:rsidRPr="003723A5" w:rsidRDefault="00356F4A" w:rsidP="00356F4A">
            <w:pPr>
              <w:rPr>
                <w:rFonts w:asciiTheme="minorHAnsi" w:hAnsiTheme="minorHAnsi"/>
                <w:color w:val="000000"/>
                <w:sz w:val="22"/>
                <w:szCs w:val="22"/>
              </w:rPr>
            </w:pPr>
            <w:r w:rsidRPr="00356F4A">
              <w:rPr>
                <w:sz w:val="22"/>
                <w:szCs w:val="22"/>
              </w:rPr>
              <w:t>Open space infrastructure</w:t>
            </w:r>
          </w:p>
        </w:tc>
        <w:tc>
          <w:tcPr>
            <w:tcW w:w="2410" w:type="dxa"/>
            <w:noWrap/>
            <w:hideMark/>
          </w:tcPr>
          <w:p w14:paraId="47549C4D" w14:textId="347797B3" w:rsidR="00356F4A" w:rsidRPr="003723A5" w:rsidRDefault="00356F4A" w:rsidP="00356F4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56F4A">
              <w:rPr>
                <w:sz w:val="22"/>
                <w:szCs w:val="22"/>
              </w:rPr>
              <w:t xml:space="preserve"> $133.80M </w:t>
            </w:r>
          </w:p>
        </w:tc>
      </w:tr>
      <w:tr w:rsidR="004D4237" w:rsidRPr="003723A5" w14:paraId="084427C4"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3223641A" w14:textId="5E7B5448" w:rsidR="004D4237" w:rsidRPr="004D4237" w:rsidRDefault="004A73A1" w:rsidP="004D4237">
            <w:pPr>
              <w:jc w:val="right"/>
              <w:rPr>
                <w:b/>
                <w:bCs/>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Pr>
                <w:rFonts w:asciiTheme="minorHAnsi" w:hAnsiTheme="minorHAnsi"/>
                <w:b/>
                <w:bCs/>
                <w:color w:val="000000"/>
                <w:sz w:val="22"/>
                <w:szCs w:val="22"/>
              </w:rPr>
              <w:t>value</w:t>
            </w:r>
          </w:p>
        </w:tc>
        <w:tc>
          <w:tcPr>
            <w:tcW w:w="2410" w:type="dxa"/>
            <w:noWrap/>
          </w:tcPr>
          <w:p w14:paraId="12C41AC8" w14:textId="49C049E8" w:rsidR="004D4237" w:rsidRPr="004D4237" w:rsidRDefault="004D4237" w:rsidP="004D4237">
            <w:pPr>
              <w:cnfStyle w:val="000000010000" w:firstRow="0" w:lastRow="0" w:firstColumn="0" w:lastColumn="0" w:oddVBand="0" w:evenVBand="0" w:oddHBand="0" w:evenHBand="1" w:firstRowFirstColumn="0" w:firstRowLastColumn="0" w:lastRowFirstColumn="0" w:lastRowLastColumn="0"/>
              <w:rPr>
                <w:b/>
                <w:bCs/>
              </w:rPr>
            </w:pPr>
            <w:r w:rsidRPr="003723A5">
              <w:rPr>
                <w:rFonts w:asciiTheme="minorHAnsi" w:hAnsiTheme="minorHAnsi"/>
                <w:b/>
                <w:bCs/>
                <w:color w:val="000000"/>
                <w:sz w:val="22"/>
                <w:szCs w:val="22"/>
              </w:rPr>
              <w:t>$</w:t>
            </w:r>
            <w:r w:rsidR="004A73A1">
              <w:rPr>
                <w:rFonts w:asciiTheme="minorHAnsi" w:hAnsiTheme="minorHAnsi"/>
                <w:b/>
                <w:bCs/>
                <w:color w:val="000000"/>
                <w:sz w:val="22"/>
                <w:szCs w:val="22"/>
              </w:rPr>
              <w:t>134</w:t>
            </w:r>
            <w:r w:rsidRPr="004D4237">
              <w:rPr>
                <w:rFonts w:asciiTheme="minorHAnsi" w:hAnsiTheme="minorHAnsi"/>
                <w:b/>
                <w:bCs/>
                <w:color w:val="000000"/>
                <w:sz w:val="22"/>
                <w:szCs w:val="22"/>
              </w:rPr>
              <w:t>M</w:t>
            </w:r>
          </w:p>
        </w:tc>
      </w:tr>
    </w:tbl>
    <w:p w14:paraId="6C9F83E4" w14:textId="77777777" w:rsidR="00356F4A" w:rsidRPr="00356F4A" w:rsidRDefault="00356F4A" w:rsidP="00356F4A">
      <w:pPr>
        <w:rPr>
          <w:sz w:val="24"/>
          <w:szCs w:val="24"/>
          <w:lang w:eastAsia="en-US"/>
        </w:rPr>
      </w:pPr>
    </w:p>
    <w:p w14:paraId="72CCC32D" w14:textId="77777777" w:rsidR="00356F4A" w:rsidRDefault="00356F4A">
      <w:pPr>
        <w:rPr>
          <w:lang w:eastAsia="en-US"/>
        </w:rPr>
      </w:pPr>
      <w:r>
        <w:rPr>
          <w:lang w:eastAsia="en-US"/>
        </w:rPr>
        <w:br w:type="page"/>
      </w:r>
    </w:p>
    <w:p w14:paraId="35F52645" w14:textId="4A631889" w:rsidR="00173381" w:rsidRDefault="00173381" w:rsidP="004D4237">
      <w:pPr>
        <w:pStyle w:val="Heading1"/>
      </w:pPr>
      <w:bookmarkStart w:id="9" w:name="_Toc204782687"/>
      <w:r>
        <w:lastRenderedPageBreak/>
        <w:t xml:space="preserve">Cardinia </w:t>
      </w:r>
      <w:r w:rsidR="004D4237">
        <w:t xml:space="preserve">Shire’s </w:t>
      </w:r>
      <w:r>
        <w:t>community</w:t>
      </w:r>
      <w:bookmarkEnd w:id="9"/>
    </w:p>
    <w:p w14:paraId="0DE28F81" w14:textId="1CDFA90D" w:rsidR="004D4237" w:rsidRPr="004D4237" w:rsidRDefault="004A73A1" w:rsidP="004A73A1">
      <w:pPr>
        <w:rPr>
          <w:lang w:eastAsia="en-US"/>
        </w:rPr>
      </w:pPr>
      <w:r>
        <w:rPr>
          <w:lang w:eastAsia="en-US"/>
        </w:rPr>
        <w:t>We value our partnerships with Traditional Owners and remain committed to supporting the ongoing role in the care, management, and stewardship of these lands, places, and assets throughout Cardinia Shire.</w:t>
      </w:r>
      <w:r>
        <w:rPr>
          <w:lang w:eastAsia="en-US"/>
        </w:rPr>
        <w:cr/>
      </w:r>
    </w:p>
    <w:p w14:paraId="0FFAD625" w14:textId="74546C22" w:rsidR="00173381" w:rsidRDefault="00173381" w:rsidP="00D01CD7">
      <w:pPr>
        <w:pStyle w:val="Heading3"/>
      </w:pPr>
      <w:r>
        <w:t>Population and people</w:t>
      </w:r>
    </w:p>
    <w:tbl>
      <w:tblPr>
        <w:tblStyle w:val="CSCGridblue"/>
        <w:tblW w:w="9351" w:type="dxa"/>
        <w:tblLook w:val="04A0" w:firstRow="1" w:lastRow="0" w:firstColumn="1" w:lastColumn="0" w:noHBand="0" w:noVBand="1"/>
      </w:tblPr>
      <w:tblGrid>
        <w:gridCol w:w="6941"/>
        <w:gridCol w:w="2410"/>
      </w:tblGrid>
      <w:tr w:rsidR="00173381" w:rsidRPr="003723A5" w14:paraId="68DA4595"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70622D0" w14:textId="5ED5983C"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11724C00"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76BCBE37"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18AC5E11" w14:textId="2A3C01F4" w:rsidR="00173381" w:rsidRPr="003723A5" w:rsidRDefault="00173381" w:rsidP="00173381">
            <w:pPr>
              <w:rPr>
                <w:color w:val="000000"/>
                <w:sz w:val="22"/>
                <w:szCs w:val="22"/>
              </w:rPr>
            </w:pPr>
            <w:r w:rsidRPr="00173381">
              <w:rPr>
                <w:color w:val="000000"/>
                <w:sz w:val="22"/>
                <w:szCs w:val="22"/>
              </w:rPr>
              <w:t>Australian citizen (%)</w:t>
            </w:r>
          </w:p>
        </w:tc>
        <w:tc>
          <w:tcPr>
            <w:tcW w:w="2410" w:type="dxa"/>
            <w:noWrap/>
            <w:vAlign w:val="center"/>
          </w:tcPr>
          <w:p w14:paraId="27A16C19" w14:textId="313D34FC"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85</w:t>
            </w:r>
          </w:p>
        </w:tc>
      </w:tr>
      <w:tr w:rsidR="00173381" w:rsidRPr="003723A5" w14:paraId="5569B6A4"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41DA3A98" w14:textId="5B23B293" w:rsidR="00173381" w:rsidRPr="003723A5" w:rsidRDefault="00173381" w:rsidP="00173381">
            <w:pPr>
              <w:rPr>
                <w:color w:val="000000"/>
                <w:sz w:val="22"/>
                <w:szCs w:val="22"/>
              </w:rPr>
            </w:pPr>
            <w:r w:rsidRPr="00173381">
              <w:rPr>
                <w:color w:val="000000"/>
                <w:sz w:val="22"/>
                <w:szCs w:val="22"/>
              </w:rPr>
              <w:t>Estimated resident population - females (no.)</w:t>
            </w:r>
          </w:p>
        </w:tc>
        <w:tc>
          <w:tcPr>
            <w:tcW w:w="2410" w:type="dxa"/>
            <w:shd w:val="clear" w:color="auto" w:fill="FFFFFF" w:themeFill="background1"/>
            <w:noWrap/>
            <w:vAlign w:val="center"/>
          </w:tcPr>
          <w:p w14:paraId="6C06A15F" w14:textId="2342FFF4"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63,995</w:t>
            </w:r>
          </w:p>
        </w:tc>
      </w:tr>
      <w:tr w:rsidR="00173381" w:rsidRPr="003723A5" w14:paraId="157DCFA5"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5390989B" w14:textId="03868F71" w:rsidR="00173381" w:rsidRPr="003723A5" w:rsidRDefault="00173381" w:rsidP="00173381">
            <w:pPr>
              <w:rPr>
                <w:color w:val="000000"/>
                <w:sz w:val="22"/>
                <w:szCs w:val="22"/>
              </w:rPr>
            </w:pPr>
            <w:r w:rsidRPr="00173381">
              <w:rPr>
                <w:color w:val="000000"/>
                <w:sz w:val="22"/>
                <w:szCs w:val="22"/>
              </w:rPr>
              <w:t>Estimated resident population - males (no.)</w:t>
            </w:r>
          </w:p>
        </w:tc>
        <w:tc>
          <w:tcPr>
            <w:tcW w:w="2410" w:type="dxa"/>
            <w:shd w:val="clear" w:color="auto" w:fill="FFFFFF" w:themeFill="background1"/>
            <w:noWrap/>
            <w:vAlign w:val="center"/>
          </w:tcPr>
          <w:p w14:paraId="6D3B42C7" w14:textId="3806B0CB"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62,965</w:t>
            </w:r>
          </w:p>
        </w:tc>
      </w:tr>
      <w:tr w:rsidR="00173381" w:rsidRPr="003723A5" w14:paraId="02DE047E"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1693B074" w14:textId="5C3993F4" w:rsidR="00173381" w:rsidRPr="003723A5" w:rsidRDefault="00173381" w:rsidP="00173381">
            <w:pPr>
              <w:rPr>
                <w:color w:val="000000"/>
                <w:sz w:val="22"/>
                <w:szCs w:val="22"/>
              </w:rPr>
            </w:pPr>
            <w:r w:rsidRPr="00173381">
              <w:rPr>
                <w:color w:val="000000"/>
                <w:sz w:val="22"/>
                <w:szCs w:val="22"/>
              </w:rPr>
              <w:t>Working age population (aged 15-64 years) (%)</w:t>
            </w:r>
          </w:p>
        </w:tc>
        <w:tc>
          <w:tcPr>
            <w:tcW w:w="2410" w:type="dxa"/>
            <w:shd w:val="clear" w:color="auto" w:fill="FFFFFF" w:themeFill="background1"/>
            <w:noWrap/>
            <w:vAlign w:val="center"/>
          </w:tcPr>
          <w:p w14:paraId="3AE51EDE" w14:textId="215E0348"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65</w:t>
            </w:r>
          </w:p>
        </w:tc>
      </w:tr>
      <w:tr w:rsidR="00173381" w:rsidRPr="003723A5" w14:paraId="670C110B"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1A5F0116" w14:textId="27EDD06F" w:rsidR="00173381" w:rsidRPr="003723A5" w:rsidRDefault="00173381" w:rsidP="00173381">
            <w:pPr>
              <w:rPr>
                <w:color w:val="000000"/>
                <w:sz w:val="22"/>
                <w:szCs w:val="22"/>
              </w:rPr>
            </w:pPr>
            <w:r w:rsidRPr="00173381">
              <w:rPr>
                <w:color w:val="000000"/>
                <w:sz w:val="22"/>
                <w:szCs w:val="22"/>
              </w:rPr>
              <w:t>Population density (persons/km2)</w:t>
            </w:r>
          </w:p>
        </w:tc>
        <w:tc>
          <w:tcPr>
            <w:tcW w:w="2410" w:type="dxa"/>
            <w:shd w:val="clear" w:color="auto" w:fill="FFFFFF" w:themeFill="background1"/>
            <w:noWrap/>
            <w:vAlign w:val="center"/>
          </w:tcPr>
          <w:p w14:paraId="49B95C05" w14:textId="4953C4BA"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102</w:t>
            </w:r>
          </w:p>
        </w:tc>
      </w:tr>
      <w:tr w:rsidR="00173381" w:rsidRPr="003723A5" w14:paraId="3C9C36B4"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54F6BC0B" w14:textId="6961EF2A" w:rsidR="00173381" w:rsidRPr="003723A5" w:rsidRDefault="00173381" w:rsidP="00173381">
            <w:pPr>
              <w:rPr>
                <w:color w:val="000000"/>
                <w:sz w:val="22"/>
                <w:szCs w:val="22"/>
              </w:rPr>
            </w:pPr>
            <w:r w:rsidRPr="00173381">
              <w:rPr>
                <w:color w:val="000000"/>
                <w:sz w:val="22"/>
                <w:szCs w:val="22"/>
              </w:rPr>
              <w:t>Median age - persons (years)</w:t>
            </w:r>
          </w:p>
        </w:tc>
        <w:tc>
          <w:tcPr>
            <w:tcW w:w="2410" w:type="dxa"/>
            <w:shd w:val="clear" w:color="auto" w:fill="FFFFFF" w:themeFill="background1"/>
            <w:noWrap/>
            <w:vAlign w:val="center"/>
          </w:tcPr>
          <w:p w14:paraId="1898E52A" w14:textId="2C1E5813"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35</w:t>
            </w:r>
          </w:p>
        </w:tc>
      </w:tr>
      <w:tr w:rsidR="00173381" w:rsidRPr="003723A5" w14:paraId="65322D21"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4FEB64F1" w14:textId="6D210AFA" w:rsidR="00173381" w:rsidRPr="003723A5" w:rsidRDefault="00173381" w:rsidP="00173381">
            <w:pPr>
              <w:rPr>
                <w:color w:val="000000"/>
                <w:sz w:val="22"/>
                <w:szCs w:val="22"/>
              </w:rPr>
            </w:pPr>
            <w:r w:rsidRPr="00173381">
              <w:rPr>
                <w:color w:val="000000"/>
                <w:sz w:val="22"/>
                <w:szCs w:val="22"/>
              </w:rPr>
              <w:t>Median age - males (years)</w:t>
            </w:r>
          </w:p>
        </w:tc>
        <w:tc>
          <w:tcPr>
            <w:tcW w:w="2410" w:type="dxa"/>
            <w:shd w:val="clear" w:color="auto" w:fill="FFFFFF" w:themeFill="background1"/>
            <w:noWrap/>
            <w:vAlign w:val="center"/>
          </w:tcPr>
          <w:p w14:paraId="148C4B51" w14:textId="75989DC3"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34</w:t>
            </w:r>
          </w:p>
        </w:tc>
      </w:tr>
      <w:tr w:rsidR="00173381" w:rsidRPr="003723A5" w14:paraId="6FB5A28D"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757F6929" w14:textId="5B0E3EFF" w:rsidR="00173381" w:rsidRPr="00173381" w:rsidRDefault="00173381" w:rsidP="00173381">
            <w:pPr>
              <w:rPr>
                <w:color w:val="000000"/>
              </w:rPr>
            </w:pPr>
            <w:r w:rsidRPr="00173381">
              <w:rPr>
                <w:color w:val="000000"/>
                <w:sz w:val="22"/>
                <w:szCs w:val="22"/>
              </w:rPr>
              <w:t>Median age - females (years)</w:t>
            </w:r>
          </w:p>
        </w:tc>
        <w:tc>
          <w:tcPr>
            <w:tcW w:w="2410" w:type="dxa"/>
            <w:shd w:val="clear" w:color="auto" w:fill="FFFFFF" w:themeFill="background1"/>
            <w:noWrap/>
            <w:vAlign w:val="center"/>
          </w:tcPr>
          <w:p w14:paraId="33F24108" w14:textId="7AE9487C"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color w:val="000000"/>
              </w:rPr>
            </w:pPr>
            <w:r w:rsidRPr="00173381">
              <w:rPr>
                <w:color w:val="000000"/>
                <w:sz w:val="22"/>
                <w:szCs w:val="22"/>
              </w:rPr>
              <w:t>35</w:t>
            </w:r>
          </w:p>
        </w:tc>
      </w:tr>
      <w:tr w:rsidR="00173381" w:rsidRPr="003723A5" w14:paraId="112B709C"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2629E27A" w14:textId="568D4625" w:rsidR="00173381" w:rsidRPr="00173381" w:rsidRDefault="00173381" w:rsidP="00173381">
            <w:pPr>
              <w:rPr>
                <w:color w:val="000000"/>
              </w:rPr>
            </w:pPr>
            <w:r w:rsidRPr="00173381">
              <w:rPr>
                <w:color w:val="000000"/>
                <w:sz w:val="22"/>
                <w:szCs w:val="22"/>
              </w:rPr>
              <w:t>Estimated resident population (no.)</w:t>
            </w:r>
          </w:p>
        </w:tc>
        <w:tc>
          <w:tcPr>
            <w:tcW w:w="2410" w:type="dxa"/>
            <w:shd w:val="clear" w:color="auto" w:fill="FFFFFF" w:themeFill="background1"/>
            <w:noWrap/>
            <w:vAlign w:val="center"/>
          </w:tcPr>
          <w:p w14:paraId="2FE2217C" w14:textId="628EA69E" w:rsidR="00173381" w:rsidRPr="00173381" w:rsidRDefault="00173381" w:rsidP="00A91614">
            <w:pPr>
              <w:cnfStyle w:val="000000100000" w:firstRow="0" w:lastRow="0" w:firstColumn="0" w:lastColumn="0" w:oddVBand="0" w:evenVBand="0" w:oddHBand="1" w:evenHBand="0" w:firstRowFirstColumn="0" w:firstRowLastColumn="0" w:lastRowFirstColumn="0" w:lastRowLastColumn="0"/>
              <w:rPr>
                <w:color w:val="000000"/>
              </w:rPr>
            </w:pPr>
            <w:r w:rsidRPr="00173381">
              <w:rPr>
                <w:color w:val="000000"/>
                <w:sz w:val="22"/>
                <w:szCs w:val="22"/>
              </w:rPr>
              <w:t>130,383</w:t>
            </w:r>
          </w:p>
        </w:tc>
      </w:tr>
      <w:tr w:rsidR="00173381" w:rsidRPr="003723A5" w14:paraId="0C9ED3DA"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0DC3D01E" w14:textId="0C875790" w:rsidR="00173381" w:rsidRPr="00173381" w:rsidRDefault="00173381" w:rsidP="00173381">
            <w:pPr>
              <w:rPr>
                <w:rFonts w:asciiTheme="minorHAnsi" w:hAnsiTheme="minorHAnsi"/>
                <w:color w:val="000000"/>
                <w:sz w:val="22"/>
                <w:szCs w:val="22"/>
              </w:rPr>
            </w:pPr>
            <w:r w:rsidRPr="00173381">
              <w:rPr>
                <w:rFonts w:asciiTheme="minorHAnsi" w:hAnsiTheme="minorHAnsi"/>
                <w:color w:val="000000"/>
                <w:sz w:val="22"/>
                <w:szCs w:val="22"/>
              </w:rPr>
              <w:t>Person born overseas</w:t>
            </w:r>
          </w:p>
        </w:tc>
        <w:tc>
          <w:tcPr>
            <w:tcW w:w="2410" w:type="dxa"/>
            <w:shd w:val="clear" w:color="auto" w:fill="FFFFFF" w:themeFill="background1"/>
            <w:noWrap/>
            <w:vAlign w:val="center"/>
          </w:tcPr>
          <w:p w14:paraId="2C13BF4E" w14:textId="159AF90E"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27,730</w:t>
            </w:r>
          </w:p>
        </w:tc>
      </w:tr>
    </w:tbl>
    <w:p w14:paraId="17B5226C" w14:textId="77777777" w:rsidR="00173381" w:rsidRDefault="00173381" w:rsidP="00173381">
      <w:pPr>
        <w:rPr>
          <w:lang w:eastAsia="en-US"/>
        </w:rPr>
      </w:pPr>
    </w:p>
    <w:p w14:paraId="2A195BA0" w14:textId="6F49E756" w:rsidR="00173381" w:rsidRDefault="00173381" w:rsidP="00D01CD7">
      <w:pPr>
        <w:pStyle w:val="Heading3"/>
      </w:pPr>
      <w:r>
        <w:t>Land and environment</w:t>
      </w:r>
    </w:p>
    <w:tbl>
      <w:tblPr>
        <w:tblStyle w:val="CSCGridblue"/>
        <w:tblW w:w="9351" w:type="dxa"/>
        <w:tblLook w:val="04A0" w:firstRow="1" w:lastRow="0" w:firstColumn="1" w:lastColumn="0" w:noHBand="0" w:noVBand="1"/>
      </w:tblPr>
      <w:tblGrid>
        <w:gridCol w:w="6941"/>
        <w:gridCol w:w="2410"/>
      </w:tblGrid>
      <w:tr w:rsidR="00173381" w:rsidRPr="003723A5" w14:paraId="2A73FD96"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29DCD986"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1891BFB3"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2E148976" w14:textId="77777777" w:rsidTr="00A91614">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6941" w:type="dxa"/>
            <w:noWrap/>
          </w:tcPr>
          <w:p w14:paraId="3ED428E0" w14:textId="26EA146B" w:rsidR="00173381" w:rsidRPr="003723A5" w:rsidRDefault="00173381" w:rsidP="00173381">
            <w:pPr>
              <w:rPr>
                <w:color w:val="000000"/>
                <w:sz w:val="22"/>
                <w:szCs w:val="22"/>
              </w:rPr>
            </w:pPr>
            <w:r w:rsidRPr="00173381">
              <w:rPr>
                <w:sz w:val="22"/>
                <w:szCs w:val="22"/>
              </w:rPr>
              <w:t>Land area (ha)</w:t>
            </w:r>
          </w:p>
        </w:tc>
        <w:tc>
          <w:tcPr>
            <w:tcW w:w="2410" w:type="dxa"/>
            <w:noWrap/>
            <w:vAlign w:val="center"/>
          </w:tcPr>
          <w:p w14:paraId="6C30FADB" w14:textId="4CD0BA81"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sz w:val="22"/>
                <w:szCs w:val="22"/>
              </w:rPr>
              <w:t>128,257</w:t>
            </w:r>
          </w:p>
        </w:tc>
      </w:tr>
      <w:tr w:rsidR="00173381" w:rsidRPr="003723A5" w14:paraId="749BCF3C"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64EA4EE7" w14:textId="4D9656AA" w:rsidR="00173381" w:rsidRPr="003723A5" w:rsidRDefault="00173381" w:rsidP="00173381">
            <w:pPr>
              <w:rPr>
                <w:color w:val="000000"/>
                <w:sz w:val="22"/>
                <w:szCs w:val="22"/>
              </w:rPr>
            </w:pPr>
            <w:r w:rsidRPr="00173381">
              <w:rPr>
                <w:sz w:val="22"/>
                <w:szCs w:val="22"/>
              </w:rPr>
              <w:t>Total protected land area (%)</w:t>
            </w:r>
          </w:p>
        </w:tc>
        <w:tc>
          <w:tcPr>
            <w:tcW w:w="2410" w:type="dxa"/>
            <w:shd w:val="clear" w:color="auto" w:fill="FFFFFF" w:themeFill="background1"/>
            <w:noWrap/>
            <w:vAlign w:val="center"/>
          </w:tcPr>
          <w:p w14:paraId="0BE1E85C" w14:textId="6DFCF2BF"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sz w:val="22"/>
                <w:szCs w:val="22"/>
              </w:rPr>
              <w:t>11</w:t>
            </w:r>
          </w:p>
        </w:tc>
      </w:tr>
    </w:tbl>
    <w:p w14:paraId="1D8DC18A" w14:textId="4DE58D71" w:rsidR="00173381" w:rsidRDefault="00173381" w:rsidP="00173381">
      <w:pPr>
        <w:rPr>
          <w:lang w:eastAsia="en-US"/>
        </w:rPr>
      </w:pPr>
    </w:p>
    <w:p w14:paraId="6EBDAD96" w14:textId="36643C7C" w:rsidR="00173381" w:rsidRDefault="00173381" w:rsidP="00D01CD7">
      <w:pPr>
        <w:pStyle w:val="Heading3"/>
      </w:pPr>
      <w:r>
        <w:t>Income</w:t>
      </w:r>
    </w:p>
    <w:tbl>
      <w:tblPr>
        <w:tblStyle w:val="CSCGridblue"/>
        <w:tblW w:w="9351" w:type="dxa"/>
        <w:tblLook w:val="04A0" w:firstRow="1" w:lastRow="0" w:firstColumn="1" w:lastColumn="0" w:noHBand="0" w:noVBand="1"/>
      </w:tblPr>
      <w:tblGrid>
        <w:gridCol w:w="6941"/>
        <w:gridCol w:w="2410"/>
      </w:tblGrid>
      <w:tr w:rsidR="00173381" w:rsidRPr="003723A5" w14:paraId="3D47D9AE"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7DB94F6C"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4928CCDB"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622A4211"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0876C62D" w14:textId="43060728" w:rsidR="00173381" w:rsidRPr="003723A5" w:rsidRDefault="00173381" w:rsidP="00173381">
            <w:pPr>
              <w:rPr>
                <w:color w:val="000000"/>
                <w:sz w:val="22"/>
                <w:szCs w:val="22"/>
              </w:rPr>
            </w:pPr>
            <w:r w:rsidRPr="00173381">
              <w:rPr>
                <w:sz w:val="22"/>
                <w:szCs w:val="22"/>
              </w:rPr>
              <w:t>Median employee income ($)</w:t>
            </w:r>
          </w:p>
        </w:tc>
        <w:tc>
          <w:tcPr>
            <w:tcW w:w="2410" w:type="dxa"/>
            <w:noWrap/>
            <w:vAlign w:val="center"/>
          </w:tcPr>
          <w:p w14:paraId="4F9D5748" w14:textId="4DF5450D"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sz w:val="22"/>
                <w:szCs w:val="22"/>
              </w:rPr>
              <w:t>56,549</w:t>
            </w:r>
          </w:p>
        </w:tc>
      </w:tr>
      <w:tr w:rsidR="00173381" w:rsidRPr="003723A5" w14:paraId="5CCBAF4A"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555A270F" w14:textId="6763A07F" w:rsidR="00173381" w:rsidRPr="00173381" w:rsidRDefault="00173381" w:rsidP="00173381">
            <w:pPr>
              <w:rPr>
                <w:sz w:val="22"/>
                <w:szCs w:val="22"/>
              </w:rPr>
            </w:pPr>
            <w:r w:rsidRPr="00173381">
              <w:rPr>
                <w:sz w:val="22"/>
                <w:szCs w:val="22"/>
              </w:rPr>
              <w:t>Superannuation and annuity income earners (no.)</w:t>
            </w:r>
          </w:p>
        </w:tc>
        <w:tc>
          <w:tcPr>
            <w:tcW w:w="2410" w:type="dxa"/>
            <w:shd w:val="clear" w:color="auto" w:fill="FFFFFF" w:themeFill="background1"/>
            <w:noWrap/>
            <w:vAlign w:val="center"/>
          </w:tcPr>
          <w:p w14:paraId="7E995E82" w14:textId="6845B85A"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sz w:val="22"/>
                <w:szCs w:val="22"/>
              </w:rPr>
            </w:pPr>
            <w:r w:rsidRPr="00173381">
              <w:rPr>
                <w:sz w:val="22"/>
                <w:szCs w:val="22"/>
              </w:rPr>
              <w:t>892</w:t>
            </w:r>
          </w:p>
        </w:tc>
      </w:tr>
      <w:tr w:rsidR="00173381" w:rsidRPr="003723A5" w14:paraId="299D86E5"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0A356903" w14:textId="394E265C" w:rsidR="00173381" w:rsidRPr="003723A5" w:rsidRDefault="00173381" w:rsidP="00173381">
            <w:pPr>
              <w:rPr>
                <w:color w:val="000000"/>
                <w:sz w:val="22"/>
                <w:szCs w:val="22"/>
              </w:rPr>
            </w:pPr>
            <w:r w:rsidRPr="00173381">
              <w:rPr>
                <w:sz w:val="22"/>
                <w:szCs w:val="22"/>
              </w:rPr>
              <w:t>Superannuation and annuity income earners - median age (years)</w:t>
            </w:r>
          </w:p>
        </w:tc>
        <w:tc>
          <w:tcPr>
            <w:tcW w:w="2410" w:type="dxa"/>
            <w:shd w:val="clear" w:color="auto" w:fill="FFFFFF" w:themeFill="background1"/>
            <w:noWrap/>
            <w:vAlign w:val="center"/>
          </w:tcPr>
          <w:p w14:paraId="3E0A3B9B" w14:textId="7D22E2E5"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sz w:val="22"/>
                <w:szCs w:val="22"/>
              </w:rPr>
              <w:t>54</w:t>
            </w:r>
          </w:p>
        </w:tc>
      </w:tr>
    </w:tbl>
    <w:p w14:paraId="3F4C574B" w14:textId="7DEFC859" w:rsidR="00173381" w:rsidRDefault="00173381" w:rsidP="00173381">
      <w:pPr>
        <w:rPr>
          <w:lang w:eastAsia="en-US"/>
        </w:rPr>
      </w:pPr>
    </w:p>
    <w:p w14:paraId="72E5F0AB" w14:textId="77777777" w:rsidR="00173381" w:rsidRDefault="00173381">
      <w:pPr>
        <w:rPr>
          <w:lang w:eastAsia="en-US"/>
        </w:rPr>
      </w:pPr>
      <w:r>
        <w:rPr>
          <w:lang w:eastAsia="en-US"/>
        </w:rPr>
        <w:br w:type="page"/>
      </w:r>
    </w:p>
    <w:p w14:paraId="7A4ED783" w14:textId="2D47F6F3" w:rsidR="00173381" w:rsidRDefault="00173381" w:rsidP="00D01CD7">
      <w:pPr>
        <w:pStyle w:val="Heading3"/>
      </w:pPr>
      <w:r>
        <w:lastRenderedPageBreak/>
        <w:t>Family and community</w:t>
      </w:r>
    </w:p>
    <w:tbl>
      <w:tblPr>
        <w:tblStyle w:val="CSCGridblue"/>
        <w:tblW w:w="9351" w:type="dxa"/>
        <w:tblLook w:val="04A0" w:firstRow="1" w:lastRow="0" w:firstColumn="1" w:lastColumn="0" w:noHBand="0" w:noVBand="1"/>
      </w:tblPr>
      <w:tblGrid>
        <w:gridCol w:w="6941"/>
        <w:gridCol w:w="2410"/>
      </w:tblGrid>
      <w:tr w:rsidR="00173381" w:rsidRPr="003723A5" w14:paraId="0FC88274"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3DAEC57C"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74DAFA7D"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5943CD3C"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1A414521" w14:textId="649430FF" w:rsidR="00173381" w:rsidRPr="003723A5" w:rsidRDefault="00173381" w:rsidP="00173381">
            <w:pPr>
              <w:rPr>
                <w:rFonts w:asciiTheme="minorHAnsi" w:hAnsiTheme="minorHAnsi"/>
                <w:color w:val="000000"/>
                <w:sz w:val="22"/>
                <w:szCs w:val="22"/>
              </w:rPr>
            </w:pPr>
            <w:r w:rsidRPr="00173381">
              <w:rPr>
                <w:rFonts w:asciiTheme="minorHAnsi" w:hAnsiTheme="minorHAnsi"/>
                <w:color w:val="000000"/>
                <w:sz w:val="22"/>
                <w:szCs w:val="22"/>
              </w:rPr>
              <w:t>Average family size (no. of persons)</w:t>
            </w:r>
          </w:p>
        </w:tc>
        <w:tc>
          <w:tcPr>
            <w:tcW w:w="2410" w:type="dxa"/>
            <w:noWrap/>
            <w:vAlign w:val="center"/>
          </w:tcPr>
          <w:p w14:paraId="5505C42D" w14:textId="79DA81C3"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3</w:t>
            </w:r>
          </w:p>
        </w:tc>
      </w:tr>
      <w:tr w:rsidR="00173381" w:rsidRPr="003723A5" w14:paraId="45C21B60"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19255D4D" w14:textId="44031565" w:rsidR="00173381" w:rsidRPr="00173381" w:rsidRDefault="00173381" w:rsidP="00173381">
            <w:pPr>
              <w:rPr>
                <w:rFonts w:asciiTheme="minorHAnsi" w:hAnsiTheme="minorHAnsi"/>
                <w:sz w:val="22"/>
                <w:szCs w:val="22"/>
              </w:rPr>
            </w:pPr>
            <w:r w:rsidRPr="00173381">
              <w:rPr>
                <w:rFonts w:asciiTheme="minorHAnsi" w:hAnsiTheme="minorHAnsi"/>
                <w:color w:val="000000"/>
                <w:sz w:val="22"/>
                <w:szCs w:val="22"/>
              </w:rPr>
              <w:t>Worked from home (no.)</w:t>
            </w:r>
          </w:p>
        </w:tc>
        <w:tc>
          <w:tcPr>
            <w:tcW w:w="2410" w:type="dxa"/>
            <w:shd w:val="clear" w:color="auto" w:fill="FFFFFF" w:themeFill="background1"/>
            <w:noWrap/>
            <w:vAlign w:val="center"/>
          </w:tcPr>
          <w:p w14:paraId="49791908" w14:textId="4EB100FD"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73381">
              <w:rPr>
                <w:rFonts w:asciiTheme="minorHAnsi" w:hAnsiTheme="minorHAnsi"/>
                <w:color w:val="000000"/>
                <w:sz w:val="22"/>
                <w:szCs w:val="22"/>
              </w:rPr>
              <w:t>11,036</w:t>
            </w:r>
          </w:p>
        </w:tc>
      </w:tr>
      <w:tr w:rsidR="00173381" w:rsidRPr="003723A5" w14:paraId="096B7B19"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42A1190D" w14:textId="7141B75D" w:rsidR="00173381" w:rsidRPr="003723A5" w:rsidRDefault="00173381" w:rsidP="00173381">
            <w:pPr>
              <w:rPr>
                <w:rFonts w:asciiTheme="minorHAnsi" w:hAnsiTheme="minorHAnsi"/>
                <w:color w:val="000000"/>
                <w:sz w:val="22"/>
                <w:szCs w:val="22"/>
              </w:rPr>
            </w:pPr>
            <w:r w:rsidRPr="00173381">
              <w:rPr>
                <w:rFonts w:asciiTheme="minorHAnsi" w:hAnsiTheme="minorHAnsi"/>
                <w:color w:val="000000"/>
                <w:sz w:val="22"/>
                <w:szCs w:val="22"/>
              </w:rPr>
              <w:t>Used at least one form of public transport (train, tram, bus, ferry) (no.)</w:t>
            </w:r>
          </w:p>
        </w:tc>
        <w:tc>
          <w:tcPr>
            <w:tcW w:w="2410" w:type="dxa"/>
            <w:shd w:val="clear" w:color="auto" w:fill="FFFFFF" w:themeFill="background1"/>
            <w:noWrap/>
            <w:vAlign w:val="center"/>
          </w:tcPr>
          <w:p w14:paraId="394AE622" w14:textId="777FBA28"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1,585</w:t>
            </w:r>
          </w:p>
        </w:tc>
      </w:tr>
      <w:tr w:rsidR="00173381" w:rsidRPr="003723A5" w14:paraId="211D4416"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68414259" w14:textId="6B2C749F" w:rsidR="00173381" w:rsidRPr="00173381" w:rsidRDefault="00173381" w:rsidP="00173381">
            <w:pPr>
              <w:rPr>
                <w:rFonts w:asciiTheme="minorHAnsi" w:hAnsiTheme="minorHAnsi"/>
              </w:rPr>
            </w:pPr>
            <w:r w:rsidRPr="00173381">
              <w:rPr>
                <w:rFonts w:asciiTheme="minorHAnsi" w:hAnsiTheme="minorHAnsi"/>
                <w:color w:val="000000"/>
                <w:sz w:val="22"/>
                <w:szCs w:val="22"/>
              </w:rPr>
              <w:t>Travelled to work by car (as a driver or passenger) as at least one method of travel (no.)</w:t>
            </w:r>
          </w:p>
        </w:tc>
        <w:tc>
          <w:tcPr>
            <w:tcW w:w="2410" w:type="dxa"/>
            <w:shd w:val="clear" w:color="auto" w:fill="FFFFFF" w:themeFill="background1"/>
            <w:noWrap/>
            <w:vAlign w:val="center"/>
          </w:tcPr>
          <w:p w14:paraId="2A9B411A" w14:textId="7A157EF9"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73381">
              <w:rPr>
                <w:rFonts w:asciiTheme="minorHAnsi" w:hAnsiTheme="minorHAnsi"/>
                <w:color w:val="000000"/>
                <w:sz w:val="22"/>
                <w:szCs w:val="22"/>
              </w:rPr>
              <w:t>37,955</w:t>
            </w:r>
          </w:p>
        </w:tc>
      </w:tr>
      <w:tr w:rsidR="00173381" w:rsidRPr="003723A5" w14:paraId="3EBADFAF"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7AC9B7F6" w14:textId="6EC965F8" w:rsidR="00173381" w:rsidRPr="00173381" w:rsidRDefault="00173381" w:rsidP="00173381">
            <w:pPr>
              <w:rPr>
                <w:rFonts w:asciiTheme="minorHAnsi" w:hAnsiTheme="minorHAnsi"/>
              </w:rPr>
            </w:pPr>
            <w:r w:rsidRPr="00173381">
              <w:rPr>
                <w:rFonts w:asciiTheme="minorHAnsi" w:hAnsiTheme="minorHAnsi"/>
                <w:color w:val="000000"/>
                <w:sz w:val="22"/>
                <w:szCs w:val="22"/>
              </w:rPr>
              <w:t>No motor vehicles (no.)</w:t>
            </w:r>
          </w:p>
        </w:tc>
        <w:tc>
          <w:tcPr>
            <w:tcW w:w="2410" w:type="dxa"/>
            <w:shd w:val="clear" w:color="auto" w:fill="FFFFFF" w:themeFill="background1"/>
            <w:noWrap/>
            <w:vAlign w:val="center"/>
          </w:tcPr>
          <w:p w14:paraId="27A34C82" w14:textId="25B50CC5" w:rsidR="00173381" w:rsidRPr="00173381"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73381">
              <w:rPr>
                <w:rFonts w:asciiTheme="minorHAnsi" w:hAnsiTheme="minorHAnsi"/>
                <w:color w:val="000000"/>
                <w:sz w:val="22"/>
                <w:szCs w:val="22"/>
              </w:rPr>
              <w:t>1,006</w:t>
            </w:r>
          </w:p>
        </w:tc>
      </w:tr>
      <w:tr w:rsidR="00173381" w:rsidRPr="003723A5" w14:paraId="1C0389E5"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222408DA" w14:textId="7483ECD6" w:rsidR="00173381" w:rsidRPr="00173381" w:rsidRDefault="00173381" w:rsidP="00173381">
            <w:pPr>
              <w:rPr>
                <w:rFonts w:asciiTheme="minorHAnsi" w:hAnsiTheme="minorHAnsi"/>
              </w:rPr>
            </w:pPr>
            <w:r w:rsidRPr="00173381">
              <w:rPr>
                <w:rFonts w:asciiTheme="minorHAnsi" w:hAnsiTheme="minorHAnsi"/>
                <w:color w:val="000000"/>
                <w:sz w:val="22"/>
                <w:szCs w:val="22"/>
              </w:rPr>
              <w:t>Homeless persons per 10,000 persons (rate)</w:t>
            </w:r>
          </w:p>
        </w:tc>
        <w:tc>
          <w:tcPr>
            <w:tcW w:w="2410" w:type="dxa"/>
            <w:shd w:val="clear" w:color="auto" w:fill="FFFFFF" w:themeFill="background1"/>
            <w:noWrap/>
            <w:vAlign w:val="center"/>
          </w:tcPr>
          <w:p w14:paraId="5B746996" w14:textId="2DB7B437"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73381">
              <w:rPr>
                <w:rFonts w:asciiTheme="minorHAnsi" w:hAnsiTheme="minorHAnsi"/>
                <w:color w:val="000000"/>
                <w:sz w:val="22"/>
                <w:szCs w:val="22"/>
              </w:rPr>
              <w:t>29</w:t>
            </w:r>
          </w:p>
        </w:tc>
      </w:tr>
    </w:tbl>
    <w:p w14:paraId="34C4D36D" w14:textId="77777777" w:rsidR="00173381" w:rsidRDefault="00173381" w:rsidP="00173381">
      <w:pPr>
        <w:rPr>
          <w:lang w:eastAsia="en-US"/>
        </w:rPr>
      </w:pPr>
    </w:p>
    <w:p w14:paraId="1CC6ADB6" w14:textId="5A24585A" w:rsidR="00173381" w:rsidRDefault="00173381" w:rsidP="00D01CD7">
      <w:pPr>
        <w:pStyle w:val="Heading3"/>
      </w:pPr>
      <w:r>
        <w:t>Economy and industry</w:t>
      </w:r>
    </w:p>
    <w:tbl>
      <w:tblPr>
        <w:tblStyle w:val="CSCGridblue"/>
        <w:tblW w:w="9351" w:type="dxa"/>
        <w:tblLook w:val="04A0" w:firstRow="1" w:lastRow="0" w:firstColumn="1" w:lastColumn="0" w:noHBand="0" w:noVBand="1"/>
      </w:tblPr>
      <w:tblGrid>
        <w:gridCol w:w="6941"/>
        <w:gridCol w:w="2410"/>
      </w:tblGrid>
      <w:tr w:rsidR="00173381" w:rsidRPr="003723A5" w14:paraId="23AC1157"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D02EA80"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43EAD9A3"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6E5DEAE0"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1B220941" w14:textId="07A6253F" w:rsidR="00173381" w:rsidRPr="003723A5" w:rsidRDefault="00173381" w:rsidP="00173381">
            <w:pPr>
              <w:rPr>
                <w:rFonts w:asciiTheme="minorHAnsi" w:hAnsiTheme="minorHAnsi"/>
                <w:color w:val="000000"/>
                <w:sz w:val="22"/>
                <w:szCs w:val="22"/>
              </w:rPr>
            </w:pPr>
            <w:r w:rsidRPr="00173381">
              <w:rPr>
                <w:rFonts w:asciiTheme="minorHAnsi" w:hAnsiTheme="minorHAnsi"/>
                <w:color w:val="000000"/>
                <w:sz w:val="22"/>
                <w:szCs w:val="22"/>
              </w:rPr>
              <w:t>Total number of businesses</w:t>
            </w:r>
          </w:p>
        </w:tc>
        <w:tc>
          <w:tcPr>
            <w:tcW w:w="2410" w:type="dxa"/>
            <w:noWrap/>
            <w:vAlign w:val="bottom"/>
          </w:tcPr>
          <w:p w14:paraId="03C9C381" w14:textId="12E86E41"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11,940</w:t>
            </w:r>
          </w:p>
        </w:tc>
      </w:tr>
    </w:tbl>
    <w:p w14:paraId="0CFB3902" w14:textId="77777777" w:rsidR="00173381" w:rsidRDefault="00173381" w:rsidP="00173381">
      <w:pPr>
        <w:rPr>
          <w:lang w:eastAsia="en-US"/>
        </w:rPr>
      </w:pPr>
    </w:p>
    <w:p w14:paraId="7BB2D32D" w14:textId="61B4DB33" w:rsidR="00173381" w:rsidRDefault="00173381" w:rsidP="00D01CD7">
      <w:pPr>
        <w:pStyle w:val="Heading3"/>
      </w:pPr>
      <w:r>
        <w:t>Aboriginal and Torress Strait Islander</w:t>
      </w:r>
    </w:p>
    <w:tbl>
      <w:tblPr>
        <w:tblStyle w:val="CSCGridblue"/>
        <w:tblW w:w="9351" w:type="dxa"/>
        <w:tblLook w:val="04A0" w:firstRow="1" w:lastRow="0" w:firstColumn="1" w:lastColumn="0" w:noHBand="0" w:noVBand="1"/>
      </w:tblPr>
      <w:tblGrid>
        <w:gridCol w:w="6941"/>
        <w:gridCol w:w="2410"/>
      </w:tblGrid>
      <w:tr w:rsidR="00173381" w:rsidRPr="003723A5" w14:paraId="4DC31C34"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165C6926"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723A9DC2"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34A9BB33"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511DD320" w14:textId="7591C3BB" w:rsidR="00173381" w:rsidRPr="003723A5" w:rsidRDefault="00173381" w:rsidP="00173381">
            <w:pPr>
              <w:rPr>
                <w:color w:val="000000"/>
                <w:sz w:val="22"/>
                <w:szCs w:val="22"/>
              </w:rPr>
            </w:pPr>
            <w:r w:rsidRPr="00173381">
              <w:rPr>
                <w:color w:val="000000"/>
                <w:sz w:val="22"/>
                <w:szCs w:val="22"/>
              </w:rPr>
              <w:t>Estimated resident Aboriginal and Torres Strait Islander population (no.)</w:t>
            </w:r>
          </w:p>
        </w:tc>
        <w:tc>
          <w:tcPr>
            <w:tcW w:w="2410" w:type="dxa"/>
            <w:noWrap/>
            <w:vAlign w:val="center"/>
          </w:tcPr>
          <w:p w14:paraId="00396379" w14:textId="1EBB4F93"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173381">
              <w:rPr>
                <w:color w:val="000000"/>
                <w:sz w:val="22"/>
                <w:szCs w:val="22"/>
              </w:rPr>
              <w:t>1,395</w:t>
            </w:r>
          </w:p>
        </w:tc>
      </w:tr>
    </w:tbl>
    <w:p w14:paraId="6BF39BF4" w14:textId="64B37BC9" w:rsidR="003B0EEA" w:rsidRDefault="003B0EEA" w:rsidP="00173381">
      <w:pPr>
        <w:rPr>
          <w:lang w:eastAsia="en-US"/>
        </w:rPr>
      </w:pPr>
    </w:p>
    <w:p w14:paraId="54A0ACBA" w14:textId="77777777" w:rsidR="003B0EEA" w:rsidRDefault="003B0EEA">
      <w:pPr>
        <w:rPr>
          <w:lang w:eastAsia="en-US"/>
        </w:rPr>
      </w:pPr>
      <w:r>
        <w:rPr>
          <w:lang w:eastAsia="en-US"/>
        </w:rPr>
        <w:br w:type="page"/>
      </w:r>
    </w:p>
    <w:p w14:paraId="087AA909" w14:textId="19B4B38F" w:rsidR="00173381" w:rsidRDefault="003B0EEA" w:rsidP="003B0EEA">
      <w:pPr>
        <w:pStyle w:val="Heading1"/>
      </w:pPr>
      <w:bookmarkStart w:id="10" w:name="_Toc204782688"/>
      <w:r>
        <w:lastRenderedPageBreak/>
        <w:t>Strategic alignment</w:t>
      </w:r>
      <w:bookmarkEnd w:id="10"/>
    </w:p>
    <w:p w14:paraId="7409D8DF" w14:textId="77777777" w:rsidR="003B0EEA" w:rsidRDefault="003B0EEA" w:rsidP="003B0EEA">
      <w:pPr>
        <w:spacing w:before="120" w:after="120"/>
        <w:rPr>
          <w:lang w:eastAsia="en-US"/>
        </w:rPr>
      </w:pPr>
      <w:r>
        <w:rPr>
          <w:lang w:eastAsia="en-US"/>
        </w:rPr>
        <w:t xml:space="preserve">The Asset Plan is one of the legislated documents Council develops to support the delivery of the Community Vision 2040 and Council Plan. </w:t>
      </w:r>
    </w:p>
    <w:p w14:paraId="569C34B0" w14:textId="77777777" w:rsidR="003B0EEA" w:rsidRDefault="003B0EEA" w:rsidP="003B0EEA">
      <w:pPr>
        <w:spacing w:before="120" w:after="120"/>
        <w:rPr>
          <w:lang w:eastAsia="en-US"/>
        </w:rPr>
      </w:pPr>
      <w:r>
        <w:rPr>
          <w:lang w:eastAsia="en-US"/>
        </w:rPr>
        <w:t xml:space="preserve">Assets are needed and important for most Council services and aspirations. Therefore, it is important they are considered and developed alongside the Long term Financial Plan, Budget, Rating and Revenue Plan and Liveability Plan, in consideration of the Council Plan and Community Vision. </w:t>
      </w:r>
    </w:p>
    <w:p w14:paraId="2A142AAF" w14:textId="77777777" w:rsidR="003B0EEA" w:rsidRDefault="003B0EEA" w:rsidP="003B0EEA">
      <w:pPr>
        <w:spacing w:before="120" w:after="120"/>
        <w:rPr>
          <w:lang w:eastAsia="en-US"/>
        </w:rPr>
      </w:pPr>
      <w:r>
        <w:rPr>
          <w:lang w:eastAsia="en-US"/>
        </w:rPr>
        <w:t xml:space="preserve">The way Council manages and plans to care for these Assets is known as asset management. A key part of ensuring Council coordinates and plans asset management activities is to have clear plans and strategies. </w:t>
      </w:r>
    </w:p>
    <w:p w14:paraId="016C98CF" w14:textId="17E2D066" w:rsidR="003B0EEA" w:rsidRDefault="003B0EEA" w:rsidP="003B0EEA">
      <w:pPr>
        <w:spacing w:before="120" w:after="120"/>
        <w:rPr>
          <w:lang w:eastAsia="en-US"/>
        </w:rPr>
      </w:pPr>
      <w:r>
        <w:rPr>
          <w:lang w:eastAsia="en-US"/>
        </w:rPr>
        <w:t xml:space="preserve">These outline how this will be done, and improvements plans to continue to increase asset management maturity. Council business and operational plans also impact or are impacted by assets. </w:t>
      </w:r>
    </w:p>
    <w:p w14:paraId="59D07538" w14:textId="77777777" w:rsidR="00D60578" w:rsidRDefault="003B0EEA" w:rsidP="003B0EEA">
      <w:pPr>
        <w:spacing w:before="120" w:after="120"/>
        <w:rPr>
          <w:lang w:eastAsia="en-US"/>
        </w:rPr>
      </w:pPr>
      <w:r>
        <w:rPr>
          <w:lang w:eastAsia="en-US"/>
        </w:rPr>
        <w:t xml:space="preserve">The role of each of these documents is outlined in the Glossary section of this Asset Plan. </w:t>
      </w:r>
    </w:p>
    <w:p w14:paraId="5D0281A0" w14:textId="77777777" w:rsidR="00D60578" w:rsidRDefault="00D60578" w:rsidP="003B0EEA">
      <w:pPr>
        <w:spacing w:before="120" w:after="120"/>
        <w:rPr>
          <w:lang w:eastAsia="en-US"/>
        </w:rPr>
      </w:pPr>
    </w:p>
    <w:p w14:paraId="4E3D490F" w14:textId="77777777" w:rsidR="00D60578" w:rsidRDefault="00D60578" w:rsidP="003B0EEA">
      <w:pPr>
        <w:spacing w:before="120" w:after="120"/>
        <w:rPr>
          <w:lang w:eastAsia="en-US"/>
        </w:rPr>
      </w:pPr>
    </w:p>
    <w:p w14:paraId="665A82F5" w14:textId="77777777" w:rsidR="00DD2C58" w:rsidRDefault="00D60578" w:rsidP="00DD2C58">
      <w:pPr>
        <w:keepNext/>
        <w:spacing w:before="120" w:after="120"/>
      </w:pPr>
      <w:r w:rsidRPr="00D60578">
        <w:rPr>
          <w:noProof/>
          <w:lang w:eastAsia="en-US"/>
        </w:rPr>
        <w:drawing>
          <wp:inline distT="0" distB="0" distL="0" distR="0" wp14:anchorId="2B7EA91D" wp14:editId="5002AEDA">
            <wp:extent cx="5940425" cy="3314700"/>
            <wp:effectExtent l="0" t="0" r="3175" b="0"/>
            <wp:docPr id="179426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64856" name=""/>
                    <pic:cNvPicPr/>
                  </pic:nvPicPr>
                  <pic:blipFill>
                    <a:blip r:embed="rId17"/>
                    <a:stretch>
                      <a:fillRect/>
                    </a:stretch>
                  </pic:blipFill>
                  <pic:spPr>
                    <a:xfrm>
                      <a:off x="0" y="0"/>
                      <a:ext cx="5940425" cy="3314700"/>
                    </a:xfrm>
                    <a:prstGeom prst="rect">
                      <a:avLst/>
                    </a:prstGeom>
                  </pic:spPr>
                </pic:pic>
              </a:graphicData>
            </a:graphic>
          </wp:inline>
        </w:drawing>
      </w:r>
    </w:p>
    <w:p w14:paraId="395EDEA0" w14:textId="013D240C" w:rsidR="00DD2C58" w:rsidRDefault="00DD2C58" w:rsidP="00DD2C58">
      <w:pPr>
        <w:pStyle w:val="Caption"/>
      </w:pPr>
      <w:r>
        <w:t>Figure: Council's strategic</w:t>
      </w:r>
      <w:r w:rsidR="00A91614">
        <w:t xml:space="preserve"> framework</w:t>
      </w:r>
    </w:p>
    <w:p w14:paraId="598ED2E3" w14:textId="573D2F1F" w:rsidR="00D60578" w:rsidRDefault="00DD2C58" w:rsidP="00DD2C58">
      <w:pPr>
        <w:rPr>
          <w:lang w:eastAsia="en-US"/>
        </w:rPr>
      </w:pPr>
      <w:r>
        <w:rPr>
          <w:lang w:eastAsia="en-US"/>
        </w:rPr>
        <w:br w:type="page"/>
      </w:r>
    </w:p>
    <w:p w14:paraId="606D6460" w14:textId="77777777" w:rsidR="00D60578" w:rsidRDefault="00D60578" w:rsidP="00D84832">
      <w:pPr>
        <w:pStyle w:val="Heading3"/>
      </w:pPr>
      <w:r>
        <w:lastRenderedPageBreak/>
        <w:t xml:space="preserve">Strategic </w:t>
      </w:r>
      <w:r w:rsidRPr="00D84832">
        <w:rPr>
          <w:i w:val="0"/>
          <w:iCs/>
        </w:rPr>
        <w:t>objectives</w:t>
      </w:r>
    </w:p>
    <w:p w14:paraId="46D46C2B" w14:textId="52D4105E" w:rsidR="00DD2C58" w:rsidRDefault="00D60578" w:rsidP="00DD2C58">
      <w:pPr>
        <w:rPr>
          <w:lang w:eastAsia="en-US"/>
        </w:rPr>
      </w:pPr>
      <w:r>
        <w:rPr>
          <w:lang w:eastAsia="en-US"/>
        </w:rPr>
        <w:t xml:space="preserve">The Council Plan is structured around five strategic objectives. Assets are critical in achieving these objectives. The table </w:t>
      </w:r>
      <w:r w:rsidR="00DD2C58">
        <w:rPr>
          <w:lang w:eastAsia="en-US"/>
        </w:rPr>
        <w:t>below</w:t>
      </w:r>
      <w:r>
        <w:rPr>
          <w:lang w:eastAsia="en-US"/>
        </w:rPr>
        <w:t xml:space="preserve"> outlines how Council's asset management activities support each strategic objective.</w:t>
      </w:r>
    </w:p>
    <w:p w14:paraId="6FC9387E" w14:textId="77777777" w:rsidR="00DD2C58" w:rsidRDefault="00DD2C58" w:rsidP="00DD2C58">
      <w:pPr>
        <w:rPr>
          <w:lang w:eastAsia="en-US"/>
        </w:rPr>
      </w:pPr>
    </w:p>
    <w:tbl>
      <w:tblPr>
        <w:tblStyle w:val="CSCGridblue"/>
        <w:tblW w:w="9351" w:type="dxa"/>
        <w:tblLook w:val="04A0" w:firstRow="1" w:lastRow="0" w:firstColumn="1" w:lastColumn="0" w:noHBand="0" w:noVBand="1"/>
      </w:tblPr>
      <w:tblGrid>
        <w:gridCol w:w="2405"/>
        <w:gridCol w:w="6946"/>
      </w:tblGrid>
      <w:tr w:rsidR="003B0EEA" w:rsidRPr="003723A5" w14:paraId="1386178E"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405" w:type="dxa"/>
            <w:noWrap/>
            <w:hideMark/>
          </w:tcPr>
          <w:p w14:paraId="4AB623B2" w14:textId="3D734B2D" w:rsidR="003B0EEA" w:rsidRPr="003723A5" w:rsidRDefault="003B0EEA" w:rsidP="006914D9">
            <w:pPr>
              <w:spacing w:before="60" w:after="60"/>
              <w:rPr>
                <w:rFonts w:asciiTheme="minorHAnsi" w:hAnsiTheme="minorHAnsi"/>
                <w:bCs/>
                <w:color w:val="FFFFFF"/>
                <w:sz w:val="22"/>
                <w:szCs w:val="22"/>
              </w:rPr>
            </w:pPr>
            <w:r w:rsidRPr="003B0EEA">
              <w:rPr>
                <w:rFonts w:asciiTheme="minorHAnsi" w:hAnsiTheme="minorHAnsi"/>
                <w:bCs/>
                <w:color w:val="FFFFFF"/>
                <w:sz w:val="22"/>
                <w:szCs w:val="22"/>
              </w:rPr>
              <w:t>Strategic objective and summary</w:t>
            </w:r>
          </w:p>
        </w:tc>
        <w:tc>
          <w:tcPr>
            <w:tcW w:w="6946" w:type="dxa"/>
            <w:noWrap/>
            <w:hideMark/>
          </w:tcPr>
          <w:p w14:paraId="488438DB" w14:textId="70A8A94E" w:rsidR="003B0EEA" w:rsidRPr="003723A5" w:rsidRDefault="003B0EEA"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B0EEA">
              <w:rPr>
                <w:rFonts w:asciiTheme="minorHAnsi" w:hAnsiTheme="minorHAnsi"/>
                <w:bCs/>
                <w:color w:val="FFFFFF"/>
                <w:sz w:val="22"/>
                <w:szCs w:val="22"/>
              </w:rPr>
              <w:t>How does the Shire's assets and asset management support the delivery of the Community Vision and Council Plan?</w:t>
            </w:r>
          </w:p>
        </w:tc>
      </w:tr>
      <w:tr w:rsidR="00A91614" w:rsidRPr="003723A5" w14:paraId="76B54322"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noWrap/>
          </w:tcPr>
          <w:p w14:paraId="0A22CCEA" w14:textId="77777777" w:rsidR="003B0EEA" w:rsidRPr="003B0EEA" w:rsidRDefault="003B0EEA" w:rsidP="006914D9">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Thriving Communities</w:t>
            </w:r>
          </w:p>
          <w:p w14:paraId="6C9DF55C" w14:textId="77777777" w:rsidR="003B0EEA" w:rsidRPr="003B0EEA" w:rsidRDefault="003B0EEA" w:rsidP="006914D9">
            <w:pPr>
              <w:spacing w:before="60" w:after="60"/>
              <w:rPr>
                <w:rFonts w:asciiTheme="minorHAnsi" w:hAnsiTheme="minorHAnsi"/>
                <w:color w:val="000000"/>
                <w:sz w:val="22"/>
                <w:szCs w:val="22"/>
              </w:rPr>
            </w:pPr>
          </w:p>
          <w:p w14:paraId="1A426EF1" w14:textId="3055184F" w:rsidR="003B0EEA" w:rsidRPr="003723A5"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The programs, facilities and places that we support are safe, inclusive, and enhance participation, wellbeing and resilience </w:t>
            </w:r>
          </w:p>
        </w:tc>
        <w:tc>
          <w:tcPr>
            <w:tcW w:w="6946" w:type="dxa"/>
            <w:noWrap/>
          </w:tcPr>
          <w:p w14:paraId="3A0199F0" w14:textId="77777777" w:rsidR="003B0EEA"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Assets are required to provide the services needed for the community to thrive. Council seeks that community facilities, sports facilities, and public spaces are well-maintained and well planned, providing infrastructure that meet community service needs by being accessible and promoting health, connection, and resilience.</w:t>
            </w:r>
          </w:p>
          <w:p w14:paraId="01A6CA8D" w14:textId="418C2F5B" w:rsidR="003B0EEA" w:rsidRPr="003723A5"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Community facilities and open space assets provide spaces for social and health support, arts and culture, education and active recreation.</w:t>
            </w:r>
          </w:p>
        </w:tc>
      </w:tr>
      <w:tr w:rsidR="003B0EEA" w:rsidRPr="003B0EEA" w14:paraId="5932D2D7"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noWrap/>
          </w:tcPr>
          <w:p w14:paraId="7B12CBB8" w14:textId="77777777" w:rsidR="003B0EEA" w:rsidRPr="003B0EEA" w:rsidRDefault="003B0EEA" w:rsidP="006914D9">
            <w:pPr>
              <w:tabs>
                <w:tab w:val="left" w:pos="1740"/>
              </w:tabs>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Vibrant places </w:t>
            </w:r>
            <w:r w:rsidRPr="003B0EEA">
              <w:rPr>
                <w:rFonts w:asciiTheme="minorHAnsi" w:hAnsiTheme="minorHAnsi"/>
                <w:b/>
                <w:bCs/>
                <w:color w:val="000000"/>
                <w:sz w:val="22"/>
                <w:szCs w:val="22"/>
              </w:rPr>
              <w:tab/>
            </w:r>
          </w:p>
          <w:p w14:paraId="75B722AC" w14:textId="77777777" w:rsidR="003B0EEA" w:rsidRPr="003B0EEA" w:rsidRDefault="003B0EEA" w:rsidP="006914D9">
            <w:pPr>
              <w:tabs>
                <w:tab w:val="left" w:pos="1740"/>
              </w:tabs>
              <w:spacing w:before="60" w:after="60"/>
              <w:rPr>
                <w:rFonts w:asciiTheme="minorHAnsi" w:hAnsiTheme="minorHAnsi"/>
                <w:sz w:val="22"/>
                <w:szCs w:val="22"/>
              </w:rPr>
            </w:pPr>
          </w:p>
          <w:p w14:paraId="22DD6D3C" w14:textId="4B92689D" w:rsidR="003B0EEA" w:rsidRPr="003B0EEA"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We value</w:t>
            </w:r>
            <w:r w:rsidRPr="003B0EEA">
              <w:rPr>
                <w:rFonts w:ascii="Arial" w:hAnsi="Arial" w:cs="Arial"/>
                <w:color w:val="000000"/>
                <w:sz w:val="22"/>
                <w:szCs w:val="22"/>
              </w:rPr>
              <w:t> </w:t>
            </w:r>
            <w:r w:rsidRPr="003B0EEA">
              <w:rPr>
                <w:rFonts w:asciiTheme="minorHAnsi" w:hAnsiTheme="minorHAnsi"/>
                <w:color w:val="000000"/>
                <w:sz w:val="22"/>
                <w:szCs w:val="22"/>
              </w:rPr>
              <w:t>our well-designed towns and infrastructure that fosters belonging and connections </w:t>
            </w:r>
          </w:p>
        </w:tc>
        <w:tc>
          <w:tcPr>
            <w:tcW w:w="6946" w:type="dxa"/>
            <w:noWrap/>
          </w:tcPr>
          <w:p w14:paraId="14710EEB" w14:textId="77777777" w:rsid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Council works to optimise capital and maintenance expenditure of roads, car parks, bridges, pathways, community facilities and open space assets to ensure assets are safe, inclusive and provide adequate connectivity between places.</w:t>
            </w:r>
          </w:p>
          <w:p w14:paraId="23B45BCF" w14:textId="4D24B643" w:rsidR="003B0EEA" w:rsidRP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Upgrading of Council’s road network within the Shire continues to improve safety and connectivity while considering traffic demand and </w:t>
            </w:r>
            <w:r w:rsidRPr="003B0EEA">
              <w:rPr>
                <w:rFonts w:asciiTheme="minorHAnsi" w:hAnsiTheme="minorHAnsi"/>
                <w:sz w:val="22"/>
                <w:szCs w:val="22"/>
              </w:rPr>
              <w:br/>
              <w:t>freight transport needs.</w:t>
            </w:r>
          </w:p>
        </w:tc>
      </w:tr>
      <w:tr w:rsidR="00DD2C58" w:rsidRPr="003723A5" w14:paraId="5B2BF831"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2CD312E3" w14:textId="77777777" w:rsidR="003B0EEA" w:rsidRPr="003B0EEA" w:rsidRDefault="003B0EEA" w:rsidP="006914D9">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Adaptive environments</w:t>
            </w:r>
          </w:p>
          <w:p w14:paraId="644FC76B" w14:textId="77777777" w:rsidR="003B0EEA" w:rsidRPr="003B0EEA" w:rsidRDefault="003B0EEA" w:rsidP="006914D9">
            <w:pPr>
              <w:spacing w:before="60" w:after="60"/>
              <w:rPr>
                <w:rFonts w:asciiTheme="minorHAnsi" w:hAnsiTheme="minorHAnsi"/>
                <w:color w:val="000000"/>
                <w:sz w:val="22"/>
                <w:szCs w:val="22"/>
              </w:rPr>
            </w:pPr>
          </w:p>
          <w:p w14:paraId="0DCF5641" w14:textId="2106FEDD" w:rsidR="003B0EEA" w:rsidRPr="003723A5"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We care for our natural environment and support recovery from challenges</w:t>
            </w:r>
          </w:p>
        </w:tc>
        <w:tc>
          <w:tcPr>
            <w:tcW w:w="6946" w:type="dxa"/>
            <w:shd w:val="clear" w:color="auto" w:fill="FFFFFF" w:themeFill="background1"/>
            <w:noWrap/>
          </w:tcPr>
          <w:p w14:paraId="5C069CFB" w14:textId="0B7154A9" w:rsidR="003B0EEA"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Parks, open space and natural reserves provide areas to ensure biodiversity is protected. The stormwater drainage network actively treat stormwater </w:t>
            </w:r>
            <w:r w:rsidR="00D60578" w:rsidRPr="003B0EEA">
              <w:rPr>
                <w:rFonts w:asciiTheme="minorHAnsi" w:hAnsiTheme="minorHAnsi"/>
                <w:sz w:val="22"/>
                <w:szCs w:val="22"/>
              </w:rPr>
              <w:t>runoff</w:t>
            </w:r>
            <w:r w:rsidRPr="003B0EEA">
              <w:rPr>
                <w:rFonts w:asciiTheme="minorHAnsi" w:hAnsiTheme="minorHAnsi"/>
                <w:sz w:val="22"/>
                <w:szCs w:val="22"/>
              </w:rPr>
              <w:t xml:space="preserve">. Council also makes use of stormwater harvesting assets to reduce the demand for </w:t>
            </w:r>
            <w:r w:rsidR="00D60578" w:rsidRPr="003B0EEA">
              <w:rPr>
                <w:rFonts w:asciiTheme="minorHAnsi" w:hAnsiTheme="minorHAnsi"/>
                <w:sz w:val="22"/>
                <w:szCs w:val="22"/>
              </w:rPr>
              <w:t>water and</w:t>
            </w:r>
            <w:r w:rsidRPr="003B0EEA">
              <w:rPr>
                <w:rFonts w:asciiTheme="minorHAnsi" w:hAnsiTheme="minorHAnsi"/>
                <w:sz w:val="22"/>
                <w:szCs w:val="22"/>
              </w:rPr>
              <w:t xml:space="preserve"> help manage stormwater flows. </w:t>
            </w:r>
          </w:p>
          <w:p w14:paraId="662CAE6A" w14:textId="2AAD78F8" w:rsidR="003B0EEA" w:rsidRPr="003723A5"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A future initiative is to further mature and embed climate change impact assessments within Council's asset management.  </w:t>
            </w:r>
          </w:p>
        </w:tc>
      </w:tr>
      <w:tr w:rsidR="003B0EEA" w:rsidRPr="003B0EEA" w14:paraId="5FF9EF27"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noWrap/>
          </w:tcPr>
          <w:p w14:paraId="01CC3DB6" w14:textId="77777777" w:rsidR="003B0EEA" w:rsidRPr="003B0EEA" w:rsidRDefault="003B0EEA" w:rsidP="006914D9">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Prosperous economies</w:t>
            </w:r>
          </w:p>
          <w:p w14:paraId="1D2C3116" w14:textId="77777777" w:rsidR="003B0EEA" w:rsidRPr="003B0EEA" w:rsidRDefault="003B0EEA" w:rsidP="006914D9">
            <w:pPr>
              <w:spacing w:before="60" w:after="60"/>
              <w:rPr>
                <w:rFonts w:asciiTheme="minorHAnsi" w:hAnsiTheme="minorHAnsi"/>
                <w:sz w:val="22"/>
                <w:szCs w:val="22"/>
              </w:rPr>
            </w:pPr>
          </w:p>
          <w:p w14:paraId="4F95328E" w14:textId="77777777" w:rsidR="003B0EEA" w:rsidRPr="003B0EEA"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We encourage urban and rural business and local employment to grow</w:t>
            </w:r>
          </w:p>
          <w:p w14:paraId="40DD47EB" w14:textId="7765C95B" w:rsidR="003B0EEA" w:rsidRPr="003B0EEA" w:rsidRDefault="003B0EEA" w:rsidP="006914D9">
            <w:pPr>
              <w:spacing w:before="60" w:after="60"/>
              <w:rPr>
                <w:rFonts w:asciiTheme="minorHAnsi" w:hAnsiTheme="minorHAnsi"/>
                <w:sz w:val="22"/>
                <w:szCs w:val="22"/>
              </w:rPr>
            </w:pPr>
          </w:p>
        </w:tc>
        <w:tc>
          <w:tcPr>
            <w:tcW w:w="6946" w:type="dxa"/>
            <w:noWrap/>
          </w:tcPr>
          <w:p w14:paraId="24A28CFD" w14:textId="77777777" w:rsid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Ensuring that existing transport and connectivity infrastructure is well maintained and upgraded. This aims to improve access to productive and employment lands, making it easier for businesses to operate and grow and for residents to access job opportunities.</w:t>
            </w:r>
          </w:p>
          <w:p w14:paraId="041CCD3A" w14:textId="0B0794F7" w:rsidR="003B0EEA" w:rsidRP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Buildings and facilities provide spaces for numerous programs, meetings and other activities which promotes the support for education and skill development initiatives, enhancing the local workforce and attracting new industries and innovations.</w:t>
            </w:r>
          </w:p>
        </w:tc>
      </w:tr>
    </w:tbl>
    <w:p w14:paraId="159580E8" w14:textId="77777777" w:rsidR="00A91614" w:rsidRDefault="00A91614"/>
    <w:p w14:paraId="5A04B2DC" w14:textId="77777777" w:rsidR="00A91614" w:rsidRDefault="00A91614"/>
    <w:p w14:paraId="3F6F65A7" w14:textId="77777777" w:rsidR="00A91614" w:rsidRDefault="00A91614"/>
    <w:p w14:paraId="7DA8AB2E" w14:textId="77777777" w:rsidR="00A91614" w:rsidRDefault="00A91614"/>
    <w:p w14:paraId="27B5D35D" w14:textId="77777777" w:rsidR="00A91614" w:rsidRDefault="00A91614"/>
    <w:p w14:paraId="420680EA" w14:textId="77777777" w:rsidR="00A91614" w:rsidRDefault="00A91614"/>
    <w:p w14:paraId="3AE08488" w14:textId="77777777" w:rsidR="00A91614" w:rsidRDefault="00A91614"/>
    <w:p w14:paraId="5C86B6FB" w14:textId="77777777" w:rsidR="00A91614" w:rsidRDefault="00A91614"/>
    <w:p w14:paraId="01404836" w14:textId="77777777" w:rsidR="00B56ADC" w:rsidRDefault="00B56ADC"/>
    <w:p w14:paraId="5F29ED99" w14:textId="77777777" w:rsidR="00A91614" w:rsidRDefault="00A91614"/>
    <w:p w14:paraId="035F4F22" w14:textId="77777777" w:rsidR="00A91614" w:rsidRDefault="00A91614" w:rsidP="003B0EEA">
      <w:pPr>
        <w:rPr>
          <w:i/>
          <w:iCs/>
        </w:rPr>
      </w:pPr>
      <w:r w:rsidRPr="00A91614">
        <w:rPr>
          <w:i/>
          <w:iCs/>
        </w:rPr>
        <w:lastRenderedPageBreak/>
        <w:t xml:space="preserve">Strategic objectives continued… </w:t>
      </w:r>
    </w:p>
    <w:p w14:paraId="0B5A40C2" w14:textId="77777777" w:rsidR="00A91614" w:rsidRDefault="00A91614" w:rsidP="003B0EEA">
      <w:pPr>
        <w:rPr>
          <w:i/>
          <w:iCs/>
        </w:rPr>
      </w:pPr>
    </w:p>
    <w:tbl>
      <w:tblPr>
        <w:tblStyle w:val="CSCGridblue"/>
        <w:tblW w:w="9351" w:type="dxa"/>
        <w:tblLook w:val="04A0" w:firstRow="1" w:lastRow="0" w:firstColumn="1" w:lastColumn="0" w:noHBand="0" w:noVBand="1"/>
      </w:tblPr>
      <w:tblGrid>
        <w:gridCol w:w="2405"/>
        <w:gridCol w:w="6946"/>
      </w:tblGrid>
      <w:tr w:rsidR="00A91614" w:rsidRPr="003B0EEA" w14:paraId="6AE0B142" w14:textId="77777777" w:rsidTr="001B392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405" w:type="dxa"/>
            <w:noWrap/>
          </w:tcPr>
          <w:p w14:paraId="2072FDDD" w14:textId="77777777" w:rsidR="00A91614" w:rsidRPr="003B0EEA" w:rsidRDefault="00A91614" w:rsidP="001B3926">
            <w:pPr>
              <w:spacing w:before="60" w:after="60"/>
              <w:rPr>
                <w:rFonts w:asciiTheme="minorHAnsi" w:hAnsiTheme="minorHAnsi"/>
                <w:b w:val="0"/>
                <w:bCs/>
                <w:color w:val="000000"/>
              </w:rPr>
            </w:pPr>
            <w:r w:rsidRPr="003B0EEA">
              <w:rPr>
                <w:rFonts w:asciiTheme="minorHAnsi" w:hAnsiTheme="minorHAnsi"/>
                <w:bCs/>
                <w:color w:val="FFFFFF"/>
                <w:sz w:val="22"/>
                <w:szCs w:val="22"/>
              </w:rPr>
              <w:t>Strategic objective and summary</w:t>
            </w:r>
          </w:p>
        </w:tc>
        <w:tc>
          <w:tcPr>
            <w:tcW w:w="6946" w:type="dxa"/>
            <w:noWrap/>
          </w:tcPr>
          <w:p w14:paraId="7681C147" w14:textId="77777777" w:rsidR="00A91614" w:rsidRPr="003B0EEA" w:rsidRDefault="00A91614" w:rsidP="001B3926">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B0EEA">
              <w:rPr>
                <w:rFonts w:asciiTheme="minorHAnsi" w:hAnsiTheme="minorHAnsi"/>
                <w:bCs/>
                <w:color w:val="FFFFFF"/>
                <w:sz w:val="22"/>
                <w:szCs w:val="22"/>
              </w:rPr>
              <w:t>How does the Shire's assets and asset management support the delivery of the Community Vision and Council Plan?</w:t>
            </w:r>
          </w:p>
        </w:tc>
      </w:tr>
      <w:tr w:rsidR="00A91614" w:rsidRPr="003B0EEA" w14:paraId="0BD51834"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48FD238B" w14:textId="77777777" w:rsidR="00A91614" w:rsidRPr="003B0EEA" w:rsidRDefault="00A91614" w:rsidP="001B3926">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Responsible leaders</w:t>
            </w:r>
          </w:p>
          <w:p w14:paraId="32495AFF" w14:textId="77777777" w:rsidR="00A91614" w:rsidRPr="003B0EEA" w:rsidRDefault="00A91614" w:rsidP="001B3926">
            <w:pPr>
              <w:spacing w:before="60" w:after="60"/>
              <w:rPr>
                <w:rFonts w:asciiTheme="minorHAnsi" w:hAnsiTheme="minorHAnsi"/>
                <w:sz w:val="22"/>
                <w:szCs w:val="22"/>
              </w:rPr>
            </w:pPr>
          </w:p>
          <w:p w14:paraId="4334B7C3" w14:textId="77777777" w:rsidR="00A91614" w:rsidRPr="003B0EEA" w:rsidRDefault="00A91614" w:rsidP="001B3926">
            <w:pPr>
              <w:spacing w:before="60" w:after="60"/>
              <w:rPr>
                <w:rFonts w:asciiTheme="minorHAnsi" w:hAnsiTheme="minorHAnsi"/>
                <w:color w:val="000000"/>
                <w:sz w:val="22"/>
                <w:szCs w:val="22"/>
              </w:rPr>
            </w:pPr>
            <w:r w:rsidRPr="003B0EEA">
              <w:rPr>
                <w:rFonts w:asciiTheme="minorHAnsi" w:hAnsiTheme="minorHAnsi"/>
                <w:color w:val="000000"/>
                <w:sz w:val="22"/>
                <w:szCs w:val="22"/>
              </w:rPr>
              <w:t>We demonstrate responsible leadership and financial stewardship</w:t>
            </w:r>
          </w:p>
          <w:p w14:paraId="587A867C" w14:textId="77777777" w:rsidR="00A91614" w:rsidRPr="003B0EEA" w:rsidRDefault="00A91614" w:rsidP="001B3926">
            <w:pPr>
              <w:spacing w:before="60" w:after="60"/>
              <w:rPr>
                <w:rFonts w:asciiTheme="minorHAnsi" w:hAnsiTheme="minorHAnsi"/>
                <w:sz w:val="22"/>
                <w:szCs w:val="22"/>
              </w:rPr>
            </w:pPr>
          </w:p>
        </w:tc>
        <w:tc>
          <w:tcPr>
            <w:tcW w:w="6946" w:type="dxa"/>
            <w:shd w:val="clear" w:color="auto" w:fill="FFFFFF" w:themeFill="background1"/>
            <w:noWrap/>
          </w:tcPr>
          <w:p w14:paraId="6F862A4C" w14:textId="77777777" w:rsidR="00A91614" w:rsidRDefault="00A91614" w:rsidP="001B3926">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Council practices responsible leadership by ensuring transparency and accountability in asset management decisions, ensuring decisions are made in the best interest of the community and future generations.</w:t>
            </w:r>
          </w:p>
          <w:p w14:paraId="09118AFE" w14:textId="77777777" w:rsidR="00A91614" w:rsidRDefault="00A91614" w:rsidP="001B3926">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Asset management provides data for decision making and helps us to make appropriate financial decisions, ensuring we are funding the infrastructure we are currently using and not putting unreasonable burdens on future generations.       </w:t>
            </w:r>
          </w:p>
          <w:p w14:paraId="010DDC9D" w14:textId="77777777" w:rsidR="00A91614" w:rsidRPr="003B0EEA" w:rsidRDefault="00A91614" w:rsidP="001B3926">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Council utilises asset management industry standards and make data driven decisions in conjunction with community engagement to manage the lifecycle of Council's asset portfolio to balance Council's budget and community needs.</w:t>
            </w:r>
          </w:p>
        </w:tc>
      </w:tr>
    </w:tbl>
    <w:p w14:paraId="7ED93BF9" w14:textId="77777777" w:rsidR="006914D9" w:rsidRDefault="006914D9">
      <w:pPr>
        <w:rPr>
          <w:i/>
          <w:iCs/>
        </w:rPr>
      </w:pPr>
    </w:p>
    <w:p w14:paraId="349F1CAF" w14:textId="74D0AE80" w:rsidR="00D60578" w:rsidRPr="00A91614" w:rsidRDefault="00A91614">
      <w:pPr>
        <w:rPr>
          <w:i/>
          <w:iCs/>
        </w:rPr>
      </w:pPr>
      <w:r w:rsidRPr="00A91614">
        <w:rPr>
          <w:i/>
          <w:iCs/>
        </w:rPr>
        <w:br w:type="page"/>
      </w:r>
    </w:p>
    <w:p w14:paraId="2CA849C6" w14:textId="49133306" w:rsidR="00D60578" w:rsidRDefault="00D60578" w:rsidP="00D60578">
      <w:pPr>
        <w:pStyle w:val="Heading1"/>
      </w:pPr>
      <w:bookmarkStart w:id="11" w:name="_Toc204782689"/>
      <w:r>
        <w:lastRenderedPageBreak/>
        <w:t>Valuation</w:t>
      </w:r>
      <w:bookmarkEnd w:id="11"/>
    </w:p>
    <w:p w14:paraId="4D6F4F14" w14:textId="77777777" w:rsidR="00D60578" w:rsidRDefault="00D60578" w:rsidP="00D60578">
      <w:pPr>
        <w:spacing w:before="120" w:after="120"/>
        <w:rPr>
          <w:lang w:eastAsia="en-US"/>
        </w:rPr>
      </w:pPr>
      <w:r>
        <w:rPr>
          <w:lang w:eastAsia="en-US"/>
        </w:rPr>
        <w:t xml:space="preserve">Council's asset portfolio is made up of a variety of categories, each playing a crucial role in the functioning, wellbeing, safety, and prosperity of Cardinia Shire. </w:t>
      </w:r>
    </w:p>
    <w:p w14:paraId="5DFB7B21" w14:textId="1CAA5443" w:rsidR="00D60578" w:rsidRDefault="00D60578" w:rsidP="00D60578">
      <w:pPr>
        <w:spacing w:before="120" w:after="120"/>
        <w:rPr>
          <w:lang w:eastAsia="en-US"/>
        </w:rPr>
      </w:pPr>
      <w:r>
        <w:rPr>
          <w:lang w:eastAsia="en-US"/>
        </w:rPr>
        <w:t xml:space="preserve">The total value and scale of assets is substantial. Valuation data comes from independent assessments or data analysis and is governed by legislation and reporting requirements. </w:t>
      </w:r>
    </w:p>
    <w:p w14:paraId="3464BD9F" w14:textId="77777777" w:rsidR="00D60578" w:rsidRDefault="00D60578" w:rsidP="00D60578">
      <w:pPr>
        <w:spacing w:before="120" w:after="120"/>
        <w:rPr>
          <w:lang w:eastAsia="en-US"/>
        </w:rPr>
      </w:pPr>
      <w:r>
        <w:rPr>
          <w:lang w:eastAsia="en-US"/>
        </w:rPr>
        <w:t xml:space="preserve">This information is used to consider, plan, and make decisions on the budgets required, to ensure assets remain in useful condition, and appropriate for needs now and into the future. </w:t>
      </w:r>
    </w:p>
    <w:p w14:paraId="0DA90185" w14:textId="423989B5" w:rsidR="00D60578" w:rsidRDefault="00D60578" w:rsidP="00D60578">
      <w:pPr>
        <w:spacing w:before="120" w:after="120"/>
        <w:rPr>
          <w:lang w:eastAsia="en-US"/>
        </w:rPr>
      </w:pPr>
      <w:r>
        <w:rPr>
          <w:lang w:eastAsia="en-US"/>
        </w:rPr>
        <w:t>Among these, Council road assets hold the highest value, highlighting their critical role in facilitating efficient movement and connectivity throughout the Shire</w:t>
      </w:r>
    </w:p>
    <w:p w14:paraId="6B7909A3" w14:textId="77777777" w:rsidR="00D60578" w:rsidRDefault="00D60578" w:rsidP="00D60578">
      <w:pPr>
        <w:spacing w:before="120" w:after="120"/>
        <w:rPr>
          <w:lang w:eastAsia="en-US"/>
        </w:rPr>
      </w:pPr>
    </w:p>
    <w:p w14:paraId="13B3D019" w14:textId="5A85C897" w:rsidR="00D60578" w:rsidRPr="00D60578" w:rsidRDefault="00D60578" w:rsidP="006914D9">
      <w:pPr>
        <w:pStyle w:val="Heading3"/>
        <w:spacing w:after="120"/>
      </w:pPr>
      <w:r w:rsidRPr="00D60578">
        <w:t xml:space="preserve">Valuation </w:t>
      </w:r>
      <w:r w:rsidRPr="006914D9">
        <w:t>overview</w:t>
      </w:r>
      <w:r w:rsidRPr="00D60578">
        <w:t xml:space="preserve"> </w:t>
      </w:r>
    </w:p>
    <w:tbl>
      <w:tblPr>
        <w:tblStyle w:val="CSCGridblue"/>
        <w:tblW w:w="9351" w:type="dxa"/>
        <w:tblLayout w:type="fixed"/>
        <w:tblLook w:val="04A0" w:firstRow="1" w:lastRow="0" w:firstColumn="1" w:lastColumn="0" w:noHBand="0" w:noVBand="1"/>
      </w:tblPr>
      <w:tblGrid>
        <w:gridCol w:w="3117"/>
        <w:gridCol w:w="3117"/>
        <w:gridCol w:w="3117"/>
      </w:tblGrid>
      <w:tr w:rsidR="00D60578" w:rsidRPr="003723A5" w14:paraId="46254335" w14:textId="12ABDB76"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3117" w:type="dxa"/>
            <w:noWrap/>
            <w:vAlign w:val="center"/>
            <w:hideMark/>
          </w:tcPr>
          <w:p w14:paraId="4C5EAC64" w14:textId="453CE004" w:rsidR="00D60578" w:rsidRPr="003723A5" w:rsidRDefault="00D60578" w:rsidP="006914D9">
            <w:pPr>
              <w:rPr>
                <w:rFonts w:asciiTheme="minorHAnsi" w:hAnsiTheme="minorHAnsi"/>
                <w:bCs/>
                <w:color w:val="FFFFFF"/>
                <w:sz w:val="22"/>
                <w:szCs w:val="22"/>
              </w:rPr>
            </w:pPr>
            <w:r w:rsidRPr="00D60578">
              <w:rPr>
                <w:rFonts w:asciiTheme="minorHAnsi" w:hAnsiTheme="minorHAnsi"/>
                <w:bCs/>
                <w:color w:val="FFFFFF"/>
                <w:sz w:val="22"/>
                <w:szCs w:val="22"/>
              </w:rPr>
              <w:t>Replacement value</w:t>
            </w:r>
          </w:p>
        </w:tc>
        <w:tc>
          <w:tcPr>
            <w:tcW w:w="3117" w:type="dxa"/>
            <w:vAlign w:val="center"/>
          </w:tcPr>
          <w:p w14:paraId="287E2B6C" w14:textId="7E63CE47" w:rsidR="00D60578" w:rsidRPr="00D60578"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D60578">
              <w:rPr>
                <w:rFonts w:asciiTheme="minorHAnsi" w:hAnsiTheme="minorHAnsi"/>
                <w:bCs/>
                <w:color w:val="FFFFFF"/>
                <w:sz w:val="22"/>
                <w:szCs w:val="22"/>
              </w:rPr>
              <w:t>Accumulated depreciation</w:t>
            </w:r>
          </w:p>
        </w:tc>
        <w:tc>
          <w:tcPr>
            <w:tcW w:w="3117" w:type="dxa"/>
            <w:noWrap/>
            <w:vAlign w:val="center"/>
            <w:hideMark/>
          </w:tcPr>
          <w:p w14:paraId="67085802" w14:textId="777C02CA" w:rsidR="00D60578" w:rsidRPr="003723A5"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D60578">
              <w:rPr>
                <w:rFonts w:asciiTheme="minorHAnsi" w:hAnsiTheme="minorHAnsi"/>
                <w:bCs/>
                <w:color w:val="FFFFFF"/>
                <w:sz w:val="22"/>
                <w:szCs w:val="22"/>
              </w:rPr>
              <w:t>Written down value</w:t>
            </w:r>
          </w:p>
        </w:tc>
      </w:tr>
      <w:tr w:rsidR="00D60578" w:rsidRPr="003723A5" w14:paraId="7F104F95" w14:textId="69B1A795"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17" w:type="dxa"/>
            <w:noWrap/>
            <w:vAlign w:val="center"/>
          </w:tcPr>
          <w:p w14:paraId="1E90131C" w14:textId="6FBB05EE" w:rsidR="00D60578" w:rsidRPr="003723A5" w:rsidRDefault="00D60578" w:rsidP="006914D9">
            <w:pPr>
              <w:rPr>
                <w:color w:val="000000"/>
                <w:sz w:val="22"/>
                <w:szCs w:val="22"/>
              </w:rPr>
            </w:pPr>
            <w:r>
              <w:rPr>
                <w:color w:val="000000"/>
                <w:sz w:val="22"/>
                <w:szCs w:val="22"/>
              </w:rPr>
              <w:t>$</w:t>
            </w:r>
            <w:r w:rsidRPr="00D60578">
              <w:rPr>
                <w:color w:val="000000"/>
                <w:sz w:val="22"/>
                <w:szCs w:val="22"/>
              </w:rPr>
              <w:t>2.70BN</w:t>
            </w:r>
          </w:p>
        </w:tc>
        <w:tc>
          <w:tcPr>
            <w:tcW w:w="3117" w:type="dxa"/>
            <w:vAlign w:val="center"/>
          </w:tcPr>
          <w:p w14:paraId="46203C59" w14:textId="0F616A2D" w:rsidR="00D60578" w:rsidRPr="00D60578"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$488.18M</w:t>
            </w:r>
          </w:p>
        </w:tc>
        <w:tc>
          <w:tcPr>
            <w:tcW w:w="3117" w:type="dxa"/>
            <w:noWrap/>
            <w:vAlign w:val="center"/>
          </w:tcPr>
          <w:p w14:paraId="1839DE42" w14:textId="1E5CB877" w:rsidR="00D60578" w:rsidRPr="003723A5"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$2.22BN</w:t>
            </w:r>
          </w:p>
        </w:tc>
      </w:tr>
    </w:tbl>
    <w:p w14:paraId="12EF4364" w14:textId="77777777" w:rsidR="00A91614" w:rsidRPr="00D60578" w:rsidRDefault="00A91614" w:rsidP="00D60578">
      <w:pPr>
        <w:spacing w:before="120" w:after="120"/>
        <w:rPr>
          <w:iCs/>
          <w:lang w:eastAsia="en-US"/>
        </w:rPr>
      </w:pPr>
    </w:p>
    <w:p w14:paraId="05D5C8CB" w14:textId="45153C6E" w:rsidR="00381A81" w:rsidRPr="00381A81" w:rsidRDefault="00D60578" w:rsidP="006914D9">
      <w:pPr>
        <w:pStyle w:val="Heading3"/>
        <w:spacing w:after="120"/>
      </w:pPr>
      <w:r w:rsidRPr="00D60578">
        <w:t xml:space="preserve">Replacement </w:t>
      </w:r>
      <w:r w:rsidRPr="006914D9">
        <w:t>value</w:t>
      </w:r>
      <w:r w:rsidRPr="00D60578">
        <w:t xml:space="preserve"> by asset category</w:t>
      </w:r>
    </w:p>
    <w:tbl>
      <w:tblPr>
        <w:tblStyle w:val="CSCGridblue"/>
        <w:tblW w:w="9351" w:type="dxa"/>
        <w:tblLayout w:type="fixed"/>
        <w:tblLook w:val="04A0" w:firstRow="1" w:lastRow="0" w:firstColumn="1" w:lastColumn="0" w:noHBand="0" w:noVBand="1"/>
      </w:tblPr>
      <w:tblGrid>
        <w:gridCol w:w="2337"/>
        <w:gridCol w:w="2338"/>
        <w:gridCol w:w="2338"/>
        <w:gridCol w:w="2338"/>
      </w:tblGrid>
      <w:tr w:rsidR="00D60578" w:rsidRPr="003723A5" w14:paraId="68BE01FB" w14:textId="1DB92B44"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37" w:type="dxa"/>
            <w:noWrap/>
            <w:vAlign w:val="center"/>
            <w:hideMark/>
          </w:tcPr>
          <w:p w14:paraId="4D5BF6D0" w14:textId="06B4F636" w:rsidR="00D60578" w:rsidRPr="003723A5" w:rsidRDefault="00D60578" w:rsidP="006914D9">
            <w:pPr>
              <w:rPr>
                <w:rFonts w:asciiTheme="minorHAnsi" w:hAnsiTheme="minorHAnsi"/>
                <w:bCs/>
                <w:color w:val="FFFFFF"/>
                <w:sz w:val="22"/>
                <w:szCs w:val="22"/>
              </w:rPr>
            </w:pPr>
            <w:r>
              <w:rPr>
                <w:rFonts w:asciiTheme="minorHAnsi" w:hAnsiTheme="minorHAnsi"/>
                <w:bCs/>
                <w:color w:val="FFFFFF"/>
                <w:sz w:val="22"/>
                <w:szCs w:val="22"/>
              </w:rPr>
              <w:t>Open space</w:t>
            </w:r>
          </w:p>
        </w:tc>
        <w:tc>
          <w:tcPr>
            <w:tcW w:w="2338" w:type="dxa"/>
            <w:vAlign w:val="center"/>
          </w:tcPr>
          <w:p w14:paraId="5C1868B8" w14:textId="5C97B892" w:rsidR="00D60578" w:rsidRPr="00D60578"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Pr>
                <w:rFonts w:asciiTheme="minorHAnsi" w:hAnsiTheme="minorHAnsi"/>
                <w:bCs/>
                <w:color w:val="FFFFFF"/>
                <w:sz w:val="22"/>
                <w:szCs w:val="22"/>
              </w:rPr>
              <w:t>Buildings</w:t>
            </w:r>
          </w:p>
        </w:tc>
        <w:tc>
          <w:tcPr>
            <w:tcW w:w="2338" w:type="dxa"/>
            <w:noWrap/>
            <w:vAlign w:val="center"/>
            <w:hideMark/>
          </w:tcPr>
          <w:p w14:paraId="2F764EE9" w14:textId="184D8BF6" w:rsidR="00D60578" w:rsidRPr="003723A5"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Pr>
                <w:rFonts w:asciiTheme="minorHAnsi" w:hAnsiTheme="minorHAnsi"/>
                <w:bCs/>
                <w:color w:val="FFFFFF"/>
                <w:sz w:val="22"/>
                <w:szCs w:val="22"/>
              </w:rPr>
              <w:t>Drainage</w:t>
            </w:r>
          </w:p>
        </w:tc>
        <w:tc>
          <w:tcPr>
            <w:tcW w:w="2338" w:type="dxa"/>
            <w:vAlign w:val="center"/>
          </w:tcPr>
          <w:p w14:paraId="63BD977C" w14:textId="5C95C559" w:rsidR="00D60578" w:rsidRPr="00D60578"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rPr>
            </w:pPr>
            <w:r>
              <w:rPr>
                <w:rFonts w:asciiTheme="minorHAnsi" w:hAnsiTheme="minorHAnsi"/>
                <w:bCs/>
                <w:color w:val="FFFFFF"/>
              </w:rPr>
              <w:t>Transport</w:t>
            </w:r>
          </w:p>
        </w:tc>
      </w:tr>
      <w:tr w:rsidR="00D60578" w:rsidRPr="003723A5" w14:paraId="563CB845" w14:textId="7B694A55"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37" w:type="dxa"/>
            <w:noWrap/>
            <w:vAlign w:val="center"/>
          </w:tcPr>
          <w:p w14:paraId="5C5EE302" w14:textId="05150694" w:rsidR="00D60578" w:rsidRPr="003723A5" w:rsidRDefault="00D60578" w:rsidP="006914D9">
            <w:pPr>
              <w:rPr>
                <w:color w:val="000000"/>
                <w:sz w:val="22"/>
                <w:szCs w:val="22"/>
              </w:rPr>
            </w:pPr>
            <w:r w:rsidRPr="00D60578">
              <w:rPr>
                <w:color w:val="000000"/>
                <w:sz w:val="22"/>
                <w:szCs w:val="22"/>
              </w:rPr>
              <w:t>$133.80M (4.9%)</w:t>
            </w:r>
          </w:p>
        </w:tc>
        <w:tc>
          <w:tcPr>
            <w:tcW w:w="2338" w:type="dxa"/>
            <w:vAlign w:val="center"/>
          </w:tcPr>
          <w:p w14:paraId="3F37A1FD" w14:textId="4970F71E" w:rsidR="00D60578" w:rsidRPr="00D60578"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60578">
              <w:rPr>
                <w:color w:val="000000"/>
                <w:sz w:val="22"/>
                <w:szCs w:val="22"/>
              </w:rPr>
              <w:t>$496.83M (18.4%)</w:t>
            </w:r>
          </w:p>
        </w:tc>
        <w:tc>
          <w:tcPr>
            <w:tcW w:w="2338" w:type="dxa"/>
            <w:noWrap/>
            <w:vAlign w:val="center"/>
          </w:tcPr>
          <w:p w14:paraId="544E2DB7" w14:textId="34A4EEC6" w:rsidR="00D60578" w:rsidRPr="003723A5"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60578">
              <w:rPr>
                <w:color w:val="000000"/>
                <w:sz w:val="22"/>
                <w:szCs w:val="22"/>
              </w:rPr>
              <w:t>$534.85M (19.8%)</w:t>
            </w:r>
          </w:p>
        </w:tc>
        <w:tc>
          <w:tcPr>
            <w:tcW w:w="2338" w:type="dxa"/>
            <w:vAlign w:val="center"/>
          </w:tcPr>
          <w:p w14:paraId="11559A5D" w14:textId="5B9EB541" w:rsidR="00D60578" w:rsidRPr="00D60578"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60578">
              <w:rPr>
                <w:color w:val="000000"/>
                <w:sz w:val="22"/>
                <w:szCs w:val="22"/>
              </w:rPr>
              <w:t>$1,538.95M (56.9%)</w:t>
            </w:r>
          </w:p>
        </w:tc>
      </w:tr>
    </w:tbl>
    <w:p w14:paraId="537BFFFA" w14:textId="77777777" w:rsidR="00381A81" w:rsidRDefault="00381A81" w:rsidP="00D60578">
      <w:pPr>
        <w:spacing w:before="120" w:after="120"/>
        <w:rPr>
          <w:lang w:eastAsia="en-US"/>
        </w:rPr>
      </w:pPr>
    </w:p>
    <w:p w14:paraId="7DCB19E8" w14:textId="77777777" w:rsidR="004D4237" w:rsidRDefault="004D4237" w:rsidP="00D60578">
      <w:pPr>
        <w:spacing w:before="120" w:after="120"/>
        <w:rPr>
          <w:lang w:eastAsia="en-US"/>
        </w:rPr>
      </w:pPr>
    </w:p>
    <w:p w14:paraId="727F2E20" w14:textId="77777777" w:rsidR="004D4237" w:rsidRDefault="004D4237" w:rsidP="004D4237">
      <w:pPr>
        <w:keepNext/>
        <w:spacing w:before="120" w:after="120"/>
        <w:jc w:val="center"/>
      </w:pPr>
      <w:r w:rsidRPr="004D4237">
        <w:rPr>
          <w:noProof/>
          <w:lang w:eastAsia="en-US"/>
        </w:rPr>
        <w:drawing>
          <wp:inline distT="0" distB="0" distL="0" distR="0" wp14:anchorId="532730E7" wp14:editId="3C32CF2F">
            <wp:extent cx="5940425" cy="2265680"/>
            <wp:effectExtent l="0" t="0" r="3175" b="1270"/>
            <wp:docPr id="89909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9544" name=""/>
                    <pic:cNvPicPr/>
                  </pic:nvPicPr>
                  <pic:blipFill>
                    <a:blip r:embed="rId18"/>
                    <a:stretch>
                      <a:fillRect/>
                    </a:stretch>
                  </pic:blipFill>
                  <pic:spPr>
                    <a:xfrm>
                      <a:off x="0" y="0"/>
                      <a:ext cx="5940425" cy="2265680"/>
                    </a:xfrm>
                    <a:prstGeom prst="rect">
                      <a:avLst/>
                    </a:prstGeom>
                  </pic:spPr>
                </pic:pic>
              </a:graphicData>
            </a:graphic>
          </wp:inline>
        </w:drawing>
      </w:r>
    </w:p>
    <w:p w14:paraId="2CFECDB4" w14:textId="219C9B68" w:rsidR="004D4237" w:rsidRDefault="006914D9" w:rsidP="001C4B1A">
      <w:pPr>
        <w:pStyle w:val="Caption"/>
        <w:rPr>
          <w:lang w:eastAsia="en-US"/>
        </w:rPr>
      </w:pPr>
      <w:r>
        <w:br/>
      </w:r>
      <w:r w:rsidR="004D4237">
        <w:t xml:space="preserve">Figure: </w:t>
      </w:r>
      <w:r w:rsidR="004D4237" w:rsidRPr="003A6756">
        <w:t>Replacement value by asset category</w:t>
      </w:r>
    </w:p>
    <w:p w14:paraId="5CA0F966" w14:textId="77777777" w:rsidR="004D4237" w:rsidRDefault="004D4237">
      <w:pPr>
        <w:rPr>
          <w:lang w:eastAsia="en-US"/>
        </w:rPr>
      </w:pPr>
      <w:r>
        <w:rPr>
          <w:lang w:eastAsia="en-US"/>
        </w:rPr>
        <w:br w:type="page"/>
      </w:r>
    </w:p>
    <w:p w14:paraId="1258774E" w14:textId="759DD692" w:rsidR="00D60578" w:rsidRDefault="00D60578" w:rsidP="006914D9">
      <w:pPr>
        <w:pStyle w:val="Heading3"/>
        <w:spacing w:after="120"/>
      </w:pPr>
      <w:r w:rsidRPr="00D60578">
        <w:lastRenderedPageBreak/>
        <w:t xml:space="preserve">Replacement value </w:t>
      </w:r>
      <w:r w:rsidRPr="006914D9">
        <w:t>and</w:t>
      </w:r>
      <w:r w:rsidRPr="00D60578">
        <w:t xml:space="preserve"> written down value by asset category</w:t>
      </w:r>
    </w:p>
    <w:tbl>
      <w:tblPr>
        <w:tblStyle w:val="CSCGridblue"/>
        <w:tblW w:w="9351" w:type="dxa"/>
        <w:tblLayout w:type="fixed"/>
        <w:tblLook w:val="04A0" w:firstRow="1" w:lastRow="0" w:firstColumn="1" w:lastColumn="0" w:noHBand="0" w:noVBand="1"/>
      </w:tblPr>
      <w:tblGrid>
        <w:gridCol w:w="3164"/>
        <w:gridCol w:w="3093"/>
        <w:gridCol w:w="3094"/>
      </w:tblGrid>
      <w:tr w:rsidR="00381A81" w:rsidRPr="003723A5" w14:paraId="130B5DF0"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3164" w:type="dxa"/>
            <w:noWrap/>
            <w:vAlign w:val="center"/>
            <w:hideMark/>
          </w:tcPr>
          <w:p w14:paraId="02F4CC93" w14:textId="3F8715DD" w:rsidR="00381A81" w:rsidRPr="003723A5" w:rsidRDefault="00381A81" w:rsidP="006914D9">
            <w:pPr>
              <w:rPr>
                <w:rFonts w:asciiTheme="minorHAnsi" w:hAnsiTheme="minorHAnsi"/>
                <w:bCs/>
                <w:color w:val="FFFFFF"/>
                <w:sz w:val="22"/>
                <w:szCs w:val="22"/>
              </w:rPr>
            </w:pPr>
          </w:p>
        </w:tc>
        <w:tc>
          <w:tcPr>
            <w:tcW w:w="3093" w:type="dxa"/>
            <w:vAlign w:val="center"/>
          </w:tcPr>
          <w:p w14:paraId="0458D53C" w14:textId="55577BE0" w:rsidR="00381A81" w:rsidRPr="00D60578" w:rsidRDefault="00381A81"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Pr>
                <w:rFonts w:asciiTheme="minorHAnsi" w:hAnsiTheme="minorHAnsi"/>
                <w:bCs/>
                <w:color w:val="FFFFFF"/>
                <w:sz w:val="22"/>
                <w:szCs w:val="22"/>
              </w:rPr>
              <w:t>Replacement value</w:t>
            </w:r>
          </w:p>
        </w:tc>
        <w:tc>
          <w:tcPr>
            <w:tcW w:w="3094" w:type="dxa"/>
            <w:noWrap/>
            <w:vAlign w:val="center"/>
            <w:hideMark/>
          </w:tcPr>
          <w:p w14:paraId="5EF90A42" w14:textId="77777777" w:rsidR="00381A81" w:rsidRPr="003723A5" w:rsidRDefault="00381A81"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D60578">
              <w:rPr>
                <w:rFonts w:asciiTheme="minorHAnsi" w:hAnsiTheme="minorHAnsi"/>
                <w:bCs/>
                <w:color w:val="FFFFFF"/>
                <w:sz w:val="22"/>
                <w:szCs w:val="22"/>
              </w:rPr>
              <w:t>Written down value</w:t>
            </w:r>
          </w:p>
        </w:tc>
      </w:tr>
      <w:tr w:rsidR="00381A81" w:rsidRPr="003723A5" w14:paraId="4304DE2E"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361F6DD2" w14:textId="05133EEF" w:rsidR="00381A81" w:rsidRPr="003723A5" w:rsidRDefault="00381A81" w:rsidP="006914D9">
            <w:pPr>
              <w:rPr>
                <w:color w:val="FFFFFF" w:themeColor="background1"/>
                <w:sz w:val="22"/>
                <w:szCs w:val="22"/>
              </w:rPr>
            </w:pPr>
            <w:r w:rsidRPr="006914D9">
              <w:rPr>
                <w:color w:val="FFFFFF" w:themeColor="background1"/>
                <w:sz w:val="22"/>
                <w:szCs w:val="22"/>
              </w:rPr>
              <w:t>Transport</w:t>
            </w:r>
          </w:p>
        </w:tc>
        <w:tc>
          <w:tcPr>
            <w:tcW w:w="3093" w:type="dxa"/>
            <w:vAlign w:val="center"/>
          </w:tcPr>
          <w:p w14:paraId="6EC4DC84" w14:textId="0F0E4271" w:rsidR="00381A81" w:rsidRPr="00381A81"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w:t>
            </w:r>
            <w:r w:rsidRPr="00381A81">
              <w:rPr>
                <w:color w:val="000000"/>
                <w:sz w:val="22"/>
                <w:szCs w:val="22"/>
              </w:rPr>
              <w:t>1,539M</w:t>
            </w:r>
          </w:p>
        </w:tc>
        <w:tc>
          <w:tcPr>
            <w:tcW w:w="3094" w:type="dxa"/>
            <w:noWrap/>
            <w:vAlign w:val="center"/>
          </w:tcPr>
          <w:p w14:paraId="114C9BE2" w14:textId="3117AB24" w:rsidR="00381A81" w:rsidRPr="003723A5"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w:t>
            </w:r>
            <w:r w:rsidRPr="00381A81">
              <w:rPr>
                <w:color w:val="000000"/>
                <w:sz w:val="22"/>
                <w:szCs w:val="22"/>
              </w:rPr>
              <w:t>1,327M</w:t>
            </w:r>
          </w:p>
        </w:tc>
      </w:tr>
      <w:tr w:rsidR="00381A81" w:rsidRPr="003723A5" w14:paraId="217C6DFF"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02E36829" w14:textId="5EDC828F" w:rsidR="00381A81" w:rsidRPr="006914D9" w:rsidRDefault="00381A81" w:rsidP="006914D9">
            <w:pPr>
              <w:rPr>
                <w:color w:val="FFFFFF" w:themeColor="background1"/>
                <w:sz w:val="22"/>
                <w:szCs w:val="22"/>
              </w:rPr>
            </w:pPr>
            <w:r w:rsidRPr="006914D9">
              <w:rPr>
                <w:color w:val="FFFFFF" w:themeColor="background1"/>
                <w:sz w:val="22"/>
                <w:szCs w:val="22"/>
              </w:rPr>
              <w:t>Drainage</w:t>
            </w:r>
          </w:p>
        </w:tc>
        <w:tc>
          <w:tcPr>
            <w:tcW w:w="3093" w:type="dxa"/>
            <w:shd w:val="clear" w:color="auto" w:fill="auto"/>
            <w:vAlign w:val="center"/>
          </w:tcPr>
          <w:p w14:paraId="691F9A86" w14:textId="07EC4B37"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w:t>
            </w:r>
            <w:r w:rsidRPr="00381A81">
              <w:rPr>
                <w:color w:val="000000"/>
                <w:sz w:val="22"/>
                <w:szCs w:val="22"/>
              </w:rPr>
              <w:t>535M</w:t>
            </w:r>
          </w:p>
        </w:tc>
        <w:tc>
          <w:tcPr>
            <w:tcW w:w="3094" w:type="dxa"/>
            <w:shd w:val="clear" w:color="auto" w:fill="auto"/>
            <w:noWrap/>
            <w:vAlign w:val="center"/>
          </w:tcPr>
          <w:p w14:paraId="7C77F845" w14:textId="2747D9BB"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381A81">
              <w:rPr>
                <w:color w:val="000000"/>
                <w:sz w:val="22"/>
                <w:szCs w:val="22"/>
              </w:rPr>
              <w:t>$446M</w:t>
            </w:r>
          </w:p>
        </w:tc>
      </w:tr>
      <w:tr w:rsidR="00381A81" w:rsidRPr="003723A5" w14:paraId="291A9DAF"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20BA3C2A" w14:textId="48C7F515" w:rsidR="00381A81" w:rsidRPr="006914D9" w:rsidRDefault="00381A81" w:rsidP="006914D9">
            <w:pPr>
              <w:rPr>
                <w:color w:val="FFFFFF" w:themeColor="background1"/>
                <w:sz w:val="22"/>
                <w:szCs w:val="22"/>
              </w:rPr>
            </w:pPr>
            <w:r w:rsidRPr="006914D9">
              <w:rPr>
                <w:color w:val="FFFFFF" w:themeColor="background1"/>
                <w:sz w:val="22"/>
                <w:szCs w:val="22"/>
              </w:rPr>
              <w:t>Buildings</w:t>
            </w:r>
          </w:p>
        </w:tc>
        <w:tc>
          <w:tcPr>
            <w:tcW w:w="3093" w:type="dxa"/>
            <w:vAlign w:val="center"/>
          </w:tcPr>
          <w:p w14:paraId="23A2E137" w14:textId="349DE802" w:rsidR="00381A81" w:rsidRPr="00381A81"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$497M</w:t>
            </w:r>
          </w:p>
        </w:tc>
        <w:tc>
          <w:tcPr>
            <w:tcW w:w="3094" w:type="dxa"/>
            <w:noWrap/>
            <w:vAlign w:val="center"/>
          </w:tcPr>
          <w:p w14:paraId="3AA6B92C" w14:textId="31A38108" w:rsidR="00381A81" w:rsidRPr="00381A81"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$359M</w:t>
            </w:r>
          </w:p>
        </w:tc>
      </w:tr>
      <w:tr w:rsidR="00381A81" w:rsidRPr="003723A5" w14:paraId="4B71A2D0"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7D200E19" w14:textId="23C6DB0B" w:rsidR="00381A81" w:rsidRPr="006914D9" w:rsidRDefault="00381A81" w:rsidP="006914D9">
            <w:pPr>
              <w:rPr>
                <w:color w:val="FFFFFF" w:themeColor="background1"/>
                <w:sz w:val="22"/>
                <w:szCs w:val="22"/>
              </w:rPr>
            </w:pPr>
            <w:r w:rsidRPr="006914D9">
              <w:rPr>
                <w:color w:val="FFFFFF" w:themeColor="background1"/>
                <w:sz w:val="22"/>
                <w:szCs w:val="22"/>
              </w:rPr>
              <w:t>Open space</w:t>
            </w:r>
          </w:p>
        </w:tc>
        <w:tc>
          <w:tcPr>
            <w:tcW w:w="3093" w:type="dxa"/>
            <w:shd w:val="clear" w:color="auto" w:fill="auto"/>
            <w:vAlign w:val="center"/>
          </w:tcPr>
          <w:p w14:paraId="51C9D8E1" w14:textId="78683657"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381A81">
              <w:rPr>
                <w:color w:val="000000"/>
                <w:sz w:val="22"/>
                <w:szCs w:val="22"/>
              </w:rPr>
              <w:t>$134M</w:t>
            </w:r>
          </w:p>
        </w:tc>
        <w:tc>
          <w:tcPr>
            <w:tcW w:w="3094" w:type="dxa"/>
            <w:shd w:val="clear" w:color="auto" w:fill="auto"/>
            <w:noWrap/>
            <w:vAlign w:val="center"/>
          </w:tcPr>
          <w:p w14:paraId="47921D0F" w14:textId="75DFAD92"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381A81">
              <w:rPr>
                <w:color w:val="000000"/>
                <w:sz w:val="22"/>
                <w:szCs w:val="22"/>
              </w:rPr>
              <w:t>$84M</w:t>
            </w:r>
          </w:p>
        </w:tc>
      </w:tr>
    </w:tbl>
    <w:p w14:paraId="2BE02A9A" w14:textId="77777777" w:rsidR="00A91614" w:rsidRDefault="00A91614" w:rsidP="00381A81">
      <w:pPr>
        <w:rPr>
          <w:lang w:eastAsia="en-US"/>
        </w:rPr>
      </w:pPr>
    </w:p>
    <w:p w14:paraId="76D840D1" w14:textId="77777777" w:rsidR="004D4237" w:rsidRDefault="004D4237" w:rsidP="00381A81">
      <w:pPr>
        <w:rPr>
          <w:lang w:eastAsia="en-US"/>
        </w:rPr>
      </w:pPr>
    </w:p>
    <w:p w14:paraId="5E065DE4" w14:textId="77777777" w:rsidR="004D4237" w:rsidRDefault="004D4237" w:rsidP="004D4237">
      <w:pPr>
        <w:keepNext/>
      </w:pPr>
      <w:r w:rsidRPr="004D4237">
        <w:rPr>
          <w:noProof/>
          <w:lang w:eastAsia="en-US"/>
        </w:rPr>
        <w:drawing>
          <wp:inline distT="0" distB="0" distL="0" distR="0" wp14:anchorId="4BA4D3AC" wp14:editId="381AD510">
            <wp:extent cx="5940425" cy="1902460"/>
            <wp:effectExtent l="0" t="0" r="3175" b="2540"/>
            <wp:docPr id="1905162682"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62682" name="Picture 1" descr="A graph of a number of people&#10;&#10;AI-generated content may be incorrect."/>
                    <pic:cNvPicPr/>
                  </pic:nvPicPr>
                  <pic:blipFill>
                    <a:blip r:embed="rId19"/>
                    <a:stretch>
                      <a:fillRect/>
                    </a:stretch>
                  </pic:blipFill>
                  <pic:spPr>
                    <a:xfrm>
                      <a:off x="0" y="0"/>
                      <a:ext cx="5940425" cy="1902460"/>
                    </a:xfrm>
                    <a:prstGeom prst="rect">
                      <a:avLst/>
                    </a:prstGeom>
                  </pic:spPr>
                </pic:pic>
              </a:graphicData>
            </a:graphic>
          </wp:inline>
        </w:drawing>
      </w:r>
    </w:p>
    <w:p w14:paraId="354CE665" w14:textId="4F5B705B" w:rsidR="004D4237" w:rsidRDefault="004D4237" w:rsidP="001C4B1A">
      <w:pPr>
        <w:pStyle w:val="Caption"/>
      </w:pPr>
      <w:r>
        <w:br/>
        <w:t>Figure: Replacement value and written down value by asset category</w:t>
      </w:r>
    </w:p>
    <w:p w14:paraId="11781F3E" w14:textId="77777777" w:rsidR="006914D9" w:rsidRDefault="006914D9" w:rsidP="006914D9"/>
    <w:p w14:paraId="23103EA8" w14:textId="77777777" w:rsidR="006914D9" w:rsidRDefault="006914D9" w:rsidP="006914D9"/>
    <w:p w14:paraId="3D7976DE" w14:textId="29FAB17F" w:rsidR="00381A81" w:rsidRPr="00567FA2" w:rsidRDefault="00381A81" w:rsidP="00567FA2">
      <w:pPr>
        <w:pStyle w:val="Heading3"/>
        <w:spacing w:after="120"/>
        <w:rPr>
          <w:i w:val="0"/>
          <w:iCs/>
        </w:rPr>
      </w:pPr>
      <w:r w:rsidRPr="00567FA2">
        <w:rPr>
          <w:i w:val="0"/>
          <w:iCs/>
        </w:rPr>
        <w:t>Bridges</w:t>
      </w:r>
    </w:p>
    <w:tbl>
      <w:tblPr>
        <w:tblStyle w:val="CSCGridblue"/>
        <w:tblW w:w="9351" w:type="dxa"/>
        <w:tblLayout w:type="fixed"/>
        <w:tblLook w:val="04A0" w:firstRow="1" w:lastRow="0" w:firstColumn="1" w:lastColumn="0" w:noHBand="0" w:noVBand="1"/>
      </w:tblPr>
      <w:tblGrid>
        <w:gridCol w:w="2337"/>
        <w:gridCol w:w="2338"/>
        <w:gridCol w:w="2338"/>
        <w:gridCol w:w="2338"/>
      </w:tblGrid>
      <w:tr w:rsidR="00381A81" w:rsidRPr="003723A5" w14:paraId="3BC4383A"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37" w:type="dxa"/>
            <w:noWrap/>
            <w:vAlign w:val="center"/>
            <w:hideMark/>
          </w:tcPr>
          <w:p w14:paraId="7A6CC0B9" w14:textId="77777777" w:rsidR="00381A81" w:rsidRPr="003723A5" w:rsidRDefault="00381A81" w:rsidP="006914D9">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38" w:type="dxa"/>
            <w:vAlign w:val="center"/>
          </w:tcPr>
          <w:p w14:paraId="392A6614"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38" w:type="dxa"/>
            <w:noWrap/>
            <w:vAlign w:val="center"/>
            <w:hideMark/>
          </w:tcPr>
          <w:p w14:paraId="2A9AE442" w14:textId="77777777" w:rsidR="00381A81" w:rsidRPr="003723A5"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38" w:type="dxa"/>
            <w:vAlign w:val="center"/>
          </w:tcPr>
          <w:p w14:paraId="13338D66"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5069366F"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37" w:type="dxa"/>
            <w:shd w:val="clear" w:color="auto" w:fill="031F73" w:themeFill="text2"/>
            <w:noWrap/>
            <w:vAlign w:val="center"/>
          </w:tcPr>
          <w:p w14:paraId="71ADEF6B" w14:textId="257BC5BE" w:rsidR="00381A81" w:rsidRPr="003723A5" w:rsidRDefault="00381A81" w:rsidP="006914D9">
            <w:pPr>
              <w:spacing w:before="60" w:after="60"/>
              <w:rPr>
                <w:color w:val="000000"/>
                <w:sz w:val="22"/>
                <w:szCs w:val="22"/>
              </w:rPr>
            </w:pPr>
            <w:r w:rsidRPr="006914D9">
              <w:rPr>
                <w:color w:val="FFFFFF" w:themeColor="background1"/>
                <w:sz w:val="22"/>
                <w:szCs w:val="22"/>
              </w:rPr>
              <w:t>Bridge and culverts</w:t>
            </w:r>
          </w:p>
        </w:tc>
        <w:tc>
          <w:tcPr>
            <w:tcW w:w="2338" w:type="dxa"/>
            <w:vAlign w:val="center"/>
          </w:tcPr>
          <w:p w14:paraId="38C6E0B8" w14:textId="2CAD7C86"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$241.70M</w:t>
            </w:r>
          </w:p>
        </w:tc>
        <w:tc>
          <w:tcPr>
            <w:tcW w:w="2338" w:type="dxa"/>
            <w:noWrap/>
            <w:vAlign w:val="center"/>
          </w:tcPr>
          <w:p w14:paraId="40A7CEA2" w14:textId="03B24E93" w:rsidR="00381A81" w:rsidRPr="003723A5"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$63.42M</w:t>
            </w:r>
          </w:p>
        </w:tc>
        <w:tc>
          <w:tcPr>
            <w:tcW w:w="2338" w:type="dxa"/>
            <w:vAlign w:val="center"/>
          </w:tcPr>
          <w:p w14:paraId="00AEE3E3" w14:textId="596DCB63"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$178.29M</w:t>
            </w:r>
          </w:p>
        </w:tc>
      </w:tr>
    </w:tbl>
    <w:p w14:paraId="06093CA3" w14:textId="77777777" w:rsidR="005459D8" w:rsidRDefault="005459D8" w:rsidP="00381A81">
      <w:pPr>
        <w:rPr>
          <w:lang w:eastAsia="en-US"/>
        </w:rPr>
      </w:pPr>
    </w:p>
    <w:p w14:paraId="2ED7B85B" w14:textId="77777777" w:rsidR="005459D8" w:rsidRPr="00567FA2" w:rsidRDefault="005459D8" w:rsidP="005459D8">
      <w:pPr>
        <w:pStyle w:val="Heading3"/>
        <w:spacing w:after="120"/>
        <w:rPr>
          <w:i w:val="0"/>
          <w:iCs/>
        </w:rPr>
      </w:pPr>
      <w:r w:rsidRPr="00567FA2">
        <w:rPr>
          <w:i w:val="0"/>
          <w:iCs/>
        </w:rPr>
        <w:t>Pathways</w:t>
      </w:r>
    </w:p>
    <w:tbl>
      <w:tblPr>
        <w:tblStyle w:val="CSCGridblue"/>
        <w:tblW w:w="9351" w:type="dxa"/>
        <w:tblLayout w:type="fixed"/>
        <w:tblLook w:val="04A0" w:firstRow="1" w:lastRow="0" w:firstColumn="1" w:lastColumn="0" w:noHBand="0" w:noVBand="1"/>
      </w:tblPr>
      <w:tblGrid>
        <w:gridCol w:w="2373"/>
        <w:gridCol w:w="2326"/>
        <w:gridCol w:w="2326"/>
        <w:gridCol w:w="2326"/>
      </w:tblGrid>
      <w:tr w:rsidR="005459D8" w:rsidRPr="003723A5" w14:paraId="5AB885B3"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24C8507B" w14:textId="77777777" w:rsidR="005459D8" w:rsidRPr="003723A5" w:rsidRDefault="005459D8" w:rsidP="00BE0157">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33C434DC"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092C9BEA" w14:textId="77777777" w:rsidR="005459D8" w:rsidRPr="003723A5"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0F661822"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5459D8" w:rsidRPr="003723A5" w14:paraId="379F0CB7"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73EE0A74" w14:textId="77777777" w:rsidR="005459D8" w:rsidRPr="003723A5" w:rsidRDefault="005459D8" w:rsidP="00BE0157">
            <w:pPr>
              <w:spacing w:before="60" w:after="60"/>
              <w:rPr>
                <w:rFonts w:asciiTheme="minorHAnsi" w:hAnsiTheme="minorHAnsi"/>
                <w:color w:val="FFFFFF" w:themeColor="background1"/>
                <w:sz w:val="22"/>
                <w:szCs w:val="22"/>
              </w:rPr>
            </w:pPr>
            <w:r w:rsidRPr="006914D9">
              <w:rPr>
                <w:rFonts w:asciiTheme="minorHAnsi" w:hAnsiTheme="minorHAnsi"/>
                <w:color w:val="FFFFFF" w:themeColor="background1"/>
                <w:sz w:val="22"/>
                <w:szCs w:val="22"/>
              </w:rPr>
              <w:t>Pathways</w:t>
            </w:r>
          </w:p>
        </w:tc>
        <w:tc>
          <w:tcPr>
            <w:tcW w:w="2326" w:type="dxa"/>
            <w:vAlign w:val="center"/>
          </w:tcPr>
          <w:p w14:paraId="0E13E999" w14:textId="77777777" w:rsidR="005459D8" w:rsidRPr="00381A81"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$239.37M</w:t>
            </w:r>
          </w:p>
        </w:tc>
        <w:tc>
          <w:tcPr>
            <w:tcW w:w="2326" w:type="dxa"/>
            <w:noWrap/>
            <w:vAlign w:val="center"/>
          </w:tcPr>
          <w:p w14:paraId="2CF543F6" w14:textId="77777777" w:rsidR="005459D8" w:rsidRPr="003723A5"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$43.48M</w:t>
            </w:r>
          </w:p>
        </w:tc>
        <w:tc>
          <w:tcPr>
            <w:tcW w:w="2326" w:type="dxa"/>
            <w:vAlign w:val="center"/>
          </w:tcPr>
          <w:p w14:paraId="583D02BE" w14:textId="77777777" w:rsidR="005459D8" w:rsidRPr="00381A81"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$195.89M</w:t>
            </w:r>
          </w:p>
        </w:tc>
      </w:tr>
    </w:tbl>
    <w:p w14:paraId="6BB78C37" w14:textId="37EDBF32" w:rsidR="005459D8" w:rsidRDefault="005459D8" w:rsidP="005459D8">
      <w:pPr>
        <w:rPr>
          <w:lang w:eastAsia="en-US"/>
        </w:rPr>
      </w:pPr>
    </w:p>
    <w:p w14:paraId="0926FE12" w14:textId="68D57406" w:rsidR="005459D8" w:rsidRDefault="005459D8" w:rsidP="005459D8">
      <w:pPr>
        <w:rPr>
          <w:lang w:eastAsia="en-US"/>
        </w:rPr>
      </w:pPr>
      <w:r>
        <w:rPr>
          <w:lang w:eastAsia="en-US"/>
        </w:rPr>
        <w:br w:type="page"/>
      </w:r>
    </w:p>
    <w:p w14:paraId="7B8AFB9C" w14:textId="77777777" w:rsidR="005459D8" w:rsidRPr="00567FA2" w:rsidRDefault="005459D8" w:rsidP="005459D8">
      <w:pPr>
        <w:pStyle w:val="Heading3"/>
        <w:spacing w:after="120"/>
        <w:rPr>
          <w:i w:val="0"/>
          <w:iCs/>
        </w:rPr>
      </w:pPr>
      <w:r w:rsidRPr="00567FA2">
        <w:rPr>
          <w:i w:val="0"/>
          <w:iCs/>
        </w:rPr>
        <w:lastRenderedPageBreak/>
        <w:t>Roads</w:t>
      </w:r>
    </w:p>
    <w:tbl>
      <w:tblPr>
        <w:tblStyle w:val="CSCGridblue"/>
        <w:tblW w:w="9351" w:type="dxa"/>
        <w:tblLayout w:type="fixed"/>
        <w:tblLook w:val="04A0" w:firstRow="1" w:lastRow="0" w:firstColumn="1" w:lastColumn="0" w:noHBand="0" w:noVBand="1"/>
      </w:tblPr>
      <w:tblGrid>
        <w:gridCol w:w="2373"/>
        <w:gridCol w:w="2326"/>
        <w:gridCol w:w="2326"/>
        <w:gridCol w:w="2326"/>
      </w:tblGrid>
      <w:tr w:rsidR="005459D8" w:rsidRPr="003723A5" w14:paraId="46423C43" w14:textId="77777777" w:rsidTr="001B392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1DE38397" w14:textId="77777777" w:rsidR="005459D8" w:rsidRPr="003723A5" w:rsidRDefault="005459D8" w:rsidP="00BE0157">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3C3BEB55"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61BFED8D" w14:textId="77777777" w:rsidR="005459D8" w:rsidRPr="003723A5"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1B09139D"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5459D8" w:rsidRPr="003723A5" w14:paraId="566350A9"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760EA217" w14:textId="77777777" w:rsidR="005459D8" w:rsidRPr="003723A5" w:rsidRDefault="005459D8" w:rsidP="00BE0157">
            <w:pPr>
              <w:spacing w:before="60" w:after="60"/>
              <w:rPr>
                <w:rFonts w:asciiTheme="minorHAnsi" w:hAnsiTheme="minorHAnsi"/>
                <w:color w:val="FFFFFF" w:themeColor="background1"/>
                <w:sz w:val="22"/>
                <w:szCs w:val="22"/>
              </w:rPr>
            </w:pPr>
            <w:r w:rsidRPr="006914D9">
              <w:rPr>
                <w:rFonts w:asciiTheme="minorHAnsi" w:hAnsiTheme="minorHAnsi"/>
                <w:color w:val="FFFFFF" w:themeColor="background1"/>
                <w:sz w:val="22"/>
                <w:szCs w:val="22"/>
              </w:rPr>
              <w:t>Roads (Unsealed)</w:t>
            </w:r>
          </w:p>
        </w:tc>
        <w:tc>
          <w:tcPr>
            <w:tcW w:w="2326" w:type="dxa"/>
            <w:vAlign w:val="center"/>
          </w:tcPr>
          <w:p w14:paraId="2A6D3EB3"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67FA2">
              <w:rPr>
                <w:rFonts w:asciiTheme="minorHAnsi" w:hAnsiTheme="minorHAnsi"/>
                <w:color w:val="000000"/>
                <w:sz w:val="22"/>
                <w:szCs w:val="22"/>
              </w:rPr>
              <w:t>$246.24M</w:t>
            </w:r>
          </w:p>
        </w:tc>
        <w:tc>
          <w:tcPr>
            <w:tcW w:w="2326" w:type="dxa"/>
            <w:noWrap/>
            <w:vAlign w:val="center"/>
          </w:tcPr>
          <w:p w14:paraId="3C0B13B2" w14:textId="77777777" w:rsidR="005459D8" w:rsidRPr="003723A5"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67FA2">
              <w:rPr>
                <w:rFonts w:asciiTheme="minorHAnsi" w:hAnsiTheme="minorHAnsi"/>
                <w:color w:val="000000"/>
                <w:sz w:val="22"/>
                <w:szCs w:val="22"/>
              </w:rPr>
              <w:t>$12.84M</w:t>
            </w:r>
          </w:p>
        </w:tc>
        <w:tc>
          <w:tcPr>
            <w:tcW w:w="2326" w:type="dxa"/>
            <w:vAlign w:val="center"/>
          </w:tcPr>
          <w:p w14:paraId="0FFF7620"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67FA2">
              <w:rPr>
                <w:rFonts w:asciiTheme="minorHAnsi" w:hAnsiTheme="minorHAnsi"/>
                <w:color w:val="000000"/>
                <w:sz w:val="22"/>
                <w:szCs w:val="22"/>
              </w:rPr>
              <w:t>$233.40M</w:t>
            </w:r>
          </w:p>
        </w:tc>
      </w:tr>
      <w:tr w:rsidR="005459D8" w:rsidRPr="003723A5" w14:paraId="3F1A9B6C"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3B1A5596"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Roads (Sealed)</w:t>
            </w:r>
          </w:p>
        </w:tc>
        <w:tc>
          <w:tcPr>
            <w:tcW w:w="2326" w:type="dxa"/>
            <w:shd w:val="clear" w:color="auto" w:fill="auto"/>
            <w:vAlign w:val="center"/>
          </w:tcPr>
          <w:p w14:paraId="7C522E6F"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$631.77M</w:t>
            </w:r>
          </w:p>
        </w:tc>
        <w:tc>
          <w:tcPr>
            <w:tcW w:w="2326" w:type="dxa"/>
            <w:shd w:val="clear" w:color="auto" w:fill="auto"/>
            <w:noWrap/>
            <w:vAlign w:val="center"/>
          </w:tcPr>
          <w:p w14:paraId="77CC5B72"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$63.30M</w:t>
            </w:r>
          </w:p>
        </w:tc>
        <w:tc>
          <w:tcPr>
            <w:tcW w:w="2326" w:type="dxa"/>
            <w:shd w:val="clear" w:color="auto" w:fill="auto"/>
            <w:vAlign w:val="center"/>
          </w:tcPr>
          <w:p w14:paraId="75DD1FD1"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$568.48M</w:t>
            </w:r>
          </w:p>
        </w:tc>
      </w:tr>
      <w:tr w:rsidR="005459D8" w:rsidRPr="003723A5" w14:paraId="30A5DFD9"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7AC959DE"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Other Road Infrastructure</w:t>
            </w:r>
          </w:p>
        </w:tc>
        <w:tc>
          <w:tcPr>
            <w:tcW w:w="2326" w:type="dxa"/>
            <w:vAlign w:val="center"/>
          </w:tcPr>
          <w:p w14:paraId="19899F79"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$16.86M</w:t>
            </w:r>
          </w:p>
        </w:tc>
        <w:tc>
          <w:tcPr>
            <w:tcW w:w="2326" w:type="dxa"/>
            <w:noWrap/>
            <w:vAlign w:val="center"/>
          </w:tcPr>
          <w:p w14:paraId="4FB7A851"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$3.79M</w:t>
            </w:r>
          </w:p>
        </w:tc>
        <w:tc>
          <w:tcPr>
            <w:tcW w:w="2326" w:type="dxa"/>
            <w:vAlign w:val="center"/>
          </w:tcPr>
          <w:p w14:paraId="53C11094"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$13.07M</w:t>
            </w:r>
          </w:p>
        </w:tc>
      </w:tr>
      <w:tr w:rsidR="005459D8" w:rsidRPr="003723A5" w14:paraId="33852336"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668958C1"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Off Street Car Parks</w:t>
            </w:r>
          </w:p>
        </w:tc>
        <w:tc>
          <w:tcPr>
            <w:tcW w:w="2326" w:type="dxa"/>
            <w:shd w:val="clear" w:color="auto" w:fill="auto"/>
            <w:vAlign w:val="center"/>
          </w:tcPr>
          <w:p w14:paraId="3E1EC48C"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$29.02M</w:t>
            </w:r>
          </w:p>
        </w:tc>
        <w:tc>
          <w:tcPr>
            <w:tcW w:w="2326" w:type="dxa"/>
            <w:shd w:val="clear" w:color="auto" w:fill="auto"/>
            <w:noWrap/>
            <w:vAlign w:val="center"/>
          </w:tcPr>
          <w:p w14:paraId="3D66FFEF"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$2.90M</w:t>
            </w:r>
          </w:p>
        </w:tc>
        <w:tc>
          <w:tcPr>
            <w:tcW w:w="2326" w:type="dxa"/>
            <w:shd w:val="clear" w:color="auto" w:fill="auto"/>
            <w:vAlign w:val="center"/>
          </w:tcPr>
          <w:p w14:paraId="33753BD5"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$26.13M</w:t>
            </w:r>
          </w:p>
        </w:tc>
      </w:tr>
      <w:tr w:rsidR="005459D8" w:rsidRPr="003723A5" w14:paraId="65691916"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15A49760"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Kerbs</w:t>
            </w:r>
          </w:p>
        </w:tc>
        <w:tc>
          <w:tcPr>
            <w:tcW w:w="2326" w:type="dxa"/>
            <w:vAlign w:val="center"/>
          </w:tcPr>
          <w:p w14:paraId="664FFFA9"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$133.98M</w:t>
            </w:r>
          </w:p>
        </w:tc>
        <w:tc>
          <w:tcPr>
            <w:tcW w:w="2326" w:type="dxa"/>
            <w:noWrap/>
            <w:vAlign w:val="center"/>
          </w:tcPr>
          <w:p w14:paraId="260FE2AB"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$22.48M</w:t>
            </w:r>
          </w:p>
        </w:tc>
        <w:tc>
          <w:tcPr>
            <w:tcW w:w="2326" w:type="dxa"/>
            <w:vAlign w:val="center"/>
          </w:tcPr>
          <w:p w14:paraId="4A777FA7"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$111.50M</w:t>
            </w:r>
          </w:p>
        </w:tc>
      </w:tr>
    </w:tbl>
    <w:p w14:paraId="4F73F701" w14:textId="6CEAB86D" w:rsidR="005459D8" w:rsidRDefault="005459D8" w:rsidP="00381A81">
      <w:pPr>
        <w:rPr>
          <w:lang w:eastAsia="en-US"/>
        </w:rPr>
      </w:pPr>
    </w:p>
    <w:p w14:paraId="1BA3328C" w14:textId="501A6A92" w:rsidR="00381A81" w:rsidRPr="00567FA2" w:rsidRDefault="00381A81" w:rsidP="00567FA2">
      <w:pPr>
        <w:pStyle w:val="Heading3"/>
        <w:spacing w:after="120"/>
        <w:rPr>
          <w:i w:val="0"/>
          <w:iCs/>
        </w:rPr>
      </w:pPr>
      <w:r w:rsidRPr="00567FA2">
        <w:rPr>
          <w:i w:val="0"/>
          <w:iCs/>
        </w:rPr>
        <w:t>Drainage</w:t>
      </w:r>
    </w:p>
    <w:tbl>
      <w:tblPr>
        <w:tblStyle w:val="CSCGridblue"/>
        <w:tblW w:w="9351" w:type="dxa"/>
        <w:tblLayout w:type="fixed"/>
        <w:tblLook w:val="04A0" w:firstRow="1" w:lastRow="0" w:firstColumn="1" w:lastColumn="0" w:noHBand="0" w:noVBand="1"/>
      </w:tblPr>
      <w:tblGrid>
        <w:gridCol w:w="2373"/>
        <w:gridCol w:w="2326"/>
        <w:gridCol w:w="2326"/>
        <w:gridCol w:w="2326"/>
      </w:tblGrid>
      <w:tr w:rsidR="00381A81" w:rsidRPr="003723A5" w14:paraId="793F6B7A"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5ED6EBBD" w14:textId="77777777" w:rsidR="00381A81" w:rsidRPr="003723A5" w:rsidRDefault="00381A81" w:rsidP="006914D9">
            <w:pPr>
              <w:spacing w:before="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761EAB6A" w14:textId="77777777" w:rsidR="00381A81" w:rsidRPr="00381A81" w:rsidRDefault="00381A81" w:rsidP="006914D9">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11A30815" w14:textId="77777777" w:rsidR="00381A81" w:rsidRPr="003723A5" w:rsidRDefault="00381A81" w:rsidP="006914D9">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3679C9CC" w14:textId="77777777" w:rsidR="00381A81" w:rsidRPr="00381A81" w:rsidRDefault="00381A81" w:rsidP="006914D9">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0A573601"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110B1565" w14:textId="6E40A9E2" w:rsidR="00381A81" w:rsidRPr="003723A5" w:rsidRDefault="00381A81" w:rsidP="006914D9">
            <w:pPr>
              <w:spacing w:before="60"/>
              <w:rPr>
                <w:color w:val="FFFFFF" w:themeColor="background1"/>
                <w:sz w:val="22"/>
                <w:szCs w:val="22"/>
              </w:rPr>
            </w:pPr>
            <w:r w:rsidRPr="006914D9">
              <w:rPr>
                <w:color w:val="FFFFFF" w:themeColor="background1"/>
                <w:sz w:val="22"/>
                <w:szCs w:val="22"/>
              </w:rPr>
              <w:t>Surface Drainage (All other drainage)</w:t>
            </w:r>
          </w:p>
        </w:tc>
        <w:tc>
          <w:tcPr>
            <w:tcW w:w="2326" w:type="dxa"/>
            <w:vAlign w:val="center"/>
          </w:tcPr>
          <w:p w14:paraId="714070B8" w14:textId="54CAD703"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$14.23M</w:t>
            </w:r>
          </w:p>
        </w:tc>
        <w:tc>
          <w:tcPr>
            <w:tcW w:w="2326" w:type="dxa"/>
            <w:noWrap/>
            <w:vAlign w:val="center"/>
          </w:tcPr>
          <w:p w14:paraId="5031496A" w14:textId="27E2E943" w:rsidR="00381A81" w:rsidRPr="003723A5"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$1.55M</w:t>
            </w:r>
          </w:p>
        </w:tc>
        <w:tc>
          <w:tcPr>
            <w:tcW w:w="2326" w:type="dxa"/>
            <w:vAlign w:val="center"/>
          </w:tcPr>
          <w:p w14:paraId="0DDA4A0B" w14:textId="01AA9217"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$12.68M</w:t>
            </w:r>
          </w:p>
        </w:tc>
      </w:tr>
      <w:tr w:rsidR="00381A81" w:rsidRPr="003723A5" w14:paraId="46E3B858"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1E5A7E2A" w14:textId="07B3403F" w:rsidR="00381A81" w:rsidRPr="006914D9" w:rsidRDefault="00381A81" w:rsidP="006914D9">
            <w:pPr>
              <w:spacing w:before="60"/>
              <w:rPr>
                <w:color w:val="FFFFFF" w:themeColor="background1"/>
              </w:rPr>
            </w:pPr>
            <w:r w:rsidRPr="006914D9">
              <w:rPr>
                <w:color w:val="FFFFFF" w:themeColor="background1"/>
                <w:sz w:val="22"/>
                <w:szCs w:val="22"/>
              </w:rPr>
              <w:t>Stormwater Pits</w:t>
            </w:r>
          </w:p>
        </w:tc>
        <w:tc>
          <w:tcPr>
            <w:tcW w:w="2326" w:type="dxa"/>
            <w:shd w:val="clear" w:color="auto" w:fill="auto"/>
            <w:vAlign w:val="center"/>
          </w:tcPr>
          <w:p w14:paraId="10A6D84B" w14:textId="02B453BC" w:rsidR="00381A81" w:rsidRPr="00381A81" w:rsidRDefault="00381A81" w:rsidP="006914D9">
            <w:pPr>
              <w:spacing w:before="60"/>
              <w:cnfStyle w:val="000000010000" w:firstRow="0" w:lastRow="0" w:firstColumn="0" w:lastColumn="0" w:oddVBand="0" w:evenVBand="0" w:oddHBand="0" w:evenHBand="1" w:firstRowFirstColumn="0" w:firstRowLastColumn="0" w:lastRowFirstColumn="0" w:lastRowLastColumn="0"/>
              <w:rPr>
                <w:color w:val="000000"/>
              </w:rPr>
            </w:pPr>
            <w:r w:rsidRPr="00381A81">
              <w:rPr>
                <w:color w:val="000000"/>
                <w:sz w:val="22"/>
                <w:szCs w:val="22"/>
              </w:rPr>
              <w:t>$129.80M</w:t>
            </w:r>
          </w:p>
        </w:tc>
        <w:tc>
          <w:tcPr>
            <w:tcW w:w="2326" w:type="dxa"/>
            <w:shd w:val="clear" w:color="auto" w:fill="auto"/>
            <w:noWrap/>
            <w:vAlign w:val="center"/>
          </w:tcPr>
          <w:p w14:paraId="6BC47036" w14:textId="5AFD0929" w:rsidR="00381A81" w:rsidRPr="00381A81" w:rsidRDefault="00381A81" w:rsidP="006914D9">
            <w:pPr>
              <w:spacing w:before="60"/>
              <w:cnfStyle w:val="000000010000" w:firstRow="0" w:lastRow="0" w:firstColumn="0" w:lastColumn="0" w:oddVBand="0" w:evenVBand="0" w:oddHBand="0" w:evenHBand="1" w:firstRowFirstColumn="0" w:firstRowLastColumn="0" w:lastRowFirstColumn="0" w:lastRowLastColumn="0"/>
              <w:rPr>
                <w:color w:val="000000"/>
              </w:rPr>
            </w:pPr>
            <w:r w:rsidRPr="00381A81">
              <w:rPr>
                <w:color w:val="000000"/>
                <w:sz w:val="22"/>
                <w:szCs w:val="22"/>
              </w:rPr>
              <w:t>$21.95M</w:t>
            </w:r>
          </w:p>
        </w:tc>
        <w:tc>
          <w:tcPr>
            <w:tcW w:w="2326" w:type="dxa"/>
            <w:shd w:val="clear" w:color="auto" w:fill="auto"/>
            <w:vAlign w:val="center"/>
          </w:tcPr>
          <w:p w14:paraId="6A11C5F2" w14:textId="38554B7B" w:rsidR="00381A81" w:rsidRPr="00381A81" w:rsidRDefault="00381A81" w:rsidP="006914D9">
            <w:pPr>
              <w:spacing w:before="60"/>
              <w:cnfStyle w:val="000000010000" w:firstRow="0" w:lastRow="0" w:firstColumn="0" w:lastColumn="0" w:oddVBand="0" w:evenVBand="0" w:oddHBand="0" w:evenHBand="1" w:firstRowFirstColumn="0" w:firstRowLastColumn="0" w:lastRowFirstColumn="0" w:lastRowLastColumn="0"/>
              <w:rPr>
                <w:color w:val="000000"/>
              </w:rPr>
            </w:pPr>
            <w:r w:rsidRPr="00381A81">
              <w:rPr>
                <w:color w:val="000000"/>
                <w:sz w:val="22"/>
                <w:szCs w:val="22"/>
              </w:rPr>
              <w:t>$107.85M</w:t>
            </w:r>
          </w:p>
        </w:tc>
      </w:tr>
      <w:tr w:rsidR="00381A81" w:rsidRPr="003723A5" w14:paraId="2DC9EDB5"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2923E33C" w14:textId="3B3D929D" w:rsidR="00381A81" w:rsidRPr="006914D9" w:rsidRDefault="00381A81" w:rsidP="006914D9">
            <w:pPr>
              <w:spacing w:before="60"/>
              <w:rPr>
                <w:color w:val="FFFFFF" w:themeColor="background1"/>
              </w:rPr>
            </w:pPr>
            <w:r w:rsidRPr="006914D9">
              <w:rPr>
                <w:color w:val="FFFFFF" w:themeColor="background1"/>
                <w:sz w:val="22"/>
                <w:szCs w:val="22"/>
              </w:rPr>
              <w:t>Stormwater Pipes</w:t>
            </w:r>
          </w:p>
        </w:tc>
        <w:tc>
          <w:tcPr>
            <w:tcW w:w="2326" w:type="dxa"/>
            <w:vAlign w:val="center"/>
          </w:tcPr>
          <w:p w14:paraId="60D1316A" w14:textId="442E5E36"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rPr>
            </w:pPr>
            <w:r w:rsidRPr="00381A81">
              <w:rPr>
                <w:color w:val="000000"/>
                <w:sz w:val="22"/>
                <w:szCs w:val="22"/>
              </w:rPr>
              <w:t>$390.82M</w:t>
            </w:r>
          </w:p>
        </w:tc>
        <w:tc>
          <w:tcPr>
            <w:tcW w:w="2326" w:type="dxa"/>
            <w:noWrap/>
            <w:vAlign w:val="center"/>
          </w:tcPr>
          <w:p w14:paraId="54618753" w14:textId="41E11AE7"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rPr>
            </w:pPr>
            <w:r w:rsidRPr="00381A81">
              <w:rPr>
                <w:color w:val="000000"/>
                <w:sz w:val="22"/>
                <w:szCs w:val="22"/>
              </w:rPr>
              <w:t>$65.44M</w:t>
            </w:r>
          </w:p>
        </w:tc>
        <w:tc>
          <w:tcPr>
            <w:tcW w:w="2326" w:type="dxa"/>
            <w:vAlign w:val="center"/>
          </w:tcPr>
          <w:p w14:paraId="3C91507F" w14:textId="73D1EF39"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rPr>
            </w:pPr>
            <w:r w:rsidRPr="00381A81">
              <w:rPr>
                <w:color w:val="000000"/>
                <w:sz w:val="22"/>
                <w:szCs w:val="22"/>
              </w:rPr>
              <w:t>$325.38M</w:t>
            </w:r>
          </w:p>
        </w:tc>
      </w:tr>
    </w:tbl>
    <w:p w14:paraId="03983ED4" w14:textId="77777777" w:rsidR="00381A81" w:rsidRDefault="00381A81" w:rsidP="00381A81">
      <w:pPr>
        <w:rPr>
          <w:lang w:eastAsia="en-US"/>
        </w:rPr>
      </w:pPr>
    </w:p>
    <w:p w14:paraId="4A23C219" w14:textId="4E3BF433" w:rsidR="00381A81" w:rsidRPr="00567FA2" w:rsidRDefault="00381A81" w:rsidP="00567FA2">
      <w:pPr>
        <w:pStyle w:val="Heading3"/>
        <w:spacing w:after="120"/>
        <w:rPr>
          <w:i w:val="0"/>
          <w:iCs/>
        </w:rPr>
      </w:pPr>
      <w:r w:rsidRPr="00567FA2">
        <w:rPr>
          <w:i w:val="0"/>
          <w:iCs/>
        </w:rPr>
        <w:t>Buildings</w:t>
      </w:r>
    </w:p>
    <w:tbl>
      <w:tblPr>
        <w:tblStyle w:val="CSCGridblue"/>
        <w:tblW w:w="9351" w:type="dxa"/>
        <w:tblLayout w:type="fixed"/>
        <w:tblLook w:val="04A0" w:firstRow="1" w:lastRow="0" w:firstColumn="1" w:lastColumn="0" w:noHBand="0" w:noVBand="1"/>
      </w:tblPr>
      <w:tblGrid>
        <w:gridCol w:w="2373"/>
        <w:gridCol w:w="2326"/>
        <w:gridCol w:w="2326"/>
        <w:gridCol w:w="2326"/>
      </w:tblGrid>
      <w:tr w:rsidR="00381A81" w:rsidRPr="003723A5" w14:paraId="7085D77B"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58DA0CD7" w14:textId="77777777" w:rsidR="00381A81" w:rsidRPr="003723A5" w:rsidRDefault="00381A81" w:rsidP="006914D9">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402B87DF"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610841D6" w14:textId="77777777" w:rsidR="00381A81" w:rsidRPr="003723A5"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14D2A80E"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661BFFDE"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59A884F0" w14:textId="1FEC2510" w:rsidR="00381A81" w:rsidRPr="003723A5" w:rsidRDefault="00381A81" w:rsidP="006914D9">
            <w:pPr>
              <w:spacing w:before="60" w:after="60"/>
              <w:rPr>
                <w:rFonts w:asciiTheme="minorHAnsi" w:hAnsiTheme="minorHAnsi"/>
                <w:color w:val="000000"/>
                <w:sz w:val="22"/>
                <w:szCs w:val="22"/>
              </w:rPr>
            </w:pPr>
            <w:r w:rsidRPr="006914D9">
              <w:rPr>
                <w:rFonts w:asciiTheme="minorHAnsi" w:hAnsiTheme="minorHAnsi"/>
                <w:color w:val="FFFFFF" w:themeColor="background1"/>
                <w:sz w:val="22"/>
                <w:szCs w:val="22"/>
              </w:rPr>
              <w:t>Buildings</w:t>
            </w:r>
          </w:p>
        </w:tc>
        <w:tc>
          <w:tcPr>
            <w:tcW w:w="2326" w:type="dxa"/>
            <w:vAlign w:val="center"/>
          </w:tcPr>
          <w:p w14:paraId="3100E3C0" w14:textId="32377135"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$496.83M</w:t>
            </w:r>
          </w:p>
        </w:tc>
        <w:tc>
          <w:tcPr>
            <w:tcW w:w="2326" w:type="dxa"/>
            <w:noWrap/>
            <w:vAlign w:val="center"/>
          </w:tcPr>
          <w:p w14:paraId="0A2DFA32" w14:textId="325326CA" w:rsidR="00381A81" w:rsidRPr="003723A5"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$137.69M</w:t>
            </w:r>
          </w:p>
        </w:tc>
        <w:tc>
          <w:tcPr>
            <w:tcW w:w="2326" w:type="dxa"/>
            <w:vAlign w:val="center"/>
          </w:tcPr>
          <w:p w14:paraId="20E4018B" w14:textId="1E9F8D2D"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$359.14M</w:t>
            </w:r>
          </w:p>
        </w:tc>
      </w:tr>
    </w:tbl>
    <w:p w14:paraId="27CE7DC3" w14:textId="77777777" w:rsidR="00381A81" w:rsidRDefault="00381A81" w:rsidP="00381A81">
      <w:pPr>
        <w:rPr>
          <w:lang w:eastAsia="en-US"/>
        </w:rPr>
      </w:pPr>
    </w:p>
    <w:p w14:paraId="367F032A" w14:textId="27C9E031" w:rsidR="00381A81" w:rsidRPr="00567FA2" w:rsidRDefault="00381A81" w:rsidP="00567FA2">
      <w:pPr>
        <w:pStyle w:val="Heading3"/>
        <w:spacing w:after="120"/>
        <w:rPr>
          <w:i w:val="0"/>
          <w:iCs/>
        </w:rPr>
      </w:pPr>
      <w:r w:rsidRPr="00567FA2">
        <w:rPr>
          <w:i w:val="0"/>
          <w:iCs/>
        </w:rPr>
        <w:t>Open space</w:t>
      </w:r>
    </w:p>
    <w:tbl>
      <w:tblPr>
        <w:tblStyle w:val="CSCGridblue"/>
        <w:tblW w:w="9351" w:type="dxa"/>
        <w:tblLayout w:type="fixed"/>
        <w:tblLook w:val="04A0" w:firstRow="1" w:lastRow="0" w:firstColumn="1" w:lastColumn="0" w:noHBand="0" w:noVBand="1"/>
      </w:tblPr>
      <w:tblGrid>
        <w:gridCol w:w="2373"/>
        <w:gridCol w:w="2326"/>
        <w:gridCol w:w="2326"/>
        <w:gridCol w:w="2326"/>
      </w:tblGrid>
      <w:tr w:rsidR="00381A81" w:rsidRPr="003723A5" w14:paraId="0090EAD6"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41A922D9" w14:textId="77777777" w:rsidR="00381A81" w:rsidRPr="003723A5" w:rsidRDefault="00381A81" w:rsidP="006914D9">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10AAA857"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7E08CC59" w14:textId="77777777" w:rsidR="00381A81" w:rsidRPr="003723A5"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32945BC2"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6E65E4D8"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528DC08C" w14:textId="107BE861" w:rsidR="00381A81" w:rsidRPr="003723A5" w:rsidRDefault="00381A81" w:rsidP="006914D9">
            <w:pPr>
              <w:spacing w:before="60" w:after="60"/>
              <w:rPr>
                <w:rFonts w:asciiTheme="minorHAnsi" w:hAnsiTheme="minorHAnsi"/>
                <w:color w:val="000000"/>
                <w:sz w:val="22"/>
                <w:szCs w:val="22"/>
              </w:rPr>
            </w:pPr>
            <w:r w:rsidRPr="00381A81">
              <w:rPr>
                <w:sz w:val="22"/>
                <w:szCs w:val="22"/>
              </w:rPr>
              <w:t>Open Space Infrastructure</w:t>
            </w:r>
          </w:p>
        </w:tc>
        <w:tc>
          <w:tcPr>
            <w:tcW w:w="2326" w:type="dxa"/>
            <w:vAlign w:val="center"/>
          </w:tcPr>
          <w:p w14:paraId="2320AC87" w14:textId="04AE1953"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sz w:val="22"/>
                <w:szCs w:val="22"/>
              </w:rPr>
              <w:t>$133.80M</w:t>
            </w:r>
          </w:p>
        </w:tc>
        <w:tc>
          <w:tcPr>
            <w:tcW w:w="2326" w:type="dxa"/>
            <w:noWrap/>
            <w:vAlign w:val="center"/>
          </w:tcPr>
          <w:p w14:paraId="37878B0A" w14:textId="0CBBB1DA" w:rsidR="00381A81" w:rsidRPr="003723A5"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sz w:val="22"/>
                <w:szCs w:val="22"/>
              </w:rPr>
              <w:t>$49.35M</w:t>
            </w:r>
          </w:p>
        </w:tc>
        <w:tc>
          <w:tcPr>
            <w:tcW w:w="2326" w:type="dxa"/>
            <w:vAlign w:val="center"/>
          </w:tcPr>
          <w:p w14:paraId="65EDC9DC" w14:textId="557004DD"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sz w:val="22"/>
                <w:szCs w:val="22"/>
              </w:rPr>
              <w:t>$84.44M</w:t>
            </w:r>
          </w:p>
        </w:tc>
      </w:tr>
    </w:tbl>
    <w:p w14:paraId="3B869E98" w14:textId="77777777" w:rsidR="00381A81" w:rsidRDefault="00381A81" w:rsidP="00381A81">
      <w:pPr>
        <w:rPr>
          <w:lang w:eastAsia="en-US"/>
        </w:rPr>
      </w:pPr>
    </w:p>
    <w:p w14:paraId="1EC32C08" w14:textId="123BDFC6" w:rsidR="00381A81" w:rsidRPr="00567FA2" w:rsidRDefault="00381A81" w:rsidP="005459D8"/>
    <w:p w14:paraId="759F89F6" w14:textId="77D40DF2" w:rsidR="00567FA2" w:rsidRDefault="00567FA2" w:rsidP="00381A81">
      <w:pPr>
        <w:rPr>
          <w:lang w:eastAsia="en-US"/>
        </w:rPr>
      </w:pPr>
      <w:r>
        <w:rPr>
          <w:lang w:eastAsia="en-US"/>
        </w:rPr>
        <w:br w:type="page"/>
      </w:r>
    </w:p>
    <w:p w14:paraId="1BE986AE" w14:textId="1C3D5CA8" w:rsidR="001C4B1A" w:rsidRDefault="001C4B1A" w:rsidP="006914D9">
      <w:pPr>
        <w:rPr>
          <w:lang w:eastAsia="en-US"/>
        </w:rPr>
        <w:sectPr w:rsidR="001C4B1A" w:rsidSect="00EC77BD">
          <w:headerReference w:type="even" r:id="rId20"/>
          <w:footerReference w:type="even" r:id="rId21"/>
          <w:footerReference w:type="default" r:id="rId22"/>
          <w:footerReference w:type="first" r:id="rId23"/>
          <w:pgSz w:w="11906" w:h="16838" w:code="9"/>
          <w:pgMar w:top="1440" w:right="991" w:bottom="1440" w:left="1560" w:header="709" w:footer="782" w:gutter="0"/>
          <w:pgNumType w:start="0"/>
          <w:cols w:space="708"/>
          <w:titlePg/>
          <w:docGrid w:linePitch="360"/>
        </w:sectPr>
      </w:pPr>
    </w:p>
    <w:p w14:paraId="79AD4ABC" w14:textId="77777777" w:rsidR="004B6FA3" w:rsidRPr="005E19CD" w:rsidRDefault="00567FA2" w:rsidP="00567FA2">
      <w:pPr>
        <w:pStyle w:val="Heading1"/>
      </w:pPr>
      <w:bookmarkStart w:id="12" w:name="_Toc204762462"/>
      <w:bookmarkStart w:id="13" w:name="_Toc204778881"/>
      <w:bookmarkStart w:id="14" w:name="_Toc204782690"/>
      <w:bookmarkStart w:id="15" w:name="_Hlk204762666"/>
      <w:r w:rsidRPr="005E19CD">
        <w:lastRenderedPageBreak/>
        <w:t>Current state of assets</w:t>
      </w:r>
      <w:bookmarkEnd w:id="12"/>
      <w:bookmarkEnd w:id="13"/>
      <w:bookmarkEnd w:id="14"/>
    </w:p>
    <w:p w14:paraId="7D42E19F" w14:textId="1D1CB7C3" w:rsidR="005E19CD" w:rsidRDefault="004B6FA3" w:rsidP="005E19CD">
      <w:pPr>
        <w:spacing w:before="120" w:after="240"/>
      </w:pPr>
      <w:r>
        <w:t>This section considers the current physical condition of Council infrastructure assets using a 0 - 6 scale rating with 0 being a brand-new asset and 6 being end of life. Overall, Cardinia Shire Councils assets are mostly young and in good condition.</w:t>
      </w:r>
    </w:p>
    <w:p w14:paraId="25ABEAD3" w14:textId="260B5DDD" w:rsidR="005E19CD" w:rsidRDefault="005E19CD" w:rsidP="005E19CD">
      <w:pPr>
        <w:spacing w:before="120" w:after="120"/>
        <w:jc w:val="center"/>
      </w:pPr>
      <w:r>
        <w:rPr>
          <w:noProof/>
        </w:rPr>
        <w:drawing>
          <wp:inline distT="0" distB="0" distL="0" distR="0" wp14:anchorId="3C89AF47" wp14:editId="063478CF">
            <wp:extent cx="8671560" cy="4724400"/>
            <wp:effectExtent l="0" t="0" r="0" b="0"/>
            <wp:docPr id="643865531" name="Picture 1" descr="A green rectangular bars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rectangular bars with black numbe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71560" cy="4724400"/>
                    </a:xfrm>
                    <a:prstGeom prst="rect">
                      <a:avLst/>
                    </a:prstGeom>
                    <a:noFill/>
                    <a:ln>
                      <a:noFill/>
                    </a:ln>
                  </pic:spPr>
                </pic:pic>
              </a:graphicData>
            </a:graphic>
          </wp:inline>
        </w:drawing>
      </w:r>
    </w:p>
    <w:bookmarkEnd w:id="15"/>
    <w:p w14:paraId="68E08E76" w14:textId="6D81D2AD" w:rsidR="001C4B1A" w:rsidRDefault="001C4B1A" w:rsidP="005E19CD">
      <w:pPr>
        <w:spacing w:before="120" w:after="120"/>
        <w:sectPr w:rsidR="001C4B1A" w:rsidSect="005E19CD">
          <w:pgSz w:w="16838" w:h="11906" w:orient="landscape" w:code="9"/>
          <w:pgMar w:top="1559" w:right="1440" w:bottom="992" w:left="1440" w:header="709" w:footer="782" w:gutter="0"/>
          <w:pgNumType w:start="18"/>
          <w:cols w:space="708"/>
          <w:titlePg/>
          <w:docGrid w:linePitch="360"/>
        </w:sectPr>
      </w:pPr>
    </w:p>
    <w:p w14:paraId="07C75B5E" w14:textId="314A6469" w:rsidR="00567FA2" w:rsidRDefault="00567FA2" w:rsidP="00567FA2">
      <w:pPr>
        <w:pStyle w:val="Heading1"/>
      </w:pPr>
      <w:bookmarkStart w:id="16" w:name="_Toc204782691"/>
      <w:r>
        <w:lastRenderedPageBreak/>
        <w:t>Community engagement</w:t>
      </w:r>
      <w:bookmarkEnd w:id="16"/>
      <w:r>
        <w:t xml:space="preserve"> </w:t>
      </w:r>
    </w:p>
    <w:p w14:paraId="10EB2A0B" w14:textId="77777777" w:rsidR="00567FA2" w:rsidRDefault="00567FA2" w:rsidP="00567FA2">
      <w:pPr>
        <w:spacing w:before="120" w:after="120"/>
        <w:rPr>
          <w:lang w:eastAsia="en-US"/>
        </w:rPr>
      </w:pPr>
      <w:r>
        <w:rPr>
          <w:lang w:eastAsia="en-US"/>
        </w:rPr>
        <w:t xml:space="preserve">Community engagement has been vital in developing the Council Plan and Asset Plan. </w:t>
      </w:r>
    </w:p>
    <w:p w14:paraId="1B16FD3C" w14:textId="4E425658" w:rsidR="00567FA2" w:rsidRDefault="00567FA2" w:rsidP="00567FA2">
      <w:pPr>
        <w:spacing w:before="120" w:after="120"/>
        <w:rPr>
          <w:lang w:eastAsia="en-US"/>
        </w:rPr>
      </w:pPr>
      <w:r>
        <w:rPr>
          <w:lang w:eastAsia="en-US"/>
        </w:rPr>
        <w:t>In line with the Local Government Act 2020, Council undertook a deliberative engagement process in February 2025 with a representative panel of community members.</w:t>
      </w:r>
    </w:p>
    <w:p w14:paraId="65A19422" w14:textId="77777777" w:rsidR="00567FA2" w:rsidRDefault="00567FA2" w:rsidP="00567FA2">
      <w:pPr>
        <w:spacing w:before="120" w:after="120"/>
        <w:rPr>
          <w:lang w:eastAsia="en-US"/>
        </w:rPr>
      </w:pPr>
      <w:r>
        <w:rPr>
          <w:lang w:eastAsia="en-US"/>
        </w:rPr>
        <w:t xml:space="preserve">The panel met over four sessions and considered the challenges and opportunities facing Cardinia Shire, informed by a wide range of data and information. </w:t>
      </w:r>
    </w:p>
    <w:p w14:paraId="35160EED" w14:textId="77777777" w:rsidR="00567FA2" w:rsidRDefault="00567FA2" w:rsidP="00567FA2">
      <w:pPr>
        <w:spacing w:before="120" w:after="120"/>
        <w:rPr>
          <w:lang w:eastAsia="en-US"/>
        </w:rPr>
      </w:pPr>
      <w:r>
        <w:rPr>
          <w:lang w:eastAsia="en-US"/>
        </w:rPr>
        <w:t xml:space="preserve">One of the sessions focussed on asset management. The panel was presented with information on how Council manages its assets and was asked to respond to three questions (below) – The responses are summarised below, along with the activities Council is undertaking and planning to address these panel suggestions. </w:t>
      </w:r>
    </w:p>
    <w:p w14:paraId="448CEF0B" w14:textId="10C7A06B" w:rsidR="00567FA2" w:rsidRDefault="00567FA2" w:rsidP="00567FA2">
      <w:pPr>
        <w:spacing w:before="120" w:after="120"/>
        <w:rPr>
          <w:lang w:eastAsia="en-US"/>
        </w:rPr>
      </w:pPr>
      <w:r>
        <w:rPr>
          <w:lang w:eastAsia="en-US"/>
        </w:rPr>
        <w:t>Some of these suggestions have formed part of the Asset Plan itself, and many are also useful for Council internal business planning and broader asset management.</w:t>
      </w:r>
    </w:p>
    <w:p w14:paraId="6B75003A" w14:textId="5561D24E" w:rsidR="00567FA2" w:rsidRDefault="00567FA2" w:rsidP="00567FA2">
      <w:pPr>
        <w:spacing w:before="120" w:after="120"/>
        <w:rPr>
          <w:lang w:eastAsia="en-US"/>
        </w:rPr>
      </w:pPr>
      <w:r>
        <w:rPr>
          <w:lang w:eastAsia="en-US"/>
        </w:rPr>
        <w:t>For more information on the community engagement process and the full community panel outcomes report, visit our Creating Cardinia Future Cardinia webpage.</w:t>
      </w:r>
    </w:p>
    <w:p w14:paraId="54321109" w14:textId="1FC45971" w:rsidR="00567FA2" w:rsidRDefault="008C04DD" w:rsidP="008C04DD">
      <w:pPr>
        <w:rPr>
          <w:lang w:eastAsia="en-US"/>
        </w:rPr>
      </w:pPr>
      <w:r>
        <w:rPr>
          <w:lang w:eastAsia="en-US"/>
        </w:rPr>
        <w:br w:type="page"/>
      </w:r>
    </w:p>
    <w:p w14:paraId="6CB8598A" w14:textId="1113BF9F" w:rsidR="004B6FA3" w:rsidRPr="004B6FA3" w:rsidRDefault="004B6FA3" w:rsidP="004B6FA3">
      <w:pPr>
        <w:pStyle w:val="Heading3"/>
        <w:spacing w:after="120"/>
        <w:rPr>
          <w:i w:val="0"/>
          <w:iCs/>
        </w:rPr>
      </w:pPr>
      <w:r w:rsidRPr="004B6FA3">
        <w:rPr>
          <w:i w:val="0"/>
          <w:iCs/>
        </w:rPr>
        <w:lastRenderedPageBreak/>
        <w:t>How should Council invest in assets over the next 10-years to achieve the Community Vision?</w:t>
      </w:r>
    </w:p>
    <w:tbl>
      <w:tblPr>
        <w:tblStyle w:val="CSCGridblue"/>
        <w:tblW w:w="9351" w:type="dxa"/>
        <w:tblLayout w:type="fixed"/>
        <w:tblLook w:val="04A0" w:firstRow="1" w:lastRow="0" w:firstColumn="1" w:lastColumn="0" w:noHBand="0" w:noVBand="1"/>
      </w:tblPr>
      <w:tblGrid>
        <w:gridCol w:w="2547"/>
        <w:gridCol w:w="6804"/>
      </w:tblGrid>
      <w:tr w:rsidR="004B6FA3" w:rsidRPr="003723A5" w14:paraId="7A13AE62" w14:textId="77777777" w:rsidTr="00DD2C58">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2547" w:type="dxa"/>
          </w:tcPr>
          <w:p w14:paraId="23B42117" w14:textId="040976CC" w:rsidR="004B6FA3" w:rsidRPr="004B6FA3" w:rsidRDefault="004B6FA3" w:rsidP="004B6FA3">
            <w:pPr>
              <w:rPr>
                <w:rFonts w:asciiTheme="minorHAnsi" w:hAnsiTheme="minorHAnsi"/>
                <w:color w:val="FFFFFF"/>
                <w:sz w:val="22"/>
                <w:szCs w:val="22"/>
              </w:rPr>
            </w:pPr>
            <w:r w:rsidRPr="004B6FA3">
              <w:rPr>
                <w:rFonts w:asciiTheme="minorHAnsi" w:hAnsiTheme="minorHAnsi"/>
                <w:color w:val="FFFFFF"/>
                <w:sz w:val="22"/>
                <w:szCs w:val="22"/>
              </w:rPr>
              <w:t>What the Community Panel suggested/said</w:t>
            </w:r>
          </w:p>
        </w:tc>
        <w:tc>
          <w:tcPr>
            <w:tcW w:w="6804" w:type="dxa"/>
            <w:noWrap/>
            <w:hideMark/>
          </w:tcPr>
          <w:p w14:paraId="506627DA" w14:textId="5D95524B" w:rsidR="004B6FA3" w:rsidRPr="003723A5" w:rsidRDefault="004B6FA3" w:rsidP="004B6FA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4B6FA3">
              <w:rPr>
                <w:rFonts w:asciiTheme="minorHAnsi" w:hAnsiTheme="minorHAnsi"/>
                <w:color w:val="FFFFFF"/>
                <w:sz w:val="22"/>
                <w:szCs w:val="22"/>
              </w:rPr>
              <w:t>How will Council / How has Council considered this feedback</w:t>
            </w:r>
          </w:p>
        </w:tc>
      </w:tr>
      <w:tr w:rsidR="004B6FA3" w:rsidRPr="003723A5" w14:paraId="020822EF" w14:textId="77777777" w:rsidTr="00DD2C5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47" w:type="dxa"/>
          </w:tcPr>
          <w:p w14:paraId="41EA4F59" w14:textId="06DC8FF3" w:rsidR="004B6FA3" w:rsidRPr="004B6FA3" w:rsidRDefault="004B6FA3" w:rsidP="004B6FA3">
            <w:pPr>
              <w:spacing w:before="60" w:after="60"/>
              <w:rPr>
                <w:rFonts w:asciiTheme="minorHAnsi" w:hAnsiTheme="minorHAnsi"/>
                <w:color w:val="000000"/>
                <w:sz w:val="22"/>
                <w:szCs w:val="22"/>
              </w:rPr>
            </w:pPr>
            <w:r w:rsidRPr="004B6FA3">
              <w:rPr>
                <w:rFonts w:asciiTheme="minorHAnsi" w:hAnsiTheme="minorHAnsi"/>
                <w:color w:val="000000"/>
                <w:sz w:val="22"/>
                <w:szCs w:val="22"/>
              </w:rPr>
              <w:t>AI Technology and technological advances to improve planning decisions.</w:t>
            </w:r>
          </w:p>
        </w:tc>
        <w:tc>
          <w:tcPr>
            <w:tcW w:w="6804" w:type="dxa"/>
            <w:noWrap/>
          </w:tcPr>
          <w:p w14:paraId="2FCB79D0"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via its Digital Transformation roadmap initiative is currently preparing for significant uplift in their digital systems. A key consideration will be to make the most of emerging technology, such as Artificial Intelligence (AI) in future work. </w:t>
            </w:r>
          </w:p>
          <w:p w14:paraId="076824AF"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AI is a rapidly emerging technology sector, and there are many innovative ways that AI can improve and augment Council operations. This could include streamlining complex decision processes, such as planning applications. </w:t>
            </w:r>
          </w:p>
          <w:p w14:paraId="4C68FC09"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Another example is gathering and analysing large data sets, such as large volumes of asset condition data, which helps to build a more accurate picture of the condition of our assets and better schedule maintenance. </w:t>
            </w:r>
          </w:p>
          <w:p w14:paraId="54F2CF50" w14:textId="4153F19D" w:rsidR="004B6FA3" w:rsidRPr="003723A5"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4B6FA3">
              <w:rPr>
                <w:rFonts w:asciiTheme="minorHAnsi" w:hAnsiTheme="minorHAnsi"/>
                <w:sz w:val="22"/>
                <w:szCs w:val="22"/>
              </w:rPr>
              <w:t>Another powerful use of AI is to improve financial modelling and decision making. Council will ensure that our technology platforms are ready and able to incorporate solutions that improve our decisions and processes.</w:t>
            </w:r>
          </w:p>
        </w:tc>
      </w:tr>
      <w:tr w:rsidR="004B6FA3" w:rsidRPr="003723A5" w14:paraId="19E010A5" w14:textId="77777777" w:rsidTr="00DD2C5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47" w:type="dxa"/>
          </w:tcPr>
          <w:p w14:paraId="05FC328A" w14:textId="71238798" w:rsidR="004B6FA3" w:rsidRPr="004B6FA3" w:rsidRDefault="004B6FA3" w:rsidP="004B6FA3">
            <w:pPr>
              <w:spacing w:before="60" w:after="60"/>
              <w:rPr>
                <w:rFonts w:asciiTheme="minorHAnsi" w:hAnsiTheme="minorHAnsi"/>
                <w:color w:val="000000"/>
              </w:rPr>
            </w:pPr>
            <w:r w:rsidRPr="004B6FA3">
              <w:rPr>
                <w:rFonts w:asciiTheme="minorHAnsi" w:hAnsiTheme="minorHAnsi"/>
                <w:color w:val="000000"/>
                <w:sz w:val="22"/>
                <w:szCs w:val="22"/>
              </w:rPr>
              <w:t>Use of data to define community needs over wants.</w:t>
            </w:r>
          </w:p>
        </w:tc>
        <w:tc>
          <w:tcPr>
            <w:tcW w:w="6804" w:type="dxa"/>
            <w:noWrap/>
          </w:tcPr>
          <w:p w14:paraId="1837945A" w14:textId="77777777" w:rsid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service strategies aim to provide a clear understanding of the need for assets, spaces, and functionality that support the delivery of services that meet community needs. </w:t>
            </w:r>
          </w:p>
          <w:p w14:paraId="4DC9573A" w14:textId="77777777" w:rsid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is committed to use of data to support decision making and will continue to invest in achieving the data needed through condition assessment and valuations. </w:t>
            </w:r>
          </w:p>
          <w:p w14:paraId="45733174" w14:textId="77777777" w:rsid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Digital Transformation initiative will help ensure our internal data programs are effective and integrate. Likewise planning for open space, sport and active recreation and other community assets is informed by a range of data and benchmarked with other local government areas. </w:t>
            </w:r>
          </w:p>
          <w:p w14:paraId="372B797A" w14:textId="40242383" w:rsidR="004B6FA3" w:rsidRP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6FA3">
              <w:rPr>
                <w:rFonts w:asciiTheme="minorHAnsi" w:hAnsiTheme="minorHAnsi"/>
                <w:sz w:val="22"/>
                <w:szCs w:val="22"/>
              </w:rPr>
              <w:t>A service attraction gap analysis will be conducted to inform the gaps and opportunities to meet the future populations service needs.</w:t>
            </w:r>
          </w:p>
        </w:tc>
      </w:tr>
      <w:tr w:rsidR="004B6FA3" w:rsidRPr="003723A5" w14:paraId="6EF0C519" w14:textId="77777777" w:rsidTr="00DD2C5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47" w:type="dxa"/>
          </w:tcPr>
          <w:p w14:paraId="4D8175C2" w14:textId="7148FCAD" w:rsidR="004B6FA3" w:rsidRPr="004B6FA3" w:rsidRDefault="004B6FA3" w:rsidP="004B6FA3">
            <w:pPr>
              <w:spacing w:before="60" w:after="60"/>
              <w:rPr>
                <w:rFonts w:asciiTheme="minorHAnsi" w:hAnsiTheme="minorHAnsi"/>
                <w:color w:val="000000"/>
              </w:rPr>
            </w:pPr>
            <w:r w:rsidRPr="004B6FA3">
              <w:rPr>
                <w:rFonts w:asciiTheme="minorHAnsi" w:hAnsiTheme="minorHAnsi"/>
                <w:color w:val="000000"/>
                <w:sz w:val="22"/>
                <w:szCs w:val="22"/>
              </w:rPr>
              <w:t>Ensure assets and infrastructure supporting healthcare, creative arts, sporting events.</w:t>
            </w:r>
          </w:p>
        </w:tc>
        <w:tc>
          <w:tcPr>
            <w:tcW w:w="6804" w:type="dxa"/>
            <w:noWrap/>
          </w:tcPr>
          <w:p w14:paraId="4D52A5BE"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develops and reviews strategies related to the trends and needs of certain assets. </w:t>
            </w:r>
          </w:p>
          <w:p w14:paraId="3749EA28" w14:textId="738F3EBC"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These documents are developed using data and information and include consultation with stakeholders. Examples include the Active Cardinia Strategy, Open Space Strategy, Liveability Plan and Community Infrastructure Plan. </w:t>
            </w:r>
          </w:p>
          <w:p w14:paraId="7A8F8511" w14:textId="6887A821" w:rsidR="004B6FA3" w:rsidRP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6FA3">
              <w:rPr>
                <w:rFonts w:asciiTheme="minorHAnsi" w:hAnsiTheme="minorHAnsi"/>
                <w:sz w:val="22"/>
                <w:szCs w:val="22"/>
              </w:rPr>
              <w:t>Council aims to support and attract health and social services through local data and research that informs advocacy to all levels of government.</w:t>
            </w:r>
          </w:p>
        </w:tc>
      </w:tr>
    </w:tbl>
    <w:p w14:paraId="7C03D1E2" w14:textId="77777777" w:rsidR="008C04DD" w:rsidRDefault="008C04DD"/>
    <w:p w14:paraId="0E81EB1E" w14:textId="77777777" w:rsidR="008C04DD" w:rsidRDefault="008C04DD"/>
    <w:p w14:paraId="24DBD84B" w14:textId="77777777" w:rsidR="008C04DD" w:rsidRDefault="008C04DD"/>
    <w:p w14:paraId="6BB40328" w14:textId="77777777" w:rsidR="008C04DD" w:rsidRDefault="008C04DD"/>
    <w:p w14:paraId="72936A2E" w14:textId="77777777" w:rsidR="008C04DD" w:rsidRDefault="008C04DD"/>
    <w:p w14:paraId="2F552E94" w14:textId="5282856F" w:rsidR="008C04DD" w:rsidRPr="008C04DD" w:rsidRDefault="008C04DD">
      <w:pPr>
        <w:rPr>
          <w:i/>
          <w:iCs/>
        </w:rPr>
      </w:pPr>
      <w:r w:rsidRPr="008C04DD">
        <w:rPr>
          <w:i/>
          <w:iCs/>
        </w:rPr>
        <w:lastRenderedPageBreak/>
        <w:t>How should Council invest in assets over the next 10-years to achieve the Community Vision</w:t>
      </w:r>
      <w:r>
        <w:rPr>
          <w:i/>
          <w:iCs/>
        </w:rPr>
        <w:t>, c</w:t>
      </w:r>
      <w:r w:rsidRPr="008C04DD">
        <w:rPr>
          <w:i/>
          <w:iCs/>
        </w:rPr>
        <w:t>ontinued</w:t>
      </w:r>
      <w:r>
        <w:rPr>
          <w:i/>
          <w:iCs/>
        </w:rPr>
        <w:t xml:space="preserve">… </w:t>
      </w:r>
      <w:r>
        <w:rPr>
          <w:i/>
          <w:iCs/>
        </w:rPr>
        <w:br/>
      </w:r>
    </w:p>
    <w:tbl>
      <w:tblPr>
        <w:tblStyle w:val="CSCGridblue"/>
        <w:tblW w:w="9351" w:type="dxa"/>
        <w:tblLayout w:type="fixed"/>
        <w:tblLook w:val="04A0" w:firstRow="1" w:lastRow="0" w:firstColumn="1" w:lastColumn="0" w:noHBand="0" w:noVBand="1"/>
      </w:tblPr>
      <w:tblGrid>
        <w:gridCol w:w="2689"/>
        <w:gridCol w:w="6662"/>
      </w:tblGrid>
      <w:tr w:rsidR="008C04DD" w:rsidRPr="003723A5" w14:paraId="7ADF7895" w14:textId="77777777" w:rsidTr="007E561D">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2689" w:type="dxa"/>
          </w:tcPr>
          <w:p w14:paraId="461C3937" w14:textId="16AF7EA0" w:rsidR="008C04DD" w:rsidRPr="004B6FA3" w:rsidRDefault="008C04DD" w:rsidP="008C04DD">
            <w:pPr>
              <w:spacing w:before="60" w:after="60"/>
              <w:rPr>
                <w:rFonts w:asciiTheme="minorHAnsi" w:hAnsiTheme="minorHAnsi"/>
                <w:color w:val="000000"/>
              </w:rPr>
            </w:pPr>
            <w:r w:rsidRPr="004B6FA3">
              <w:rPr>
                <w:rFonts w:asciiTheme="minorHAnsi" w:hAnsiTheme="minorHAnsi"/>
                <w:color w:val="FFFFFF"/>
                <w:sz w:val="22"/>
                <w:szCs w:val="22"/>
              </w:rPr>
              <w:t>What the Community Panel suggested/said</w:t>
            </w:r>
          </w:p>
        </w:tc>
        <w:tc>
          <w:tcPr>
            <w:tcW w:w="6662" w:type="dxa"/>
            <w:noWrap/>
          </w:tcPr>
          <w:p w14:paraId="43CBC208" w14:textId="65997C71" w:rsidR="008C04DD" w:rsidRPr="004B6FA3" w:rsidRDefault="008C04DD" w:rsidP="008C04D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6FA3">
              <w:rPr>
                <w:rFonts w:asciiTheme="minorHAnsi" w:hAnsiTheme="minorHAnsi"/>
                <w:color w:val="FFFFFF"/>
                <w:sz w:val="22"/>
                <w:szCs w:val="22"/>
              </w:rPr>
              <w:t>How will Council / How has Council considered this feedback</w:t>
            </w:r>
          </w:p>
        </w:tc>
      </w:tr>
      <w:tr w:rsidR="004B6FA3" w:rsidRPr="003723A5" w14:paraId="727C1E8F" w14:textId="77777777" w:rsidTr="004B6FA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25C64DE3" w14:textId="476098BA" w:rsidR="004B6FA3" w:rsidRPr="004B6FA3" w:rsidRDefault="004B6FA3" w:rsidP="004B6FA3">
            <w:pPr>
              <w:spacing w:before="60" w:after="60"/>
              <w:rPr>
                <w:rFonts w:asciiTheme="minorHAnsi" w:hAnsiTheme="minorHAnsi"/>
                <w:color w:val="000000"/>
              </w:rPr>
            </w:pPr>
            <w:r w:rsidRPr="004B6FA3">
              <w:rPr>
                <w:rFonts w:asciiTheme="minorHAnsi" w:hAnsiTheme="minorHAnsi"/>
                <w:color w:val="000000"/>
                <w:sz w:val="22"/>
                <w:szCs w:val="22"/>
              </w:rPr>
              <w:t>Climate mitigation and sustainability.</w:t>
            </w:r>
          </w:p>
        </w:tc>
        <w:tc>
          <w:tcPr>
            <w:tcW w:w="6662" w:type="dxa"/>
            <w:noWrap/>
          </w:tcPr>
          <w:p w14:paraId="673F8D49"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Councils Climate Change Adaptation Strategy 2022-33 guides Council investment and action on climate change. </w:t>
            </w:r>
          </w:p>
          <w:p w14:paraId="2F9BEE54"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has a dedicated capital works financial allocation for waste and energy efficiency infrastructure projects which includes projects focussed towards climate mitigation. </w:t>
            </w:r>
          </w:p>
          <w:p w14:paraId="43A6D668" w14:textId="0C1C2AA0" w:rsidR="004B6FA3" w:rsidRP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6FA3">
              <w:rPr>
                <w:rFonts w:asciiTheme="minorHAnsi" w:hAnsiTheme="minorHAnsi"/>
                <w:sz w:val="22"/>
                <w:szCs w:val="22"/>
              </w:rPr>
              <w:t>Climate change is embedded in Council's asset management process, to consider the vulnerability of assets to climate change and how this should be planned for.  This will be an ongoing focus and opportunity.</w:t>
            </w:r>
          </w:p>
        </w:tc>
      </w:tr>
      <w:tr w:rsidR="004B6FA3" w:rsidRPr="003723A5" w14:paraId="17E6BD37" w14:textId="77777777" w:rsidTr="004B6FA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0D633ED3" w14:textId="54D14B61" w:rsidR="004B6FA3" w:rsidRPr="00906078" w:rsidRDefault="004B6FA3" w:rsidP="004B6FA3">
            <w:pPr>
              <w:spacing w:before="60" w:after="60"/>
              <w:rPr>
                <w:rFonts w:asciiTheme="minorHAnsi" w:hAnsiTheme="minorHAnsi"/>
                <w:color w:val="000000"/>
              </w:rPr>
            </w:pPr>
            <w:r w:rsidRPr="00906078">
              <w:rPr>
                <w:rFonts w:asciiTheme="minorHAnsi" w:hAnsiTheme="minorHAnsi"/>
                <w:color w:val="000000"/>
                <w:sz w:val="22"/>
                <w:szCs w:val="22"/>
              </w:rPr>
              <w:t>New assets must meet high sustainability standards to reduce long-term costs.</w:t>
            </w:r>
            <w:r w:rsidR="00A4427B">
              <w:rPr>
                <w:rFonts w:asciiTheme="minorHAnsi" w:hAnsiTheme="minorHAnsi"/>
                <w:color w:val="000000"/>
                <w:sz w:val="22"/>
                <w:szCs w:val="22"/>
              </w:rPr>
              <w:t xml:space="preserve"> </w:t>
            </w:r>
            <w:r w:rsidRPr="00906078">
              <w:rPr>
                <w:rFonts w:asciiTheme="minorHAnsi" w:hAnsiTheme="minorHAnsi"/>
                <w:color w:val="000000"/>
                <w:sz w:val="22"/>
                <w:szCs w:val="22"/>
              </w:rPr>
              <w:t xml:space="preserve">Sustainability measures </w:t>
            </w:r>
            <w:r w:rsidR="00906078" w:rsidRPr="00906078">
              <w:rPr>
                <w:rFonts w:asciiTheme="minorHAnsi" w:hAnsiTheme="minorHAnsi"/>
                <w:color w:val="000000"/>
                <w:sz w:val="22"/>
                <w:szCs w:val="22"/>
              </w:rPr>
              <w:t>such as</w:t>
            </w:r>
            <w:r w:rsidRPr="00906078">
              <w:rPr>
                <w:rFonts w:asciiTheme="minorHAnsi" w:hAnsiTheme="minorHAnsi"/>
                <w:color w:val="000000"/>
                <w:sz w:val="22"/>
                <w:szCs w:val="22"/>
              </w:rPr>
              <w:t xml:space="preserve"> renewable energy, solar street lighting and LED lighting, water-saving initiatives, fire-retardant native plant landscaping, reducing Council maintained lawns and ensuring environmental responsibility in road and infrastructure management.</w:t>
            </w:r>
          </w:p>
        </w:tc>
        <w:tc>
          <w:tcPr>
            <w:tcW w:w="6662" w:type="dxa"/>
            <w:noWrap/>
          </w:tcPr>
          <w:p w14:paraId="43B4EC2E" w14:textId="77777777" w:rsidR="00906078"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 is committed to high sustainability standards within their asset planning and projects. </w:t>
            </w:r>
          </w:p>
          <w:p w14:paraId="2E69894B" w14:textId="77777777" w:rsidR="00906078"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Renewable energy (Solar PV systems) are installed on many council buildings. Council funds the Community Capital Works Grants program, which has seen Solar PV systems and battery storage installed in community buildings occupied by committees. </w:t>
            </w:r>
          </w:p>
          <w:p w14:paraId="336DD73B" w14:textId="0ED57801" w:rsidR="004B6FA3" w:rsidRPr="00906078"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06078">
              <w:rPr>
                <w:rFonts w:asciiTheme="minorHAnsi" w:hAnsiTheme="minorHAnsi"/>
                <w:sz w:val="22"/>
                <w:szCs w:val="22"/>
              </w:rPr>
              <w:t>Council has a dedicated capital works financial allocation for water and energy efficiency infrastructure upgrades, and considers Environmental Sustainable design principles within our Building projects.</w:t>
            </w:r>
          </w:p>
        </w:tc>
      </w:tr>
    </w:tbl>
    <w:p w14:paraId="4C5046EA" w14:textId="41A51A1A" w:rsidR="008C04DD" w:rsidRDefault="008C04DD" w:rsidP="00567FA2">
      <w:pPr>
        <w:spacing w:before="120" w:after="120"/>
        <w:rPr>
          <w:lang w:eastAsia="en-US"/>
        </w:rPr>
      </w:pPr>
    </w:p>
    <w:p w14:paraId="2C61DE97" w14:textId="40383C41" w:rsidR="00567FA2" w:rsidRDefault="008C04DD" w:rsidP="008C04DD">
      <w:pPr>
        <w:rPr>
          <w:lang w:eastAsia="en-US"/>
        </w:rPr>
      </w:pPr>
      <w:r>
        <w:rPr>
          <w:lang w:eastAsia="en-US"/>
        </w:rPr>
        <w:br w:type="page"/>
      </w:r>
    </w:p>
    <w:p w14:paraId="2E35B3CC" w14:textId="62D64DCD" w:rsidR="00906078" w:rsidRPr="004B6FA3" w:rsidRDefault="00906078" w:rsidP="00906078">
      <w:pPr>
        <w:pStyle w:val="Heading3"/>
        <w:spacing w:after="120"/>
        <w:rPr>
          <w:i w:val="0"/>
          <w:iCs/>
        </w:rPr>
      </w:pPr>
      <w:r w:rsidRPr="004B6FA3">
        <w:rPr>
          <w:i w:val="0"/>
          <w:iCs/>
        </w:rPr>
        <w:lastRenderedPageBreak/>
        <w:t xml:space="preserve">How </w:t>
      </w:r>
      <w:r>
        <w:rPr>
          <w:i w:val="0"/>
          <w:iCs/>
        </w:rPr>
        <w:t>can we ensure Council’s decisions are fair and balances across different community needs?</w:t>
      </w:r>
    </w:p>
    <w:tbl>
      <w:tblPr>
        <w:tblStyle w:val="CSCGridblue"/>
        <w:tblW w:w="9351" w:type="dxa"/>
        <w:tblLayout w:type="fixed"/>
        <w:tblLook w:val="04A0" w:firstRow="1" w:lastRow="0" w:firstColumn="1" w:lastColumn="0" w:noHBand="0" w:noVBand="1"/>
      </w:tblPr>
      <w:tblGrid>
        <w:gridCol w:w="2689"/>
        <w:gridCol w:w="6662"/>
      </w:tblGrid>
      <w:tr w:rsidR="00906078" w:rsidRPr="003723A5" w14:paraId="3B833DFB" w14:textId="77777777" w:rsidTr="001B3926">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2689" w:type="dxa"/>
          </w:tcPr>
          <w:p w14:paraId="5D3F720C" w14:textId="77777777" w:rsidR="00906078" w:rsidRPr="004B6FA3" w:rsidRDefault="00906078" w:rsidP="001B3926">
            <w:pPr>
              <w:rPr>
                <w:rFonts w:asciiTheme="minorHAnsi" w:hAnsiTheme="minorHAnsi"/>
                <w:color w:val="FFFFFF"/>
                <w:sz w:val="22"/>
                <w:szCs w:val="22"/>
              </w:rPr>
            </w:pPr>
            <w:r w:rsidRPr="004B6FA3">
              <w:rPr>
                <w:rFonts w:asciiTheme="minorHAnsi" w:hAnsiTheme="minorHAnsi"/>
                <w:color w:val="FFFFFF"/>
                <w:sz w:val="22"/>
                <w:szCs w:val="22"/>
              </w:rPr>
              <w:t>What the Community Panel suggested/said</w:t>
            </w:r>
          </w:p>
        </w:tc>
        <w:tc>
          <w:tcPr>
            <w:tcW w:w="6662" w:type="dxa"/>
            <w:noWrap/>
            <w:hideMark/>
          </w:tcPr>
          <w:p w14:paraId="66072780" w14:textId="77777777" w:rsidR="00906078" w:rsidRPr="003723A5" w:rsidRDefault="00906078"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4B6FA3">
              <w:rPr>
                <w:rFonts w:asciiTheme="minorHAnsi" w:hAnsiTheme="minorHAnsi"/>
                <w:color w:val="FFFFFF"/>
                <w:sz w:val="22"/>
                <w:szCs w:val="22"/>
              </w:rPr>
              <w:t>How will Council / How has Council considered this feedback</w:t>
            </w:r>
          </w:p>
        </w:tc>
      </w:tr>
      <w:tr w:rsidR="00906078" w:rsidRPr="003723A5" w14:paraId="5B0F51AC"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34ED8FEA" w14:textId="0FB62F7E" w:rsidR="00906078" w:rsidRPr="00906078" w:rsidRDefault="00906078" w:rsidP="00906078">
            <w:pPr>
              <w:spacing w:before="60" w:after="60"/>
              <w:rPr>
                <w:rFonts w:asciiTheme="minorHAnsi" w:hAnsiTheme="minorHAnsi"/>
                <w:color w:val="000000"/>
                <w:sz w:val="22"/>
                <w:szCs w:val="22"/>
              </w:rPr>
            </w:pPr>
            <w:r w:rsidRPr="00906078">
              <w:rPr>
                <w:rFonts w:asciiTheme="minorHAnsi" w:hAnsiTheme="minorHAnsi"/>
                <w:color w:val="000000"/>
                <w:sz w:val="22"/>
                <w:szCs w:val="22"/>
              </w:rPr>
              <w:t>Engagement and two-way communication with council and council staff, engaging with the people who use assets or need services i.e. voting, referendums, advisory groups and consultative committees to do ongoing work with council etc.</w:t>
            </w:r>
          </w:p>
        </w:tc>
        <w:tc>
          <w:tcPr>
            <w:tcW w:w="6662" w:type="dxa"/>
            <w:noWrap/>
          </w:tcPr>
          <w:p w14:paraId="016A52D8"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Council's Community Engagement Policy outlines a commitment to authentic and inclusive engagement, ensuring all members of the community have the opportunity to provide feedback on issues or projects that will impact them. </w:t>
            </w:r>
          </w:p>
          <w:p w14:paraId="71D03EF8"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 is always looking at ways to reach different parts of the community when undertaking engagement in an effort to hear from people who don't often engage with Council. </w:t>
            </w:r>
          </w:p>
          <w:p w14:paraId="463C7A53"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 will continue to engage with advisory groups and consultative committees who provide a diverse range of perspectives. </w:t>
            </w:r>
          </w:p>
          <w:p w14:paraId="74617D42" w14:textId="076CBDF0" w:rsidR="00906078" w:rsidRPr="003723A5"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906078">
              <w:rPr>
                <w:rFonts w:asciiTheme="minorHAnsi" w:hAnsiTheme="minorHAnsi"/>
                <w:sz w:val="22"/>
                <w:szCs w:val="22"/>
              </w:rPr>
              <w:t>Council will also continue their 'Creating Cardinia - On the Move' pop-up engagement sessions, to enable face to face interactions with community to have a conversation and encourage their participation in the decision-making process.</w:t>
            </w:r>
          </w:p>
        </w:tc>
      </w:tr>
      <w:tr w:rsidR="00906078" w:rsidRPr="003723A5" w14:paraId="3E2C64A6" w14:textId="77777777" w:rsidTr="0090607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256F8662" w14:textId="64CFA91B" w:rsidR="00906078" w:rsidRPr="00906078" w:rsidRDefault="00906078" w:rsidP="00906078">
            <w:pPr>
              <w:spacing w:before="60" w:after="60"/>
              <w:rPr>
                <w:rFonts w:asciiTheme="minorHAnsi" w:hAnsiTheme="minorHAnsi"/>
                <w:color w:val="000000"/>
                <w:sz w:val="22"/>
                <w:szCs w:val="22"/>
              </w:rPr>
            </w:pPr>
            <w:r w:rsidRPr="00906078">
              <w:rPr>
                <w:sz w:val="22"/>
                <w:szCs w:val="22"/>
              </w:rPr>
              <w:t>Better promotion and communication of engagement through media.</w:t>
            </w:r>
          </w:p>
        </w:tc>
        <w:tc>
          <w:tcPr>
            <w:tcW w:w="6662" w:type="dxa"/>
            <w:noWrap/>
          </w:tcPr>
          <w:p w14:paraId="0BE83AB3"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Council is committed to improving the 'close the loop' process with the community on engagement projects, to assist community members in understanding how their feedback has been used to inform Council's decision making. </w:t>
            </w:r>
          </w:p>
          <w:p w14:paraId="68147215"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While Council frequently promote the opportunity for community to participate in engagement projects through Council's communication channels and the local newspaper, Council will also explore ways to better promote the result of engagement activities. </w:t>
            </w:r>
          </w:p>
          <w:p w14:paraId="42833245" w14:textId="67209581" w:rsidR="00906078" w:rsidRP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06078">
              <w:rPr>
                <w:sz w:val="22"/>
                <w:szCs w:val="22"/>
              </w:rPr>
              <w:t>This includes the development of a regular engagement electronic newsletter to participants who have subscribed to Council's 'Creating Cardinia' engagement platform.</w:t>
            </w:r>
          </w:p>
        </w:tc>
      </w:tr>
      <w:tr w:rsidR="00906078" w:rsidRPr="003723A5" w14:paraId="2E08FC7E"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81DF724" w14:textId="6D8873A2" w:rsidR="00906078" w:rsidRPr="00906078" w:rsidRDefault="00906078" w:rsidP="00906078">
            <w:pPr>
              <w:spacing w:before="60" w:after="60"/>
              <w:rPr>
                <w:rFonts w:asciiTheme="minorHAnsi" w:hAnsiTheme="minorHAnsi"/>
                <w:color w:val="000000"/>
                <w:sz w:val="22"/>
                <w:szCs w:val="22"/>
              </w:rPr>
            </w:pPr>
            <w:r w:rsidRPr="00906078">
              <w:rPr>
                <w:sz w:val="22"/>
                <w:szCs w:val="22"/>
              </w:rPr>
              <w:t>Increased reporting to community such as through progress reports.</w:t>
            </w:r>
          </w:p>
        </w:tc>
        <w:tc>
          <w:tcPr>
            <w:tcW w:w="6662" w:type="dxa"/>
            <w:noWrap/>
          </w:tcPr>
          <w:p w14:paraId="736291F1"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Council reports and progress reporting are already public, though the reports are not always easy to access or digest. </w:t>
            </w:r>
          </w:p>
          <w:p w14:paraId="0D2044BE" w14:textId="29F9E8BE"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Most reporting is prepared for Council meetings in each quarter, including construction projects, operating budgets, progress of projects and major initiatives, as well as performance indicators. </w:t>
            </w:r>
          </w:p>
          <w:p w14:paraId="53BD147A"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Council regularly reviews Council reports to promote readability and the value of the information. </w:t>
            </w:r>
          </w:p>
          <w:p w14:paraId="409EFAD1" w14:textId="2785D159" w:rsidR="00906078" w:rsidRP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sz w:val="22"/>
                <w:szCs w:val="22"/>
              </w:rPr>
              <w:t xml:space="preserve">An improvement plan within this plan is to enhance reporting for asset management for the community.  </w:t>
            </w:r>
          </w:p>
        </w:tc>
      </w:tr>
    </w:tbl>
    <w:p w14:paraId="35BCA938" w14:textId="77777777" w:rsidR="008C04DD" w:rsidRDefault="008C04DD"/>
    <w:p w14:paraId="261C5F55" w14:textId="77777777" w:rsidR="008C04DD" w:rsidRDefault="008C04DD"/>
    <w:p w14:paraId="7A788F2F" w14:textId="77777777" w:rsidR="008C04DD" w:rsidRDefault="008C04DD"/>
    <w:p w14:paraId="43C17832" w14:textId="77777777" w:rsidR="008C04DD" w:rsidRDefault="008C04DD"/>
    <w:p w14:paraId="078A21D5" w14:textId="77777777" w:rsidR="008C04DD" w:rsidRDefault="008C04DD"/>
    <w:p w14:paraId="1DB67D19" w14:textId="77777777" w:rsidR="008C04DD" w:rsidRDefault="008C04DD"/>
    <w:p w14:paraId="32AA0DD9" w14:textId="77777777" w:rsidR="008C04DD" w:rsidRDefault="008C04DD"/>
    <w:p w14:paraId="38ED1E9C" w14:textId="77777777" w:rsidR="008C04DD" w:rsidRDefault="008C04DD"/>
    <w:p w14:paraId="7BB0CDD4" w14:textId="77777777" w:rsidR="008C04DD" w:rsidRDefault="008C04DD"/>
    <w:p w14:paraId="34BE5EC0" w14:textId="77777777" w:rsidR="008C04DD" w:rsidRDefault="008C04DD"/>
    <w:p w14:paraId="63EC62D7" w14:textId="1C49FAE2" w:rsidR="008C04DD" w:rsidRDefault="008C04DD">
      <w:r w:rsidRPr="004B6FA3">
        <w:rPr>
          <w:i/>
          <w:iCs/>
        </w:rPr>
        <w:lastRenderedPageBreak/>
        <w:t xml:space="preserve">How </w:t>
      </w:r>
      <w:r>
        <w:rPr>
          <w:i/>
          <w:iCs/>
        </w:rPr>
        <w:t xml:space="preserve">can we ensure Council’s decisions are fair and balances across different community needs, continued… </w:t>
      </w:r>
      <w:r>
        <w:t xml:space="preserve"> </w:t>
      </w:r>
    </w:p>
    <w:p w14:paraId="689DFE2B" w14:textId="77777777" w:rsidR="008C04DD" w:rsidRDefault="008C04DD"/>
    <w:tbl>
      <w:tblPr>
        <w:tblStyle w:val="CSCGridblue"/>
        <w:tblW w:w="9351" w:type="dxa"/>
        <w:tblLayout w:type="fixed"/>
        <w:tblLook w:val="04A0" w:firstRow="1" w:lastRow="0" w:firstColumn="1" w:lastColumn="0" w:noHBand="0" w:noVBand="1"/>
      </w:tblPr>
      <w:tblGrid>
        <w:gridCol w:w="2689"/>
        <w:gridCol w:w="6662"/>
      </w:tblGrid>
      <w:tr w:rsidR="007E561D" w:rsidRPr="003723A5" w14:paraId="32267100" w14:textId="77777777" w:rsidTr="00906078">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689" w:type="dxa"/>
          </w:tcPr>
          <w:p w14:paraId="70B6150B" w14:textId="3DBCBBC3" w:rsidR="007E561D" w:rsidRPr="00906078" w:rsidRDefault="007E561D" w:rsidP="007E561D">
            <w:pPr>
              <w:spacing w:before="60" w:after="60"/>
            </w:pPr>
            <w:r w:rsidRPr="004B6FA3">
              <w:rPr>
                <w:rFonts w:asciiTheme="minorHAnsi" w:hAnsiTheme="minorHAnsi"/>
                <w:color w:val="FFFFFF"/>
                <w:sz w:val="22"/>
                <w:szCs w:val="22"/>
              </w:rPr>
              <w:t>What the Community Panel suggested/said</w:t>
            </w:r>
          </w:p>
        </w:tc>
        <w:tc>
          <w:tcPr>
            <w:tcW w:w="6662" w:type="dxa"/>
            <w:noWrap/>
          </w:tcPr>
          <w:p w14:paraId="14523E23" w14:textId="0C7C0102" w:rsidR="007E561D" w:rsidRPr="00906078" w:rsidRDefault="007E561D" w:rsidP="007E561D">
            <w:pPr>
              <w:spacing w:before="60" w:after="60"/>
              <w:cnfStyle w:val="100000000000" w:firstRow="1" w:lastRow="0" w:firstColumn="0" w:lastColumn="0" w:oddVBand="0" w:evenVBand="0" w:oddHBand="0" w:evenHBand="0" w:firstRowFirstColumn="0" w:firstRowLastColumn="0" w:lastRowFirstColumn="0" w:lastRowLastColumn="0"/>
            </w:pPr>
            <w:r w:rsidRPr="004B6FA3">
              <w:rPr>
                <w:rFonts w:asciiTheme="minorHAnsi" w:hAnsiTheme="minorHAnsi"/>
                <w:color w:val="FFFFFF"/>
                <w:sz w:val="22"/>
                <w:szCs w:val="22"/>
              </w:rPr>
              <w:t>How will Council / How has Council considered this feedback</w:t>
            </w:r>
          </w:p>
        </w:tc>
      </w:tr>
      <w:tr w:rsidR="00906078" w:rsidRPr="003723A5" w14:paraId="766DF597"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5458D5F0" w14:textId="35A88C37" w:rsidR="00906078" w:rsidRPr="00906078" w:rsidRDefault="00906078" w:rsidP="00906078">
            <w:pPr>
              <w:spacing w:before="60" w:after="60"/>
              <w:rPr>
                <w:sz w:val="22"/>
                <w:szCs w:val="22"/>
              </w:rPr>
            </w:pPr>
            <w:r w:rsidRPr="00906078">
              <w:rPr>
                <w:sz w:val="22"/>
                <w:szCs w:val="22"/>
              </w:rPr>
              <w:t>Improved transparency in decision making process.</w:t>
            </w:r>
          </w:p>
        </w:tc>
        <w:tc>
          <w:tcPr>
            <w:tcW w:w="6662" w:type="dxa"/>
            <w:noWrap/>
          </w:tcPr>
          <w:p w14:paraId="492AAA4A"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Council reports and progress reporting are already public through Council's website and Council meeting minutes, though the reports are not always easy to access or digest. </w:t>
            </w:r>
            <w:r>
              <w:rPr>
                <w:sz w:val="22"/>
                <w:szCs w:val="22"/>
              </w:rPr>
              <w:t>T</w:t>
            </w:r>
            <w:r w:rsidRPr="00906078">
              <w:rPr>
                <w:sz w:val="22"/>
                <w:szCs w:val="22"/>
              </w:rPr>
              <w:t xml:space="preserve">he community can attend or listen to live Council meetings, though participation is low. </w:t>
            </w:r>
          </w:p>
          <w:p w14:paraId="5DC7D254" w14:textId="726FE17F"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Most reporting is prepared for Council meetings in each quarter, including construction projects, operating budgets, progress of projects and major initiatives, as well as performance indicators. </w:t>
            </w:r>
          </w:p>
          <w:p w14:paraId="6F143CD0" w14:textId="2F6C0350" w:rsidR="00906078" w:rsidRP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We regularly review Council reports to promote readability and the value of the information. An improvement opportunity within this plan is to enhance reporting and feedback for the community on asset management.   </w:t>
            </w:r>
          </w:p>
        </w:tc>
      </w:tr>
      <w:tr w:rsidR="00906078" w:rsidRPr="003723A5" w14:paraId="735AD046" w14:textId="77777777" w:rsidTr="0090607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73738FC6" w14:textId="276E15C8" w:rsidR="00906078" w:rsidRPr="00906078" w:rsidRDefault="00906078" w:rsidP="00906078">
            <w:pPr>
              <w:spacing w:before="60" w:after="60"/>
              <w:rPr>
                <w:sz w:val="22"/>
                <w:szCs w:val="22"/>
              </w:rPr>
            </w:pPr>
            <w:r w:rsidRPr="00906078">
              <w:rPr>
                <w:sz w:val="22"/>
                <w:szCs w:val="22"/>
              </w:rPr>
              <w:t>Standardised set of criteria for community needs assessment, informed by data and community needs.</w:t>
            </w:r>
          </w:p>
        </w:tc>
        <w:tc>
          <w:tcPr>
            <w:tcW w:w="6662" w:type="dxa"/>
            <w:noWrap/>
          </w:tcPr>
          <w:p w14:paraId="108D6CD8"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Council service strategies aim to provide a clear understanding of the need for assets, spaces, and functionality that support the delivery of services that meet community needs. </w:t>
            </w:r>
          </w:p>
          <w:p w14:paraId="26F5ED6C"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Council is committed to use data to support decision making and will continue to invest in achieving the data needed through condition assessment and valuations. Council's Digital Transformation initiative will help ensure Council's internal data programs are effective and integrate. </w:t>
            </w:r>
          </w:p>
          <w:p w14:paraId="3E21A327"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Likewise planning for open space, sport and active recreation and other community assets is informed by a range of data and benchmarked with other local government areas. </w:t>
            </w:r>
          </w:p>
          <w:p w14:paraId="70E73033"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An example of this type of work is Council's Community Infrastructure Plan, which helped Council understand the needs in the early </w:t>
            </w:r>
            <w:proofErr w:type="spellStart"/>
            <w:r w:rsidRPr="00906078">
              <w:rPr>
                <w:sz w:val="22"/>
                <w:szCs w:val="22"/>
              </w:rPr>
              <w:t>years service</w:t>
            </w:r>
            <w:proofErr w:type="spellEnd"/>
            <w:r w:rsidRPr="00906078">
              <w:rPr>
                <w:sz w:val="22"/>
                <w:szCs w:val="22"/>
              </w:rPr>
              <w:t xml:space="preserve"> area due to population growth and changed Victorian Government policy. </w:t>
            </w:r>
          </w:p>
          <w:p w14:paraId="335F8AC1" w14:textId="2B7CE197" w:rsidR="00906078" w:rsidRP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This is an ongoing need and will benefit from enhanced data and growing maturity in Council's Project Management Framework.  </w:t>
            </w:r>
          </w:p>
        </w:tc>
      </w:tr>
      <w:tr w:rsidR="00906078" w:rsidRPr="003723A5" w14:paraId="2819231C"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7DF4F62D" w14:textId="3E485078" w:rsidR="00906078" w:rsidRPr="00906078" w:rsidRDefault="00906078" w:rsidP="00906078">
            <w:pPr>
              <w:spacing w:before="60" w:after="60"/>
              <w:rPr>
                <w:sz w:val="22"/>
                <w:szCs w:val="22"/>
              </w:rPr>
            </w:pPr>
            <w:r w:rsidRPr="00906078">
              <w:rPr>
                <w:sz w:val="22"/>
                <w:szCs w:val="22"/>
              </w:rPr>
              <w:t>Risk assessment and climate mitigation in decision making.</w:t>
            </w:r>
          </w:p>
        </w:tc>
        <w:tc>
          <w:tcPr>
            <w:tcW w:w="6662" w:type="dxa"/>
            <w:noWrap/>
          </w:tcPr>
          <w:p w14:paraId="06F81E47"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Reports to the executive team and Council briefing and Council meetings must consider a response to climate change. </w:t>
            </w:r>
          </w:p>
          <w:p w14:paraId="39951A27" w14:textId="032A4079" w:rsidR="00906078" w:rsidRP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Climate change risks are included in Council's Risk register, and vulnerability of assets to climate change and rising sea levels are assessed within asset management plans for relevant assets. </w:t>
            </w:r>
          </w:p>
        </w:tc>
      </w:tr>
    </w:tbl>
    <w:p w14:paraId="656A123C" w14:textId="6746F6B7" w:rsidR="005433B0" w:rsidRDefault="005433B0" w:rsidP="00567FA2">
      <w:pPr>
        <w:rPr>
          <w:lang w:eastAsia="en-US"/>
        </w:rPr>
      </w:pPr>
    </w:p>
    <w:p w14:paraId="2873AAC4" w14:textId="77777777" w:rsidR="005433B0" w:rsidRDefault="005433B0">
      <w:pPr>
        <w:rPr>
          <w:lang w:eastAsia="en-US"/>
        </w:rPr>
      </w:pPr>
      <w:r>
        <w:rPr>
          <w:lang w:eastAsia="en-US"/>
        </w:rPr>
        <w:br w:type="page"/>
      </w:r>
    </w:p>
    <w:p w14:paraId="786AE456" w14:textId="62A4622C" w:rsidR="005433B0" w:rsidRDefault="005433B0" w:rsidP="005433B0">
      <w:pPr>
        <w:pStyle w:val="Heading3"/>
        <w:spacing w:after="120"/>
        <w:rPr>
          <w:i w:val="0"/>
          <w:iCs/>
        </w:rPr>
      </w:pPr>
      <w:r>
        <w:rPr>
          <w:i w:val="0"/>
          <w:iCs/>
        </w:rPr>
        <w:lastRenderedPageBreak/>
        <w:t>What should Council’s approach be if there are assets that are</w:t>
      </w:r>
      <w:r w:rsidR="007E561D">
        <w:rPr>
          <w:i w:val="0"/>
          <w:iCs/>
        </w:rPr>
        <w:t xml:space="preserve"> </w:t>
      </w:r>
      <w:r>
        <w:rPr>
          <w:i w:val="0"/>
          <w:iCs/>
        </w:rPr>
        <w:t>underutilized, have excessive ongoing costs or are over the agreed level of service?</w:t>
      </w:r>
    </w:p>
    <w:tbl>
      <w:tblPr>
        <w:tblStyle w:val="CSCGridblue"/>
        <w:tblW w:w="9351" w:type="dxa"/>
        <w:tblLayout w:type="fixed"/>
        <w:tblLook w:val="04A0" w:firstRow="1" w:lastRow="0" w:firstColumn="1" w:lastColumn="0" w:noHBand="0" w:noVBand="1"/>
      </w:tblPr>
      <w:tblGrid>
        <w:gridCol w:w="2689"/>
        <w:gridCol w:w="6662"/>
      </w:tblGrid>
      <w:tr w:rsidR="005433B0" w:rsidRPr="003723A5" w14:paraId="077E2E0E" w14:textId="77777777" w:rsidTr="001B3926">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2689" w:type="dxa"/>
          </w:tcPr>
          <w:p w14:paraId="3962E6F6" w14:textId="77777777" w:rsidR="005433B0" w:rsidRPr="004B6FA3" w:rsidRDefault="005433B0" w:rsidP="001B3926">
            <w:pPr>
              <w:rPr>
                <w:rFonts w:asciiTheme="minorHAnsi" w:hAnsiTheme="minorHAnsi"/>
                <w:color w:val="FFFFFF"/>
                <w:sz w:val="22"/>
                <w:szCs w:val="22"/>
              </w:rPr>
            </w:pPr>
            <w:r w:rsidRPr="004B6FA3">
              <w:rPr>
                <w:rFonts w:asciiTheme="minorHAnsi" w:hAnsiTheme="minorHAnsi"/>
                <w:color w:val="FFFFFF"/>
                <w:sz w:val="22"/>
                <w:szCs w:val="22"/>
              </w:rPr>
              <w:t>What the Community Panel suggested/said</w:t>
            </w:r>
          </w:p>
        </w:tc>
        <w:tc>
          <w:tcPr>
            <w:tcW w:w="6662" w:type="dxa"/>
            <w:noWrap/>
            <w:hideMark/>
          </w:tcPr>
          <w:p w14:paraId="22433613" w14:textId="77777777" w:rsidR="005433B0" w:rsidRPr="003723A5" w:rsidRDefault="005433B0"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4B6FA3">
              <w:rPr>
                <w:rFonts w:asciiTheme="minorHAnsi" w:hAnsiTheme="minorHAnsi"/>
                <w:color w:val="FFFFFF"/>
                <w:sz w:val="22"/>
                <w:szCs w:val="22"/>
              </w:rPr>
              <w:t>How will Council / How has Council considered this feedback</w:t>
            </w:r>
          </w:p>
        </w:tc>
      </w:tr>
      <w:tr w:rsidR="005433B0" w:rsidRPr="003723A5" w14:paraId="37382D2E"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0EB97694" w14:textId="5E7ED745" w:rsidR="005433B0" w:rsidRPr="005433B0" w:rsidRDefault="005433B0" w:rsidP="005433B0">
            <w:pPr>
              <w:spacing w:before="60" w:after="60"/>
              <w:rPr>
                <w:rFonts w:asciiTheme="minorHAnsi" w:hAnsiTheme="minorHAnsi"/>
                <w:color w:val="000000"/>
                <w:sz w:val="22"/>
                <w:szCs w:val="22"/>
              </w:rPr>
            </w:pPr>
            <w:r w:rsidRPr="005433B0">
              <w:rPr>
                <w:sz w:val="22"/>
                <w:szCs w:val="22"/>
              </w:rPr>
              <w:t>Increase use of facilities through advertising, cost incentivisation and changing function to create multi-use facilities.</w:t>
            </w:r>
          </w:p>
        </w:tc>
        <w:tc>
          <w:tcPr>
            <w:tcW w:w="6662" w:type="dxa"/>
            <w:noWrap/>
          </w:tcPr>
          <w:p w14:paraId="3FB5978A" w14:textId="77777777" w:rsidR="005433B0" w:rsidRDefault="005433B0" w:rsidP="005433B0">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5433B0">
              <w:rPr>
                <w:sz w:val="22"/>
                <w:szCs w:val="22"/>
              </w:rPr>
              <w:t xml:space="preserve">Council already has a commitment to designing and delivering multi-use facilities where appropriate. </w:t>
            </w:r>
          </w:p>
          <w:p w14:paraId="3ECC1B18" w14:textId="413C41D0" w:rsidR="005433B0" w:rsidRPr="003723A5" w:rsidRDefault="005433B0" w:rsidP="005433B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433B0">
              <w:rPr>
                <w:sz w:val="22"/>
                <w:szCs w:val="22"/>
              </w:rPr>
              <w:t xml:space="preserve">A facility utilisation audit will be occurring in the next two years, which will help to identify underutilised facilities and identify opportunities for expanded and multipurpose utilisation.  </w:t>
            </w:r>
          </w:p>
        </w:tc>
      </w:tr>
      <w:tr w:rsidR="005433B0" w:rsidRPr="003723A5" w14:paraId="42DD0CED"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C457236" w14:textId="2EB9A1C5" w:rsidR="005433B0" w:rsidRPr="005433B0" w:rsidRDefault="005433B0" w:rsidP="005433B0">
            <w:pPr>
              <w:spacing w:before="60" w:after="60"/>
              <w:rPr>
                <w:sz w:val="22"/>
                <w:szCs w:val="22"/>
              </w:rPr>
            </w:pPr>
            <w:r w:rsidRPr="005433B0">
              <w:rPr>
                <w:sz w:val="22"/>
                <w:szCs w:val="22"/>
              </w:rPr>
              <w:t>Assess the viability and need of facilities, cost efficacy, and the possibility of increasing user fees.</w:t>
            </w:r>
          </w:p>
        </w:tc>
        <w:tc>
          <w:tcPr>
            <w:tcW w:w="6662" w:type="dxa"/>
            <w:noWrap/>
          </w:tcPr>
          <w:p w14:paraId="6CDFE080" w14:textId="77777777" w:rsidR="008041CD" w:rsidRDefault="005433B0" w:rsidP="005433B0">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5433B0">
              <w:rPr>
                <w:sz w:val="22"/>
                <w:szCs w:val="22"/>
              </w:rPr>
              <w:t xml:space="preserve">This is supported through the strategic planning undertaken through the Community Infrastructure Plan, Active Cardinia Strategy, and Open Space Strategy. </w:t>
            </w:r>
          </w:p>
          <w:p w14:paraId="1C0DB82E" w14:textId="77777777" w:rsidR="008041CD" w:rsidRDefault="005433B0" w:rsidP="005433B0">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5433B0">
              <w:rPr>
                <w:sz w:val="22"/>
                <w:szCs w:val="22"/>
              </w:rPr>
              <w:t xml:space="preserve">Usage data and industry trend, and asset condition results support decision making. Fees &amp; charges are reviewed annually, and where possible, benchmarked with other local governments. </w:t>
            </w:r>
          </w:p>
          <w:p w14:paraId="1F3B5949" w14:textId="63B46EDB" w:rsidR="005433B0" w:rsidRPr="005433B0" w:rsidRDefault="005433B0" w:rsidP="005433B0">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5433B0">
              <w:rPr>
                <w:sz w:val="22"/>
                <w:szCs w:val="22"/>
              </w:rPr>
              <w:t xml:space="preserve">Specific policy and strategy review will also shape the development of fees and charges, where grants or subsidies are provided. </w:t>
            </w:r>
          </w:p>
        </w:tc>
      </w:tr>
      <w:tr w:rsidR="008041CD" w:rsidRPr="003723A5" w14:paraId="6B44BBFD"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23A503C" w14:textId="48F93AB4" w:rsidR="008041CD" w:rsidRPr="008041CD" w:rsidRDefault="008041CD" w:rsidP="008041CD">
            <w:pPr>
              <w:spacing w:before="60" w:after="60"/>
              <w:rPr>
                <w:sz w:val="22"/>
                <w:szCs w:val="22"/>
              </w:rPr>
            </w:pPr>
            <w:r w:rsidRPr="008041CD">
              <w:rPr>
                <w:sz w:val="22"/>
                <w:szCs w:val="22"/>
              </w:rPr>
              <w:t xml:space="preserve">Having voluntary committees to reduce running costs of facilities or help with maintenance. </w:t>
            </w:r>
          </w:p>
        </w:tc>
        <w:tc>
          <w:tcPr>
            <w:tcW w:w="6662" w:type="dxa"/>
            <w:noWrap/>
          </w:tcPr>
          <w:p w14:paraId="15D90494" w14:textId="77777777" w:rsidR="008041CD" w:rsidRDefault="008041CD" w:rsidP="008041CD">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8041CD">
              <w:rPr>
                <w:sz w:val="22"/>
                <w:szCs w:val="22"/>
              </w:rPr>
              <w:t xml:space="preserve">Volunteers are important to Cardinia Shire Council, and support Council service delivery, and increase community participation and cohesiveness. </w:t>
            </w:r>
          </w:p>
          <w:p w14:paraId="7F1E4197" w14:textId="6293AEFD" w:rsidR="008041CD" w:rsidRDefault="008041CD" w:rsidP="008041CD">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8041CD">
              <w:rPr>
                <w:sz w:val="22"/>
                <w:szCs w:val="22"/>
              </w:rPr>
              <w:t xml:space="preserve">In the new 2025 Council plan, this is recognised through strategy around partnerships and volunteers. Council seeks to partner with community groups and providers and encourage volunteerism. </w:t>
            </w:r>
          </w:p>
          <w:p w14:paraId="5224DD25" w14:textId="419152B2" w:rsidR="008041CD" w:rsidRPr="008041CD" w:rsidRDefault="008041CD" w:rsidP="008041CD">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8041CD">
              <w:rPr>
                <w:sz w:val="22"/>
                <w:szCs w:val="22"/>
              </w:rPr>
              <w:t xml:space="preserve">Council values the many community and recreational facilities that are run by committees, and friends groups and intend to develop and implement a Volunteer Strategy over the next four years. </w:t>
            </w:r>
          </w:p>
        </w:tc>
      </w:tr>
      <w:tr w:rsidR="008041CD" w:rsidRPr="003723A5" w14:paraId="779517FB"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6ECDA29" w14:textId="11685D7C" w:rsidR="008041CD" w:rsidRPr="008041CD" w:rsidRDefault="008041CD" w:rsidP="008041CD">
            <w:pPr>
              <w:spacing w:before="60" w:after="60"/>
              <w:rPr>
                <w:sz w:val="22"/>
                <w:szCs w:val="22"/>
              </w:rPr>
            </w:pPr>
            <w:r w:rsidRPr="008041CD">
              <w:rPr>
                <w:sz w:val="22"/>
                <w:szCs w:val="22"/>
              </w:rPr>
              <w:t>Selling assets, leasing or privatisation of assets.</w:t>
            </w:r>
          </w:p>
        </w:tc>
        <w:tc>
          <w:tcPr>
            <w:tcW w:w="6662" w:type="dxa"/>
            <w:noWrap/>
          </w:tcPr>
          <w:p w14:paraId="0A4ED22D" w14:textId="77777777" w:rsid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Cardinia Shire has a growing population with changing demographics, which Council will be mindful of when looking at the potential future needs for assets. </w:t>
            </w:r>
          </w:p>
          <w:p w14:paraId="4CDAE936" w14:textId="77777777" w:rsid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The disposal of assets is a usual part of the asset management lifecycle. Selling, privatisation, or repurposing assets are options for the future, however, the Shire's growing population means it is less of a consideration. </w:t>
            </w:r>
          </w:p>
          <w:p w14:paraId="58355165" w14:textId="77777777" w:rsid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If this was explored in the future, solid data on utilisation of assets, and modelling of the future needs and risks would need to be undertaken. </w:t>
            </w:r>
          </w:p>
          <w:p w14:paraId="077A3D7A" w14:textId="053187D9" w:rsidR="008041CD" w:rsidRP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Council does regularly lease or rent Council assets within its property portfolio for community use, to attract key service providers, or commercially, as appropriate.  </w:t>
            </w:r>
          </w:p>
        </w:tc>
      </w:tr>
    </w:tbl>
    <w:p w14:paraId="660063C7" w14:textId="77777777" w:rsidR="005433B0" w:rsidRDefault="005433B0" w:rsidP="005433B0">
      <w:pPr>
        <w:rPr>
          <w:lang w:eastAsia="en-US"/>
        </w:rPr>
      </w:pPr>
    </w:p>
    <w:p w14:paraId="7ADFE46C" w14:textId="5C5E5459" w:rsidR="007E561D" w:rsidRPr="006914D9" w:rsidRDefault="007E561D" w:rsidP="006914D9">
      <w:pPr>
        <w:rPr>
          <w:lang w:eastAsia="en-US"/>
        </w:rPr>
      </w:pPr>
      <w:r>
        <w:br w:type="page"/>
      </w:r>
    </w:p>
    <w:p w14:paraId="3A0746EA" w14:textId="633B740C" w:rsidR="008041CD" w:rsidRDefault="008041CD" w:rsidP="008041CD">
      <w:pPr>
        <w:pStyle w:val="Heading1"/>
        <w:spacing w:after="120"/>
      </w:pPr>
      <w:bookmarkStart w:id="17" w:name="_Toc204782692"/>
      <w:r>
        <w:lastRenderedPageBreak/>
        <w:t>Key documents</w:t>
      </w:r>
      <w:bookmarkEnd w:id="17"/>
    </w:p>
    <w:p w14:paraId="7F1D369F" w14:textId="77777777" w:rsidR="008041CD" w:rsidRDefault="008041CD" w:rsidP="008041CD">
      <w:pPr>
        <w:rPr>
          <w:lang w:eastAsia="en-US"/>
        </w:rPr>
      </w:pPr>
      <w:r>
        <w:rPr>
          <w:lang w:eastAsia="en-US"/>
        </w:rPr>
        <w:t>Council's asset management approach is governed by legislation, financial and accounting standards and informed by best practice international standards for asset management. Assets</w:t>
      </w:r>
    </w:p>
    <w:p w14:paraId="3B3B933F" w14:textId="77777777" w:rsidR="007E561D" w:rsidRDefault="008041CD" w:rsidP="008041CD">
      <w:pPr>
        <w:rPr>
          <w:lang w:eastAsia="en-US"/>
        </w:rPr>
      </w:pPr>
      <w:r>
        <w:rPr>
          <w:lang w:eastAsia="en-US"/>
        </w:rPr>
        <w:t xml:space="preserve">are key to Council's service delivery. </w:t>
      </w:r>
    </w:p>
    <w:p w14:paraId="2E09DF4D" w14:textId="77777777" w:rsidR="006914D9" w:rsidRDefault="008041CD" w:rsidP="007E561D">
      <w:pPr>
        <w:spacing w:before="120"/>
        <w:rPr>
          <w:lang w:eastAsia="en-US"/>
        </w:rPr>
      </w:pPr>
      <w:r>
        <w:rPr>
          <w:lang w:eastAsia="en-US"/>
        </w:rPr>
        <w:t>Therefore, many of Council policies and strategies influence or interact with this plan. Some of these are listed below.</w:t>
      </w:r>
    </w:p>
    <w:p w14:paraId="627BE6F7" w14:textId="77777777" w:rsidR="006914D9" w:rsidRDefault="006914D9" w:rsidP="007E561D">
      <w:pPr>
        <w:spacing w:before="120"/>
        <w:rPr>
          <w:lang w:eastAsia="en-US"/>
        </w:rPr>
      </w:pPr>
    </w:p>
    <w:p w14:paraId="61C2ABA0" w14:textId="77777777" w:rsidR="006914D9" w:rsidRDefault="006914D9" w:rsidP="00A548D1">
      <w:pPr>
        <w:pStyle w:val="Heading3"/>
        <w:spacing w:after="120"/>
      </w:pPr>
      <w:r w:rsidRPr="007E561D">
        <w:t xml:space="preserve">Legislative </w:t>
      </w:r>
      <w:r>
        <w:t>d</w:t>
      </w:r>
      <w:r w:rsidRPr="006914D9">
        <w:t>ocuments</w:t>
      </w:r>
    </w:p>
    <w:p w14:paraId="02DB4747" w14:textId="5101EBA3" w:rsidR="006914D9" w:rsidRDefault="006914D9" w:rsidP="006914D9">
      <w:r w:rsidRPr="008041CD">
        <w:t xml:space="preserve">Link to complete directory: </w:t>
      </w:r>
      <w:hyperlink r:id="rId25" w:history="1">
        <w:r w:rsidRPr="008041CD">
          <w:rPr>
            <w:rStyle w:val="Hyperlink"/>
          </w:rPr>
          <w:t>www.legislation.vic.gov.au/in-force/acts</w:t>
        </w:r>
      </w:hyperlink>
    </w:p>
    <w:p w14:paraId="5B4C4B70" w14:textId="77777777" w:rsidR="006914D9" w:rsidRDefault="006914D9" w:rsidP="006914D9"/>
    <w:p w14:paraId="28E81C50" w14:textId="77777777" w:rsidR="006914D9" w:rsidRDefault="006914D9" w:rsidP="006914D9">
      <w:pPr>
        <w:pStyle w:val="Bulletlistmultilevel"/>
        <w:spacing w:before="60" w:after="60"/>
        <w:sectPr w:rsidR="006914D9" w:rsidSect="00BF7A45">
          <w:footerReference w:type="first" r:id="rId26"/>
          <w:pgSz w:w="11906" w:h="16838" w:code="9"/>
          <w:pgMar w:top="1440" w:right="991" w:bottom="1440" w:left="1560" w:header="709" w:footer="782" w:gutter="0"/>
          <w:pgNumType w:start="19"/>
          <w:cols w:space="708"/>
          <w:titlePg/>
          <w:docGrid w:linePitch="360"/>
        </w:sectPr>
      </w:pPr>
    </w:p>
    <w:p w14:paraId="2A8D5BA1" w14:textId="77777777" w:rsidR="006914D9" w:rsidRPr="008041CD" w:rsidRDefault="006914D9" w:rsidP="006914D9">
      <w:pPr>
        <w:pStyle w:val="Bulletlistmultilevel"/>
        <w:spacing w:before="60" w:after="60"/>
      </w:pPr>
      <w:r w:rsidRPr="008041CD">
        <w:t>Local Government Act 2020</w:t>
      </w:r>
    </w:p>
    <w:p w14:paraId="0C010090" w14:textId="77777777" w:rsidR="006914D9" w:rsidRPr="008041CD" w:rsidRDefault="006914D9" w:rsidP="006914D9">
      <w:pPr>
        <w:pStyle w:val="Bulletlistmultilevel"/>
        <w:spacing w:before="60" w:after="60"/>
      </w:pPr>
      <w:r w:rsidRPr="008041CD">
        <w:t>Road Management Act 2004</w:t>
      </w:r>
    </w:p>
    <w:p w14:paraId="1D7F5C52" w14:textId="77777777" w:rsidR="006914D9" w:rsidRPr="008041CD" w:rsidRDefault="006914D9" w:rsidP="006914D9">
      <w:pPr>
        <w:pStyle w:val="Bulletlistmultilevel"/>
        <w:spacing w:before="60" w:after="60"/>
      </w:pPr>
      <w:r w:rsidRPr="008041CD">
        <w:t>Environment Protection Act 2017</w:t>
      </w:r>
    </w:p>
    <w:p w14:paraId="3A057E9F" w14:textId="77777777" w:rsidR="006914D9" w:rsidRPr="008041CD" w:rsidRDefault="006914D9" w:rsidP="006914D9">
      <w:pPr>
        <w:pStyle w:val="Bulletlistmultilevel"/>
        <w:spacing w:before="60" w:after="60"/>
      </w:pPr>
      <w:r w:rsidRPr="008041CD">
        <w:t>Planning and Environment Act 1987</w:t>
      </w:r>
    </w:p>
    <w:p w14:paraId="7FD76283" w14:textId="77777777" w:rsidR="006914D9" w:rsidRPr="008041CD" w:rsidRDefault="006914D9" w:rsidP="006914D9">
      <w:pPr>
        <w:pStyle w:val="Bulletlistmultilevel"/>
        <w:spacing w:before="60" w:after="60"/>
      </w:pPr>
      <w:r w:rsidRPr="008041CD">
        <w:t>Planning and Development regulations</w:t>
      </w:r>
    </w:p>
    <w:p w14:paraId="04EB4A1B" w14:textId="77777777" w:rsidR="006914D9" w:rsidRPr="008041CD" w:rsidRDefault="006914D9" w:rsidP="006914D9">
      <w:pPr>
        <w:pStyle w:val="Bulletlistmultilevel"/>
        <w:spacing w:before="60" w:after="60"/>
      </w:pPr>
      <w:r w:rsidRPr="008041CD">
        <w:t>Catchment and Land Protection Act 1994</w:t>
      </w:r>
    </w:p>
    <w:p w14:paraId="5186B3DE" w14:textId="77777777" w:rsidR="006914D9" w:rsidRPr="008041CD" w:rsidRDefault="006914D9" w:rsidP="006914D9">
      <w:pPr>
        <w:pStyle w:val="Bulletlistmultilevel"/>
        <w:spacing w:before="60" w:after="60"/>
      </w:pPr>
      <w:r w:rsidRPr="008041CD">
        <w:t>Water Act 1989</w:t>
      </w:r>
    </w:p>
    <w:p w14:paraId="37AF1F1F" w14:textId="77777777" w:rsidR="006914D9" w:rsidRPr="008041CD" w:rsidRDefault="006914D9" w:rsidP="006914D9">
      <w:pPr>
        <w:pStyle w:val="Bulletlistmultilevel"/>
        <w:spacing w:before="60" w:after="60"/>
      </w:pPr>
      <w:r w:rsidRPr="008041CD">
        <w:t>Building Act 1993</w:t>
      </w:r>
    </w:p>
    <w:p w14:paraId="5449A913" w14:textId="77777777" w:rsidR="006914D9" w:rsidRDefault="006914D9" w:rsidP="006914D9">
      <w:pPr>
        <w:pStyle w:val="Bulletlistmultilevel"/>
        <w:spacing w:before="60" w:after="60"/>
      </w:pPr>
      <w:r w:rsidRPr="008041CD">
        <w:t>Emergency Management Act 1986</w:t>
      </w:r>
    </w:p>
    <w:p w14:paraId="6B92FDCE" w14:textId="77777777" w:rsidR="006914D9" w:rsidRDefault="006914D9" w:rsidP="006914D9">
      <w:pPr>
        <w:sectPr w:rsidR="006914D9" w:rsidSect="006914D9">
          <w:type w:val="continuous"/>
          <w:pgSz w:w="11906" w:h="16838" w:code="9"/>
          <w:pgMar w:top="1440" w:right="991" w:bottom="1440" w:left="1560" w:header="709" w:footer="782" w:gutter="0"/>
          <w:pgNumType w:start="17"/>
          <w:cols w:num="2" w:space="708"/>
          <w:titlePg/>
          <w:docGrid w:linePitch="360"/>
        </w:sectPr>
      </w:pPr>
    </w:p>
    <w:p w14:paraId="3D4210DA" w14:textId="77777777" w:rsidR="006914D9" w:rsidRDefault="006914D9" w:rsidP="006914D9"/>
    <w:p w14:paraId="51C6AEC2" w14:textId="77777777" w:rsidR="006914D9" w:rsidRDefault="006914D9" w:rsidP="006914D9"/>
    <w:p w14:paraId="1A80C8FD" w14:textId="77777777" w:rsidR="00A548D1" w:rsidRDefault="00A548D1" w:rsidP="00A548D1">
      <w:pPr>
        <w:pStyle w:val="Heading3"/>
        <w:spacing w:after="120"/>
      </w:pPr>
      <w:r>
        <w:t>Strategic Council documents</w:t>
      </w:r>
    </w:p>
    <w:p w14:paraId="4A9DA3FF" w14:textId="77777777" w:rsidR="00A548D1" w:rsidRDefault="00A548D1" w:rsidP="00A548D1">
      <w:pPr>
        <w:rPr>
          <w:sz w:val="24"/>
          <w:szCs w:val="24"/>
        </w:rPr>
      </w:pPr>
      <w:r w:rsidRPr="008041CD">
        <w:t>Link to complete directory:</w:t>
      </w:r>
      <w:r>
        <w:t xml:space="preserve"> </w:t>
      </w:r>
      <w:hyperlink r:id="rId27" w:history="1">
        <w:r w:rsidRPr="008041CD">
          <w:rPr>
            <w:rStyle w:val="Hyperlink"/>
          </w:rPr>
          <w:t>www.cardinia.vic.gov.au/directory/16/a_to_z</w:t>
        </w:r>
      </w:hyperlink>
      <w:r w:rsidRPr="008041CD">
        <w:rPr>
          <w:sz w:val="24"/>
          <w:szCs w:val="24"/>
        </w:rPr>
        <w:t xml:space="preserve"> </w:t>
      </w:r>
    </w:p>
    <w:p w14:paraId="267555FE" w14:textId="77777777" w:rsidR="00A548D1" w:rsidRDefault="00A548D1" w:rsidP="00A548D1">
      <w:pPr>
        <w:rPr>
          <w:sz w:val="24"/>
          <w:szCs w:val="24"/>
        </w:rPr>
      </w:pPr>
    </w:p>
    <w:p w14:paraId="04746DAD" w14:textId="77777777" w:rsidR="00A548D1" w:rsidRDefault="00A548D1" w:rsidP="00A548D1">
      <w:pPr>
        <w:pStyle w:val="Bulletlistmultilevel"/>
        <w:spacing w:before="60" w:after="60"/>
        <w:sectPr w:rsidR="00A548D1" w:rsidSect="006914D9">
          <w:type w:val="continuous"/>
          <w:pgSz w:w="11906" w:h="16838" w:code="9"/>
          <w:pgMar w:top="1440" w:right="991" w:bottom="1440" w:left="1560" w:header="709" w:footer="782" w:gutter="0"/>
          <w:pgNumType w:start="17"/>
          <w:cols w:space="708"/>
          <w:titlePg/>
          <w:docGrid w:linePitch="360"/>
        </w:sectPr>
      </w:pPr>
    </w:p>
    <w:p w14:paraId="5F1B72D2" w14:textId="77777777" w:rsidR="00A548D1" w:rsidRPr="008041CD" w:rsidRDefault="00A548D1" w:rsidP="00A548D1">
      <w:pPr>
        <w:pStyle w:val="Bulletlistmultilevel"/>
        <w:spacing w:before="60" w:after="60"/>
        <w:rPr>
          <w:color w:val="000000"/>
        </w:rPr>
      </w:pPr>
      <w:r w:rsidRPr="008041CD">
        <w:t>Asset Management Policy</w:t>
      </w:r>
    </w:p>
    <w:p w14:paraId="3B10D78D" w14:textId="77777777" w:rsidR="00A548D1" w:rsidRPr="008041CD" w:rsidRDefault="00A548D1" w:rsidP="00A548D1">
      <w:pPr>
        <w:pStyle w:val="Bulletlistmultilevel"/>
        <w:spacing w:before="60" w:after="60"/>
        <w:rPr>
          <w:color w:val="000000"/>
        </w:rPr>
      </w:pPr>
      <w:r w:rsidRPr="008041CD">
        <w:t>Community Infrastructure Plan</w:t>
      </w:r>
    </w:p>
    <w:p w14:paraId="102A2055" w14:textId="77777777" w:rsidR="00A548D1" w:rsidRPr="008041CD" w:rsidRDefault="00A548D1" w:rsidP="00A548D1">
      <w:pPr>
        <w:pStyle w:val="Bulletlistmultilevel"/>
        <w:spacing w:before="60" w:after="60"/>
        <w:rPr>
          <w:color w:val="000000"/>
        </w:rPr>
      </w:pPr>
      <w:r w:rsidRPr="008041CD">
        <w:t>Road Management Plan</w:t>
      </w:r>
    </w:p>
    <w:p w14:paraId="3B2703C4" w14:textId="77777777" w:rsidR="00A548D1" w:rsidRPr="008041CD" w:rsidRDefault="00A548D1" w:rsidP="00A548D1">
      <w:pPr>
        <w:pStyle w:val="Bulletlistmultilevel"/>
        <w:spacing w:before="60" w:after="60"/>
        <w:rPr>
          <w:color w:val="000000"/>
        </w:rPr>
      </w:pPr>
      <w:r w:rsidRPr="008041CD">
        <w:t>Active Cardinia Strategy</w:t>
      </w:r>
    </w:p>
    <w:p w14:paraId="62C85A75" w14:textId="77777777" w:rsidR="00A548D1" w:rsidRPr="008041CD" w:rsidRDefault="00A548D1" w:rsidP="00A548D1">
      <w:pPr>
        <w:pStyle w:val="Bulletlistmultilevel"/>
        <w:spacing w:before="60" w:after="60"/>
        <w:rPr>
          <w:color w:val="000000"/>
        </w:rPr>
      </w:pPr>
      <w:r w:rsidRPr="008041CD">
        <w:t>Community Advocacy Toolkit</w:t>
      </w:r>
    </w:p>
    <w:p w14:paraId="3B4315B1" w14:textId="77777777" w:rsidR="00A548D1" w:rsidRPr="008041CD" w:rsidRDefault="00A548D1" w:rsidP="00A548D1">
      <w:pPr>
        <w:pStyle w:val="Bulletlistmultilevel"/>
        <w:spacing w:before="60" w:after="60"/>
        <w:rPr>
          <w:color w:val="000000"/>
        </w:rPr>
      </w:pPr>
      <w:r w:rsidRPr="008041CD">
        <w:t>Climate Change Adaption Strategy</w:t>
      </w:r>
    </w:p>
    <w:p w14:paraId="17A40351" w14:textId="77777777" w:rsidR="00A548D1" w:rsidRPr="008041CD" w:rsidRDefault="00A548D1" w:rsidP="00A548D1">
      <w:pPr>
        <w:pStyle w:val="Bulletlistmultilevel"/>
        <w:spacing w:before="60" w:after="60"/>
        <w:rPr>
          <w:color w:val="000000"/>
        </w:rPr>
      </w:pPr>
      <w:r w:rsidRPr="008041CD">
        <w:t>Sustainable Environment Policy</w:t>
      </w:r>
    </w:p>
    <w:p w14:paraId="0A1FF001" w14:textId="77777777" w:rsidR="00A548D1" w:rsidRPr="008041CD" w:rsidRDefault="00A548D1" w:rsidP="00A548D1">
      <w:pPr>
        <w:pStyle w:val="Bulletlistmultilevel"/>
        <w:spacing w:before="60" w:after="60"/>
        <w:rPr>
          <w:color w:val="000000"/>
        </w:rPr>
      </w:pPr>
      <w:r w:rsidRPr="008041CD">
        <w:t>Enhanced Standard: Sustainable Buildings</w:t>
      </w:r>
    </w:p>
    <w:p w14:paraId="064704F9" w14:textId="77777777" w:rsidR="00A548D1" w:rsidRPr="008041CD" w:rsidRDefault="00A548D1" w:rsidP="00A548D1">
      <w:pPr>
        <w:pStyle w:val="Bulletlistmultilevel"/>
        <w:spacing w:before="60" w:after="60"/>
        <w:rPr>
          <w:color w:val="000000"/>
        </w:rPr>
      </w:pPr>
      <w:r w:rsidRPr="008041CD">
        <w:t>Open Space Strategy</w:t>
      </w:r>
    </w:p>
    <w:p w14:paraId="6D96772E" w14:textId="77777777" w:rsidR="00A548D1" w:rsidRPr="008041CD" w:rsidRDefault="00A548D1" w:rsidP="00A548D1">
      <w:pPr>
        <w:pStyle w:val="Bulletlistmultilevel"/>
        <w:spacing w:before="60" w:after="60"/>
        <w:rPr>
          <w:color w:val="000000"/>
        </w:rPr>
      </w:pPr>
      <w:r w:rsidRPr="008041CD">
        <w:t>Pedestrian and Bicycle Strategy (to be reviewed)</w:t>
      </w:r>
    </w:p>
    <w:p w14:paraId="40671ECA" w14:textId="77777777" w:rsidR="00A548D1" w:rsidRPr="008041CD" w:rsidRDefault="00A548D1" w:rsidP="00A548D1">
      <w:pPr>
        <w:pStyle w:val="Bulletlistmultilevel"/>
        <w:spacing w:before="60" w:after="60"/>
        <w:rPr>
          <w:color w:val="000000"/>
        </w:rPr>
      </w:pPr>
      <w:r w:rsidRPr="008041CD">
        <w:t>Equestrian Strategy</w:t>
      </w:r>
    </w:p>
    <w:p w14:paraId="4F15079E" w14:textId="77777777" w:rsidR="00A548D1" w:rsidRPr="008041CD" w:rsidRDefault="00A548D1" w:rsidP="00A548D1">
      <w:pPr>
        <w:pStyle w:val="Bulletlistmultilevel"/>
        <w:spacing w:before="60" w:after="60"/>
        <w:rPr>
          <w:color w:val="000000"/>
        </w:rPr>
      </w:pPr>
      <w:r w:rsidRPr="008041CD">
        <w:t>Integrated Water Management Plan</w:t>
      </w:r>
    </w:p>
    <w:p w14:paraId="74D2293D" w14:textId="77777777" w:rsidR="00A548D1" w:rsidRPr="008041CD" w:rsidRDefault="00A548D1" w:rsidP="00A548D1">
      <w:pPr>
        <w:pStyle w:val="Bulletlistmultilevel"/>
        <w:spacing w:before="60" w:after="60"/>
        <w:rPr>
          <w:color w:val="000000"/>
        </w:rPr>
      </w:pPr>
      <w:r w:rsidRPr="008041CD">
        <w:t>Building and Facilities Maintenance Policy</w:t>
      </w:r>
    </w:p>
    <w:p w14:paraId="3D84F821" w14:textId="77777777" w:rsidR="00A548D1" w:rsidRPr="008041CD" w:rsidRDefault="00A548D1" w:rsidP="00A548D1">
      <w:pPr>
        <w:pStyle w:val="Bulletlistmultilevel"/>
        <w:spacing w:before="60" w:after="60"/>
        <w:rPr>
          <w:color w:val="000000"/>
        </w:rPr>
      </w:pPr>
      <w:r w:rsidRPr="008041CD">
        <w:t>Public Toilet Strategy</w:t>
      </w:r>
    </w:p>
    <w:p w14:paraId="312FE447" w14:textId="77777777" w:rsidR="00A548D1" w:rsidRPr="008041CD" w:rsidRDefault="00A548D1" w:rsidP="00A548D1">
      <w:pPr>
        <w:pStyle w:val="Bulletlistmultilevel"/>
        <w:spacing w:before="60" w:after="60"/>
        <w:rPr>
          <w:color w:val="000000"/>
        </w:rPr>
      </w:pPr>
      <w:r w:rsidRPr="008041CD">
        <w:t>Sport Facility Standards Policy</w:t>
      </w:r>
    </w:p>
    <w:p w14:paraId="15554CEA" w14:textId="77777777" w:rsidR="00A548D1" w:rsidRPr="008041CD" w:rsidRDefault="00A548D1" w:rsidP="00A548D1">
      <w:pPr>
        <w:pStyle w:val="Bulletlistmultilevel"/>
        <w:spacing w:before="60" w:after="60"/>
        <w:rPr>
          <w:color w:val="000000"/>
        </w:rPr>
      </w:pPr>
      <w:r w:rsidRPr="008041CD">
        <w:t>Crime Prevention Through Environmental Design Policy</w:t>
      </w:r>
    </w:p>
    <w:p w14:paraId="01A02FF6" w14:textId="77777777" w:rsidR="00A548D1" w:rsidRDefault="00A548D1" w:rsidP="00A548D1">
      <w:pPr>
        <w:sectPr w:rsidR="00A548D1" w:rsidSect="00A548D1">
          <w:type w:val="continuous"/>
          <w:pgSz w:w="11906" w:h="16838" w:code="9"/>
          <w:pgMar w:top="1440" w:right="991" w:bottom="1440" w:left="1560" w:header="709" w:footer="782" w:gutter="0"/>
          <w:pgNumType w:start="17"/>
          <w:cols w:num="2" w:space="708"/>
          <w:titlePg/>
          <w:docGrid w:linePitch="360"/>
        </w:sectPr>
      </w:pPr>
    </w:p>
    <w:p w14:paraId="4292607E" w14:textId="1CA9502B" w:rsidR="008041CD" w:rsidRDefault="008041CD" w:rsidP="00A548D1">
      <w:r>
        <w:cr/>
      </w:r>
    </w:p>
    <w:p w14:paraId="727F21B5" w14:textId="0EB64D4B" w:rsidR="00A548D1" w:rsidRPr="008041CD" w:rsidRDefault="00A548D1" w:rsidP="00A548D1">
      <w:pPr>
        <w:pStyle w:val="Heading3"/>
        <w:spacing w:after="120"/>
      </w:pPr>
      <w:r w:rsidRPr="007E561D">
        <w:t xml:space="preserve">Precinct </w:t>
      </w:r>
      <w:r w:rsidRPr="00A548D1">
        <w:t>Structure</w:t>
      </w:r>
      <w:r w:rsidRPr="007E561D">
        <w:t xml:space="preserve"> Plans (PSPs), Infrastructure Contribution Plans (ICPs) and Development Contribution Plans (DCPs)</w:t>
      </w:r>
    </w:p>
    <w:p w14:paraId="664CAA07" w14:textId="77777777" w:rsidR="00A548D1" w:rsidRDefault="00A548D1">
      <w:r w:rsidRPr="007E561D">
        <w:t xml:space="preserve">Link to complete directory: </w:t>
      </w:r>
      <w:hyperlink r:id="rId28" w:history="1">
        <w:r w:rsidRPr="00115035">
          <w:rPr>
            <w:rStyle w:val="Hyperlink"/>
          </w:rPr>
          <w:t>www.vpa.vic.gov.au/project-list/?by_status=</w:t>
        </w:r>
      </w:hyperlink>
      <w:r>
        <w:t xml:space="preserve"> </w:t>
      </w:r>
    </w:p>
    <w:p w14:paraId="43021220" w14:textId="77777777" w:rsidR="00A548D1" w:rsidRDefault="00A548D1"/>
    <w:p w14:paraId="3DA793FE" w14:textId="77777777" w:rsidR="00A548D1" w:rsidRDefault="00A548D1" w:rsidP="00A548D1">
      <w:pPr>
        <w:pStyle w:val="Bulletlistmultilevel"/>
        <w:spacing w:before="60" w:after="60"/>
        <w:sectPr w:rsidR="00A548D1" w:rsidSect="006914D9">
          <w:type w:val="continuous"/>
          <w:pgSz w:w="11906" w:h="16838" w:code="9"/>
          <w:pgMar w:top="1440" w:right="991" w:bottom="1440" w:left="1560" w:header="709" w:footer="782" w:gutter="0"/>
          <w:pgNumType w:start="17"/>
          <w:cols w:space="708"/>
          <w:titlePg/>
          <w:docGrid w:linePitch="360"/>
        </w:sectPr>
      </w:pPr>
    </w:p>
    <w:p w14:paraId="64C6F451" w14:textId="77777777" w:rsidR="00A548D1" w:rsidRPr="008041CD" w:rsidRDefault="00A548D1" w:rsidP="00A548D1">
      <w:pPr>
        <w:pStyle w:val="Bulletlistmultilevel"/>
        <w:spacing w:before="60" w:after="60"/>
      </w:pPr>
      <w:r w:rsidRPr="008041CD">
        <w:t>Pakenham DCP</w:t>
      </w:r>
    </w:p>
    <w:p w14:paraId="3F97B6B2" w14:textId="77777777" w:rsidR="00A548D1" w:rsidRPr="008041CD" w:rsidRDefault="00A548D1" w:rsidP="00A548D1">
      <w:pPr>
        <w:pStyle w:val="Bulletlistmultilevel"/>
        <w:spacing w:before="60" w:after="60"/>
      </w:pPr>
      <w:r w:rsidRPr="008041CD">
        <w:t>Cardinia Road DCP</w:t>
      </w:r>
    </w:p>
    <w:p w14:paraId="3A489A63" w14:textId="77777777" w:rsidR="00A548D1" w:rsidRPr="008041CD" w:rsidRDefault="00A548D1" w:rsidP="00A548D1">
      <w:pPr>
        <w:pStyle w:val="Bulletlistmultilevel"/>
        <w:spacing w:before="60" w:after="60"/>
      </w:pPr>
      <w:r w:rsidRPr="008041CD">
        <w:t>Cardinia Road Employment DCP</w:t>
      </w:r>
    </w:p>
    <w:p w14:paraId="0E57ABFF" w14:textId="77777777" w:rsidR="00A548D1" w:rsidRPr="008041CD" w:rsidRDefault="00A548D1" w:rsidP="00A548D1">
      <w:pPr>
        <w:pStyle w:val="Bulletlistmultilevel"/>
        <w:spacing w:before="60" w:after="60"/>
      </w:pPr>
      <w:r w:rsidRPr="008041CD">
        <w:t>Officer DCP</w:t>
      </w:r>
    </w:p>
    <w:p w14:paraId="546E1BEB" w14:textId="77777777" w:rsidR="00A548D1" w:rsidRPr="007E561D" w:rsidRDefault="00A548D1" w:rsidP="00A548D1">
      <w:pPr>
        <w:pStyle w:val="Bulletlistmultilevel"/>
        <w:spacing w:before="60" w:after="60"/>
      </w:pPr>
      <w:r w:rsidRPr="007E561D">
        <w:t>Pakenham East ICP</w:t>
      </w:r>
    </w:p>
    <w:p w14:paraId="1F31EEC0" w14:textId="77777777" w:rsidR="00A548D1" w:rsidRPr="007E561D" w:rsidRDefault="00A548D1" w:rsidP="00A548D1">
      <w:pPr>
        <w:pStyle w:val="Bulletlistmultilevel"/>
        <w:spacing w:before="60" w:after="60"/>
      </w:pPr>
      <w:r w:rsidRPr="007E561D">
        <w:t>Glismann Road DCP</w:t>
      </w:r>
    </w:p>
    <w:p w14:paraId="59A0F033" w14:textId="77777777" w:rsidR="00A548D1" w:rsidRPr="007E561D" w:rsidRDefault="00A548D1" w:rsidP="00A548D1">
      <w:pPr>
        <w:pStyle w:val="Bulletlistmultilevel"/>
        <w:spacing w:before="60" w:after="60"/>
      </w:pPr>
      <w:r w:rsidRPr="007E561D">
        <w:t>Pakenham South Employment ICP</w:t>
      </w:r>
    </w:p>
    <w:p w14:paraId="0E2BB410" w14:textId="77777777" w:rsidR="00A548D1" w:rsidRPr="007E561D" w:rsidRDefault="00A548D1" w:rsidP="00A548D1">
      <w:pPr>
        <w:pStyle w:val="Bulletlistmultilevel"/>
        <w:spacing w:before="60" w:after="60"/>
      </w:pPr>
      <w:r w:rsidRPr="007E561D">
        <w:t>Officer South Employment ICP</w:t>
      </w:r>
    </w:p>
    <w:p w14:paraId="60E54A5E" w14:textId="77777777" w:rsidR="00A548D1" w:rsidRDefault="00A548D1">
      <w:pPr>
        <w:sectPr w:rsidR="00A548D1" w:rsidSect="00A548D1">
          <w:type w:val="continuous"/>
          <w:pgSz w:w="11906" w:h="16838" w:code="9"/>
          <w:pgMar w:top="1440" w:right="991" w:bottom="1440" w:left="1560" w:header="709" w:footer="782" w:gutter="0"/>
          <w:pgNumType w:start="17"/>
          <w:cols w:num="2" w:space="708"/>
          <w:titlePg/>
          <w:docGrid w:linePitch="360"/>
        </w:sectPr>
      </w:pPr>
    </w:p>
    <w:p w14:paraId="130B43A1" w14:textId="2623B5CC" w:rsidR="007E561D" w:rsidRDefault="007E561D">
      <w:r>
        <w:br w:type="page"/>
      </w:r>
    </w:p>
    <w:p w14:paraId="32BB7D4F" w14:textId="5762E2D8" w:rsidR="00A4427B" w:rsidRDefault="00A4427B" w:rsidP="00A4427B">
      <w:pPr>
        <w:pStyle w:val="Heading1"/>
        <w:spacing w:after="120"/>
      </w:pPr>
      <w:bookmarkStart w:id="18" w:name="_Toc204782693"/>
      <w:r>
        <w:lastRenderedPageBreak/>
        <w:t>Future demands</w:t>
      </w:r>
      <w:bookmarkEnd w:id="18"/>
      <w:r>
        <w:t xml:space="preserve"> </w:t>
      </w:r>
    </w:p>
    <w:p w14:paraId="2B6CE504" w14:textId="77777777" w:rsidR="00A4427B" w:rsidRDefault="00A4427B" w:rsidP="00A4427B">
      <w:pPr>
        <w:spacing w:before="120" w:after="120"/>
      </w:pPr>
      <w:r>
        <w:t xml:space="preserve">Our community is growing, changing and becoming more diverse. The Council Plan seeks to foster a prosperous economy, whilst protecting our natural and built environments. </w:t>
      </w:r>
    </w:p>
    <w:p w14:paraId="6A2F740D" w14:textId="77777777" w:rsidR="00A4427B" w:rsidRDefault="00A4427B" w:rsidP="00A4427B">
      <w:pPr>
        <w:spacing w:before="120" w:after="120"/>
      </w:pPr>
      <w:r>
        <w:t>Along with the local government sector, we face significant financial sustainability challenges.</w:t>
      </w:r>
    </w:p>
    <w:p w14:paraId="3A553973" w14:textId="24A08437" w:rsidR="00A4427B" w:rsidRDefault="00A4427B" w:rsidP="00A4427B">
      <w:pPr>
        <w:spacing w:before="120" w:after="120"/>
      </w:pPr>
      <w:r>
        <w:t>Asset management involves considering these future demands, and how assets or asset management approaches may need to be adapted, changed, or balanced to address these strategically based on funding available. Key future demands and priorities include:</w:t>
      </w:r>
    </w:p>
    <w:p w14:paraId="28FB7A6B" w14:textId="77777777" w:rsidR="00A4427B" w:rsidRDefault="00A4427B" w:rsidP="00A4427B">
      <w:pPr>
        <w:spacing w:before="120" w:after="120"/>
      </w:pPr>
    </w:p>
    <w:p w14:paraId="1CFBB6D9" w14:textId="7DBD71E9" w:rsidR="00A4427B" w:rsidRPr="00A4427B" w:rsidRDefault="00A4427B" w:rsidP="00A548D1">
      <w:pPr>
        <w:pStyle w:val="Heading3"/>
      </w:pPr>
      <w:r w:rsidRPr="00A4427B">
        <w:t xml:space="preserve">Population </w:t>
      </w:r>
      <w:r w:rsidRPr="00A548D1">
        <w:t>growth</w:t>
      </w:r>
    </w:p>
    <w:p w14:paraId="582F8B49" w14:textId="32FF5F63" w:rsidR="007E561D" w:rsidRDefault="00A4427B" w:rsidP="007E561D">
      <w:pPr>
        <w:pStyle w:val="Bulletlistmultilevel"/>
      </w:pPr>
      <w:r w:rsidRPr="00A4427B">
        <w:rPr>
          <w:b/>
          <w:bCs/>
        </w:rPr>
        <w:t>Projection:</w:t>
      </w:r>
      <w:r w:rsidRPr="00A4427B">
        <w:t xml:space="preserve"> The population is expected to grow by 20% in the next 10 years. Cardinia Shire Council is one of Victoria's largest growth councils and will continue to experience high population growth.</w:t>
      </w:r>
      <w:r w:rsidR="007E561D">
        <w:br/>
      </w:r>
    </w:p>
    <w:p w14:paraId="09ED94BD" w14:textId="21AA5BBF" w:rsidR="00A4427B" w:rsidRPr="007E561D" w:rsidRDefault="00A4427B" w:rsidP="007E561D">
      <w:pPr>
        <w:pStyle w:val="Bulletlistmultilevel"/>
      </w:pPr>
      <w:r w:rsidRPr="007E561D">
        <w:rPr>
          <w:b/>
          <w:bCs/>
        </w:rPr>
        <w:t>Impact on services</w:t>
      </w:r>
      <w:r w:rsidRPr="00A4427B">
        <w:t xml:space="preserve">: Ongoing population growth and the development of new areas will continue to increase the number of assets constructed by, or provided to Council, resulting in greater long-term costs and resource demands for their management. </w:t>
      </w:r>
      <w:r w:rsidR="007E561D">
        <w:br/>
      </w:r>
      <w:r w:rsidR="007E561D">
        <w:br/>
      </w:r>
      <w:r w:rsidRPr="007E561D">
        <w:rPr>
          <w:rFonts w:asciiTheme="minorHAnsi" w:hAnsiTheme="minorHAnsi"/>
        </w:rPr>
        <w:t>Existing Council assets will also experience higher utilisation and volumes. There will be greater demand on planning and funding existing assets for renewal, maintenance and upgrade to support community accessibility and connectivity as assets will experience higher utilisation.</w:t>
      </w:r>
      <w:r w:rsidR="007E561D">
        <w:rPr>
          <w:rFonts w:asciiTheme="minorHAnsi" w:hAnsiTheme="minorHAnsi"/>
        </w:rPr>
        <w:br/>
      </w:r>
      <w:r w:rsidR="007E561D">
        <w:rPr>
          <w:rFonts w:asciiTheme="minorHAnsi" w:hAnsiTheme="minorHAnsi"/>
        </w:rPr>
        <w:br/>
      </w:r>
      <w:r w:rsidRPr="007E561D">
        <w:rPr>
          <w:rFonts w:asciiTheme="minorHAnsi" w:hAnsiTheme="minorHAnsi"/>
        </w:rPr>
        <w:t xml:space="preserve">Council may need to expand services and facilities to cater for community growth. </w:t>
      </w:r>
      <w:r w:rsidR="007E561D">
        <w:rPr>
          <w:rFonts w:asciiTheme="minorHAnsi" w:hAnsiTheme="minorHAnsi"/>
        </w:rPr>
        <w:br/>
      </w:r>
      <w:r w:rsidR="007E561D">
        <w:rPr>
          <w:rFonts w:asciiTheme="minorHAnsi" w:hAnsiTheme="minorHAnsi"/>
        </w:rPr>
        <w:br/>
      </w:r>
      <w:r w:rsidRPr="007E561D">
        <w:rPr>
          <w:rFonts w:asciiTheme="minorHAnsi" w:hAnsiTheme="minorHAnsi"/>
        </w:rPr>
        <w:t xml:space="preserve">Increased rate payer base can provide economies of scale for service provision and help support funding requirements for aging demographic and assets.  </w:t>
      </w:r>
    </w:p>
    <w:p w14:paraId="6751C7CB" w14:textId="3FFAC1FE" w:rsidR="00A4427B" w:rsidRDefault="00A4427B" w:rsidP="00A4427B">
      <w:pPr>
        <w:spacing w:before="120" w:after="120"/>
        <w:rPr>
          <w:rFonts w:asciiTheme="minorHAnsi" w:hAnsiTheme="minorHAnsi"/>
        </w:rPr>
      </w:pPr>
    </w:p>
    <w:p w14:paraId="5A28D8D2" w14:textId="67C7F440" w:rsidR="00A4427B" w:rsidRPr="00A4427B" w:rsidRDefault="00A4427B" w:rsidP="00A548D1">
      <w:pPr>
        <w:pStyle w:val="Heading3"/>
      </w:pPr>
      <w:r w:rsidRPr="00A548D1">
        <w:t>Demographic</w:t>
      </w:r>
      <w:r>
        <w:t xml:space="preserve"> change</w:t>
      </w:r>
    </w:p>
    <w:p w14:paraId="6450E52D" w14:textId="0E74E104" w:rsidR="007E561D" w:rsidRDefault="00A4427B" w:rsidP="007E561D">
      <w:pPr>
        <w:pStyle w:val="Bulletlistmultilevel"/>
      </w:pPr>
      <w:r w:rsidRPr="00A4427B">
        <w:rPr>
          <w:b/>
          <w:bCs/>
        </w:rPr>
        <w:t>Projection:</w:t>
      </w:r>
      <w:r w:rsidRPr="00A4427B">
        <w:t xml:space="preserve"> Forecasting is predicting steady growth in all age demographics with adults and older resident age groups projected to have the highest increase by 2035. Cultural diversity is also increasing.  </w:t>
      </w:r>
      <w:r w:rsidR="007E561D">
        <w:br/>
      </w:r>
    </w:p>
    <w:p w14:paraId="0EF4A349" w14:textId="5B72F5E9" w:rsidR="00A4427B" w:rsidRPr="007E561D" w:rsidRDefault="00A4427B" w:rsidP="007E561D">
      <w:pPr>
        <w:pStyle w:val="Bulletlistmultilevel"/>
      </w:pPr>
      <w:r w:rsidRPr="007E561D">
        <w:rPr>
          <w:rFonts w:asciiTheme="minorHAnsi" w:hAnsiTheme="minorHAnsi"/>
          <w:b/>
          <w:bCs/>
        </w:rPr>
        <w:t>Impact on services</w:t>
      </w:r>
      <w:r w:rsidRPr="007E561D">
        <w:rPr>
          <w:rFonts w:asciiTheme="minorHAnsi" w:hAnsiTheme="minorHAnsi"/>
        </w:rPr>
        <w:t>: A possible higher demand for safety requirements and accessibility for older community members. Community needs and demographic changes will need to continue to be monitored through strategy development, with a focus on providing infrastructure that is multi-use across the community and promotes universal access and equity.</w:t>
      </w:r>
    </w:p>
    <w:p w14:paraId="66FA8389" w14:textId="77777777" w:rsidR="00A4427B" w:rsidRDefault="00A4427B" w:rsidP="00A4427B">
      <w:pPr>
        <w:spacing w:before="60" w:after="60"/>
        <w:rPr>
          <w:rFonts w:asciiTheme="minorHAnsi" w:hAnsiTheme="minorHAnsi"/>
        </w:rPr>
      </w:pPr>
    </w:p>
    <w:p w14:paraId="66CCED97" w14:textId="7CF217C8" w:rsidR="00A4427B" w:rsidRPr="00A4427B" w:rsidRDefault="00A4427B" w:rsidP="00A548D1">
      <w:pPr>
        <w:pStyle w:val="Heading3"/>
      </w:pPr>
      <w:r>
        <w:t xml:space="preserve">Asset </w:t>
      </w:r>
      <w:r w:rsidRPr="00A548D1">
        <w:t>growth</w:t>
      </w:r>
    </w:p>
    <w:p w14:paraId="5EC3A42D" w14:textId="7BB05DA7" w:rsidR="00A4427B" w:rsidRPr="00A4427B" w:rsidRDefault="00A4427B" w:rsidP="007E561D">
      <w:pPr>
        <w:pStyle w:val="Bulletlistmultilevel"/>
      </w:pPr>
      <w:r w:rsidRPr="00A4427B">
        <w:rPr>
          <w:b/>
          <w:bCs/>
        </w:rPr>
        <w:t>Projection:</w:t>
      </w:r>
      <w:r w:rsidRPr="00A4427B">
        <w:t xml:space="preserve"> Continued asset growth due to new development areas or population growth.</w:t>
      </w:r>
      <w:r w:rsidR="007E561D">
        <w:br/>
      </w:r>
      <w:r w:rsidRPr="00A4427B">
        <w:t xml:space="preserve">  </w:t>
      </w:r>
    </w:p>
    <w:p w14:paraId="127E48E3" w14:textId="571CC42E" w:rsidR="00A4427B" w:rsidRPr="007E561D" w:rsidRDefault="00A4427B" w:rsidP="007E561D">
      <w:pPr>
        <w:pStyle w:val="Bulletlistmultilevel"/>
      </w:pPr>
      <w:r w:rsidRPr="00A4427B">
        <w:rPr>
          <w:b/>
          <w:bCs/>
        </w:rPr>
        <w:t>Impact on services</w:t>
      </w:r>
      <w:r w:rsidRPr="00A4427B">
        <w:t xml:space="preserve">: Council needs to ensure critical infrastructure keeps pace with population changes in growth and community needs. </w:t>
      </w:r>
      <w:r w:rsidR="007E561D">
        <w:br/>
      </w:r>
      <w:r w:rsidR="007E561D">
        <w:br/>
      </w:r>
      <w:r w:rsidRPr="007E561D">
        <w:rPr>
          <w:rFonts w:asciiTheme="minorHAnsi" w:hAnsiTheme="minorHAnsi"/>
        </w:rPr>
        <w:t>These requirements are also legislated within precinct structure plans, within funding contributed by the development or infrastructure contribution plans that Council manages.</w:t>
      </w:r>
      <w:r w:rsidR="007E561D">
        <w:rPr>
          <w:rFonts w:asciiTheme="minorHAnsi" w:hAnsiTheme="minorHAnsi"/>
        </w:rPr>
        <w:br/>
      </w:r>
      <w:r w:rsidR="007E561D">
        <w:rPr>
          <w:rFonts w:asciiTheme="minorHAnsi" w:hAnsiTheme="minorHAnsi"/>
        </w:rPr>
        <w:br/>
      </w:r>
      <w:r w:rsidRPr="007E561D">
        <w:rPr>
          <w:rFonts w:asciiTheme="minorHAnsi" w:hAnsiTheme="minorHAnsi"/>
        </w:rPr>
        <w:t>A growth in asset base will generally increase Council’s long-term renewal and maintenance expenditure over the long term.</w:t>
      </w:r>
    </w:p>
    <w:p w14:paraId="795C58F0" w14:textId="3905CBFE" w:rsidR="00A4427B" w:rsidRDefault="00A4427B">
      <w:pPr>
        <w:rPr>
          <w:rFonts w:asciiTheme="minorHAnsi" w:hAnsiTheme="minorHAnsi"/>
        </w:rPr>
      </w:pPr>
      <w:r>
        <w:rPr>
          <w:rFonts w:asciiTheme="minorHAnsi" w:hAnsiTheme="minorHAnsi"/>
        </w:rPr>
        <w:br w:type="page"/>
      </w:r>
    </w:p>
    <w:p w14:paraId="0DB483D4" w14:textId="10F8B877" w:rsidR="00A4427B" w:rsidRPr="00A4427B" w:rsidRDefault="00A4427B" w:rsidP="00A548D1">
      <w:pPr>
        <w:pStyle w:val="Heading3"/>
      </w:pPr>
      <w:r>
        <w:lastRenderedPageBreak/>
        <w:t xml:space="preserve">Asset renewal and </w:t>
      </w:r>
      <w:r w:rsidRPr="00A548D1">
        <w:t>maintenance</w:t>
      </w:r>
    </w:p>
    <w:p w14:paraId="03702EBE" w14:textId="04FAD47E" w:rsidR="00A4427B" w:rsidRDefault="00A4427B" w:rsidP="007E561D">
      <w:pPr>
        <w:pStyle w:val="Bulletlistmultilevel"/>
      </w:pPr>
      <w:r w:rsidRPr="00A4427B">
        <w:rPr>
          <w:b/>
          <w:bCs/>
        </w:rPr>
        <w:t>Projection:</w:t>
      </w:r>
      <w:r w:rsidRPr="00A4427B">
        <w:t xml:space="preserve"> An increasing demand to ensure assets are kept in usable condition as the asset base ages.  </w:t>
      </w:r>
      <w:r w:rsidR="007E561D">
        <w:br/>
      </w:r>
    </w:p>
    <w:p w14:paraId="2E6FAFB5" w14:textId="5C0CDBD8" w:rsidR="00A4427B" w:rsidRPr="007E561D" w:rsidRDefault="00A4427B" w:rsidP="007E561D">
      <w:pPr>
        <w:pStyle w:val="Bulletlistmultilevel"/>
      </w:pPr>
      <w:r w:rsidRPr="00A4427B">
        <w:rPr>
          <w:b/>
          <w:bCs/>
        </w:rPr>
        <w:t>Impact on services</w:t>
      </w:r>
      <w:r w:rsidRPr="00A4427B">
        <w:t>: If assets are not maintained or renewed to an acceptable condition particularly as assets begin to age, this impacts the overall service that assets provide for the community.</w:t>
      </w:r>
      <w:r w:rsidR="007E561D">
        <w:br/>
      </w:r>
      <w:r w:rsidR="007E561D">
        <w:br/>
      </w:r>
      <w:r w:rsidRPr="007E561D">
        <w:rPr>
          <w:rFonts w:asciiTheme="minorHAnsi" w:hAnsiTheme="minorHAnsi"/>
        </w:rPr>
        <w:t>Maintaining and renewing assets efficiently with a proactive approach can extended the life of assets, ensure cost effective service delivery and increase community satisfaction.</w:t>
      </w:r>
    </w:p>
    <w:p w14:paraId="7ADE0AB0" w14:textId="77777777" w:rsidR="004F4E79" w:rsidRDefault="004F4E79" w:rsidP="00A4427B">
      <w:pPr>
        <w:spacing w:before="120" w:after="120"/>
      </w:pPr>
    </w:p>
    <w:p w14:paraId="334CFE05" w14:textId="48B3B530" w:rsidR="004F4E79" w:rsidRPr="00A4427B" w:rsidRDefault="004F4E79" w:rsidP="00A548D1">
      <w:pPr>
        <w:pStyle w:val="Heading3"/>
      </w:pPr>
      <w:r>
        <w:t xml:space="preserve">Financial </w:t>
      </w:r>
      <w:r w:rsidRPr="00A548D1">
        <w:t>sustainability</w:t>
      </w:r>
    </w:p>
    <w:p w14:paraId="49028EB7" w14:textId="0229E65D" w:rsidR="007E561D" w:rsidRDefault="004F4E79" w:rsidP="007E561D">
      <w:pPr>
        <w:pStyle w:val="Bulletlistmultilevel"/>
      </w:pPr>
      <w:r w:rsidRPr="007E561D">
        <w:rPr>
          <w:b/>
          <w:bCs/>
        </w:rPr>
        <w:t>Projection:</w:t>
      </w:r>
      <w:r w:rsidRPr="007E561D">
        <w:t xml:space="preserve"> Balancing investment choices will be coming increasingly difficult in an income constrained environment.  </w:t>
      </w:r>
      <w:r w:rsidR="007E561D">
        <w:br/>
      </w:r>
    </w:p>
    <w:p w14:paraId="3EA12B27" w14:textId="6ACED42D" w:rsidR="004F4E79" w:rsidRPr="007E561D" w:rsidRDefault="004F4E79" w:rsidP="007E561D">
      <w:pPr>
        <w:pStyle w:val="Bulletlistmultilevel"/>
        <w:rPr>
          <w:color w:val="000000"/>
        </w:rPr>
      </w:pPr>
      <w:r w:rsidRPr="007E561D">
        <w:rPr>
          <w:b/>
          <w:bCs/>
        </w:rPr>
        <w:t>Impact on services</w:t>
      </w:r>
      <w:r w:rsidRPr="007E561D">
        <w:t xml:space="preserve">: New infrastructure investments will need to be supported by strong strategic needs, and consideration of the requirements and scale of new infrastructure and its whole of life costs.  </w:t>
      </w:r>
      <w:r w:rsidR="007E561D">
        <w:br/>
      </w:r>
      <w:r w:rsidR="007E561D">
        <w:br/>
      </w:r>
      <w:r w:rsidRPr="007E561D">
        <w:t xml:space="preserve">There will be increasing reliance on advocacy and grant funding opportunities for infrastructure and cost-efficient maintenance. </w:t>
      </w:r>
      <w:r w:rsidR="007E561D">
        <w:br/>
      </w:r>
      <w:r w:rsidR="007E561D">
        <w:br/>
      </w:r>
      <w:r w:rsidRPr="007E561D">
        <w:t xml:space="preserve">Renewal and maintenance will need to be well planned out, and data driven decision making will be more important than ever.  </w:t>
      </w:r>
    </w:p>
    <w:p w14:paraId="7EE27A35" w14:textId="77777777" w:rsidR="004F4E79" w:rsidRDefault="004F4E79" w:rsidP="004F4E79">
      <w:pPr>
        <w:spacing w:before="60" w:after="60"/>
        <w:rPr>
          <w:rFonts w:asciiTheme="minorHAnsi" w:hAnsiTheme="minorHAnsi"/>
        </w:rPr>
      </w:pPr>
    </w:p>
    <w:p w14:paraId="55515110" w14:textId="46DF52B1" w:rsidR="004F4E79" w:rsidRPr="00A4427B" w:rsidRDefault="004F4E79" w:rsidP="00A548D1">
      <w:pPr>
        <w:pStyle w:val="Heading3"/>
      </w:pPr>
      <w:r>
        <w:t xml:space="preserve">Integrated </w:t>
      </w:r>
      <w:r w:rsidRPr="00A548D1">
        <w:t>planning</w:t>
      </w:r>
    </w:p>
    <w:p w14:paraId="17060750" w14:textId="71C2344A" w:rsidR="004F4E79" w:rsidRDefault="004F4E79" w:rsidP="007E561D">
      <w:pPr>
        <w:pStyle w:val="Bulletlistmultilevel"/>
      </w:pPr>
      <w:r w:rsidRPr="00A4427B">
        <w:rPr>
          <w:b/>
          <w:bCs/>
        </w:rPr>
        <w:t>Projection:</w:t>
      </w:r>
      <w:r w:rsidRPr="00A4427B">
        <w:t xml:space="preserve"> </w:t>
      </w:r>
      <w:r w:rsidRPr="004F4E79">
        <w:t>A growing necessity to ensure enhanced integration of asset management with financial, project and service planning to ensure long-term sustainability.</w:t>
      </w:r>
      <w:r w:rsidR="007E561D">
        <w:br/>
      </w:r>
    </w:p>
    <w:p w14:paraId="67555D5C" w14:textId="18AEEFD0" w:rsidR="004F4E79" w:rsidRPr="007E561D" w:rsidRDefault="004F4E79" w:rsidP="007E561D">
      <w:pPr>
        <w:pStyle w:val="Bulletlistmultilevel"/>
      </w:pPr>
      <w:r w:rsidRPr="00A4427B">
        <w:rPr>
          <w:b/>
          <w:bCs/>
        </w:rPr>
        <w:t>Impact on services</w:t>
      </w:r>
      <w:r w:rsidRPr="00A4427B">
        <w:t xml:space="preserve">: </w:t>
      </w:r>
      <w:r w:rsidRPr="004F4E79">
        <w:t xml:space="preserve">Integrated planning ensures that limited resources are directed to the most critical assets. </w:t>
      </w:r>
      <w:r w:rsidR="007E561D">
        <w:br/>
      </w:r>
      <w:r w:rsidR="007E561D">
        <w:br/>
      </w:r>
      <w:r w:rsidRPr="007E561D">
        <w:rPr>
          <w:rFonts w:asciiTheme="minorHAnsi" w:hAnsiTheme="minorHAnsi"/>
        </w:rPr>
        <w:t>This avoids over-investing in low-priority assets while underfunding high-impact ones. This leads to more sustainable service levels for the community and avoids future financial pressures.</w:t>
      </w:r>
    </w:p>
    <w:p w14:paraId="6089817C" w14:textId="77777777" w:rsidR="004F4E79" w:rsidRDefault="004F4E79" w:rsidP="00A4427B">
      <w:pPr>
        <w:spacing w:before="120" w:after="120"/>
      </w:pPr>
    </w:p>
    <w:p w14:paraId="163965F7" w14:textId="2FFAC7A7" w:rsidR="004F4E79" w:rsidRPr="00A4427B" w:rsidRDefault="004F4E79" w:rsidP="00A548D1">
      <w:pPr>
        <w:pStyle w:val="Heading3"/>
      </w:pPr>
      <w:r>
        <w:t xml:space="preserve">Increased cost of </w:t>
      </w:r>
      <w:r w:rsidRPr="00A548D1">
        <w:t>materials</w:t>
      </w:r>
    </w:p>
    <w:p w14:paraId="33096822" w14:textId="1FA52433" w:rsidR="004F4E79" w:rsidRDefault="004F4E79" w:rsidP="007E561D">
      <w:pPr>
        <w:pStyle w:val="Bulletlistmultilevel"/>
      </w:pPr>
      <w:r w:rsidRPr="00A4427B">
        <w:rPr>
          <w:b/>
          <w:bCs/>
        </w:rPr>
        <w:t>Projection:</w:t>
      </w:r>
      <w:r w:rsidRPr="00A4427B">
        <w:t xml:space="preserve"> </w:t>
      </w:r>
      <w:r w:rsidRPr="004F4E79">
        <w:t>Material and labour costs are expected to continue to rise.</w:t>
      </w:r>
      <w:r w:rsidR="007E561D">
        <w:br/>
      </w:r>
    </w:p>
    <w:p w14:paraId="727B12D3" w14:textId="4FC2BED1" w:rsidR="004F4E79" w:rsidRPr="007E561D" w:rsidRDefault="004F4E79" w:rsidP="007E561D">
      <w:pPr>
        <w:pStyle w:val="Bulletlistmultilevel"/>
      </w:pPr>
      <w:r w:rsidRPr="00A4427B">
        <w:rPr>
          <w:b/>
          <w:bCs/>
        </w:rPr>
        <w:t>Impact on services</w:t>
      </w:r>
      <w:r w:rsidRPr="00A4427B">
        <w:t xml:space="preserve">: </w:t>
      </w:r>
      <w:r w:rsidRPr="004F4E79">
        <w:t>Capital expenditure and maintenance costs will continue to increase. Council may need to scale back, restage or delay infrastructure projects due to budget constraints.</w:t>
      </w:r>
      <w:r w:rsidR="007E561D">
        <w:br/>
      </w:r>
      <w:r w:rsidR="007E561D">
        <w:br/>
      </w:r>
      <w:r w:rsidRPr="007E561D">
        <w:rPr>
          <w:rFonts w:asciiTheme="minorHAnsi" w:hAnsiTheme="minorHAnsi"/>
        </w:rPr>
        <w:t>Infrastructure projects and renewal works programming may need to be reprioritised or postponed which may result in cutting or reduction to services.</w:t>
      </w:r>
    </w:p>
    <w:p w14:paraId="2F8E8BD8" w14:textId="0A97A7BA" w:rsidR="004F4E79" w:rsidRDefault="007E561D" w:rsidP="007E561D">
      <w:pPr>
        <w:rPr>
          <w:rFonts w:asciiTheme="minorHAnsi" w:hAnsiTheme="minorHAnsi"/>
        </w:rPr>
      </w:pPr>
      <w:r>
        <w:rPr>
          <w:rFonts w:asciiTheme="minorHAnsi" w:hAnsiTheme="minorHAnsi"/>
        </w:rPr>
        <w:br w:type="page"/>
      </w:r>
    </w:p>
    <w:p w14:paraId="4D9E8523" w14:textId="37E6723C" w:rsidR="004F4E79" w:rsidRPr="00A4427B" w:rsidRDefault="004F4E79" w:rsidP="00A548D1">
      <w:pPr>
        <w:pStyle w:val="Heading3"/>
      </w:pPr>
      <w:r>
        <w:lastRenderedPageBreak/>
        <w:t xml:space="preserve">Climate change and </w:t>
      </w:r>
      <w:r w:rsidRPr="00A548D1">
        <w:t>climate</w:t>
      </w:r>
      <w:r>
        <w:t xml:space="preserve"> resilience </w:t>
      </w:r>
    </w:p>
    <w:p w14:paraId="1E426FDC" w14:textId="621FF5FE" w:rsidR="007E561D" w:rsidRDefault="004F4E79" w:rsidP="007E561D">
      <w:pPr>
        <w:pStyle w:val="Bulletlistmultilevel"/>
      </w:pPr>
      <w:r w:rsidRPr="00A4427B">
        <w:rPr>
          <w:b/>
          <w:bCs/>
        </w:rPr>
        <w:t>Projection:</w:t>
      </w:r>
      <w:r w:rsidRPr="00A4427B">
        <w:t xml:space="preserve"> </w:t>
      </w:r>
      <w:r w:rsidRPr="004F4E79">
        <w:t>It is expected that climate change will intensify in the medium to long term future resulting in an increase of extreme weather events.</w:t>
      </w:r>
      <w:r w:rsidR="007E561D">
        <w:br/>
      </w:r>
    </w:p>
    <w:p w14:paraId="0122C550" w14:textId="75CA049D" w:rsidR="004F4E79" w:rsidRDefault="004F4E79" w:rsidP="007E561D">
      <w:pPr>
        <w:pStyle w:val="Bulletlistmultilevel"/>
      </w:pPr>
      <w:r w:rsidRPr="007E561D">
        <w:rPr>
          <w:b/>
          <w:bCs/>
        </w:rPr>
        <w:t>Impact on services</w:t>
      </w:r>
      <w:r w:rsidRPr="00A4427B">
        <w:t xml:space="preserve">: </w:t>
      </w:r>
      <w:r w:rsidRPr="004F4E79">
        <w:t>Periods of low or extreme rainfall events, increasing heat and bushfire events can significantly increase asset maintenance and renewal requirements. There will also be a demand for upgrading of assets to ensure they are climate resilient which would require greater capital expenditure.</w:t>
      </w:r>
    </w:p>
    <w:p w14:paraId="79B1C44A" w14:textId="77777777" w:rsidR="007E561D" w:rsidRDefault="007E561D" w:rsidP="007E561D">
      <w:pPr>
        <w:pStyle w:val="Bulletlistmultilevel"/>
        <w:numPr>
          <w:ilvl w:val="0"/>
          <w:numId w:val="0"/>
        </w:numPr>
        <w:spacing w:before="60" w:after="60"/>
        <w:ind w:left="357"/>
      </w:pPr>
    </w:p>
    <w:p w14:paraId="0886D63D" w14:textId="5F390DE1" w:rsidR="004F4E79" w:rsidRPr="00A4427B" w:rsidRDefault="004F4E79" w:rsidP="00A548D1">
      <w:pPr>
        <w:pStyle w:val="Heading3"/>
      </w:pPr>
      <w:r>
        <w:t xml:space="preserve">Changing </w:t>
      </w:r>
      <w:r w:rsidRPr="00A548D1">
        <w:t>design</w:t>
      </w:r>
      <w:r>
        <w:t xml:space="preserve"> standards and legislation</w:t>
      </w:r>
    </w:p>
    <w:p w14:paraId="79AFFFE4" w14:textId="6FF8CD34" w:rsidR="007E561D" w:rsidRDefault="004F4E79" w:rsidP="007E561D">
      <w:pPr>
        <w:pStyle w:val="Bulletlistmultilevel"/>
      </w:pPr>
      <w:r w:rsidRPr="00A4427B">
        <w:rPr>
          <w:b/>
          <w:bCs/>
        </w:rPr>
        <w:t>Projection:</w:t>
      </w:r>
      <w:r w:rsidRPr="00A4427B">
        <w:t xml:space="preserve"> </w:t>
      </w:r>
      <w:r w:rsidRPr="004F4E79">
        <w:t>Over time, the design and legislative requirements of particular assets are likely to continue to change.</w:t>
      </w:r>
      <w:r w:rsidR="007E561D">
        <w:br/>
      </w:r>
    </w:p>
    <w:p w14:paraId="16FD09D9" w14:textId="1B5771F3" w:rsidR="004F4E79" w:rsidRPr="007E561D" w:rsidRDefault="004F4E79" w:rsidP="007E561D">
      <w:pPr>
        <w:pStyle w:val="Bulletlistmultilevel"/>
      </w:pPr>
      <w:r w:rsidRPr="007E561D">
        <w:rPr>
          <w:b/>
          <w:bCs/>
        </w:rPr>
        <w:t>Impact on services</w:t>
      </w:r>
      <w:r w:rsidRPr="00A4427B">
        <w:t xml:space="preserve">: </w:t>
      </w:r>
      <w:r w:rsidRPr="004F4E79">
        <w:t xml:space="preserve">As new requirements are introduced, the up-front cost to build or replace assets at a modern standard will likely increase, especially for older assets. </w:t>
      </w:r>
      <w:r w:rsidR="007E561D">
        <w:br/>
      </w:r>
      <w:r w:rsidR="007E561D">
        <w:br/>
      </w:r>
      <w:r w:rsidRPr="007E561D">
        <w:rPr>
          <w:rFonts w:asciiTheme="minorHAnsi" w:hAnsiTheme="minorHAnsi"/>
        </w:rPr>
        <w:t xml:space="preserve">However, newly constructed assets may offer greater longevity and reduced maintenance requirements. </w:t>
      </w:r>
      <w:r w:rsidR="007E561D">
        <w:rPr>
          <w:rFonts w:asciiTheme="minorHAnsi" w:hAnsiTheme="minorHAnsi"/>
        </w:rPr>
        <w:br/>
      </w:r>
      <w:r w:rsidR="007E561D">
        <w:rPr>
          <w:rFonts w:asciiTheme="minorHAnsi" w:hAnsiTheme="minorHAnsi"/>
        </w:rPr>
        <w:br/>
      </w:r>
      <w:r w:rsidRPr="007E561D">
        <w:rPr>
          <w:rFonts w:asciiTheme="minorHAnsi" w:hAnsiTheme="minorHAnsi"/>
        </w:rPr>
        <w:t>As design and legislative requirements change for infrastructure and services, existing assets may no longer meet requirements.</w:t>
      </w:r>
    </w:p>
    <w:p w14:paraId="518DF406" w14:textId="77777777" w:rsidR="004F4E79" w:rsidRDefault="004F4E79" w:rsidP="004F4E79">
      <w:pPr>
        <w:spacing w:before="60" w:after="60"/>
        <w:rPr>
          <w:rFonts w:asciiTheme="minorHAnsi" w:hAnsiTheme="minorHAnsi"/>
        </w:rPr>
      </w:pPr>
    </w:p>
    <w:p w14:paraId="18108255" w14:textId="6E6004FD" w:rsidR="004F4E79" w:rsidRPr="00A4427B" w:rsidRDefault="004F4E79" w:rsidP="00A548D1">
      <w:pPr>
        <w:pStyle w:val="Heading3"/>
      </w:pPr>
      <w:r w:rsidRPr="00A548D1">
        <w:t>Community</w:t>
      </w:r>
      <w:r>
        <w:t xml:space="preserve"> expectations </w:t>
      </w:r>
    </w:p>
    <w:p w14:paraId="1FE8F411" w14:textId="46E7F57C" w:rsidR="007E561D" w:rsidRDefault="004F4E79" w:rsidP="007E561D">
      <w:pPr>
        <w:pStyle w:val="Bulletlistmultilevel"/>
      </w:pPr>
      <w:r w:rsidRPr="00A4427B">
        <w:rPr>
          <w:b/>
          <w:bCs/>
        </w:rPr>
        <w:t>Projection:</w:t>
      </w:r>
      <w:r w:rsidRPr="00A4427B">
        <w:t xml:space="preserve"> </w:t>
      </w:r>
      <w:r w:rsidRPr="004F4E79">
        <w:t>Rising expectations for quality open spaces, transport, and community infrastructure. Desire for more transparency around decision making, and consultation and feedback opportunities.</w:t>
      </w:r>
      <w:r w:rsidR="007E561D">
        <w:br/>
      </w:r>
      <w:r w:rsidRPr="004F4E79">
        <w:t xml:space="preserve">  </w:t>
      </w:r>
    </w:p>
    <w:p w14:paraId="5A44AF93" w14:textId="0CBBEECC" w:rsidR="004F4E79" w:rsidRPr="007E561D" w:rsidRDefault="004F4E79" w:rsidP="007E561D">
      <w:pPr>
        <w:pStyle w:val="Bulletlistmultilevel"/>
      </w:pPr>
      <w:r w:rsidRPr="007E561D">
        <w:rPr>
          <w:rFonts w:asciiTheme="minorHAnsi" w:hAnsiTheme="minorHAnsi"/>
          <w:b/>
          <w:bCs/>
        </w:rPr>
        <w:t>Impact on services</w:t>
      </w:r>
      <w:r w:rsidRPr="007E561D">
        <w:rPr>
          <w:rFonts w:asciiTheme="minorHAnsi" w:hAnsiTheme="minorHAnsi"/>
        </w:rPr>
        <w:t xml:space="preserve">: Rising expectations will result in increased life cycle costs, unless well managed or mitigated. Additional resourcing may be required to communicate challenging funding trade off decisions. </w:t>
      </w:r>
      <w:r w:rsidR="007E561D">
        <w:rPr>
          <w:rFonts w:asciiTheme="minorHAnsi" w:hAnsiTheme="minorHAnsi"/>
        </w:rPr>
        <w:br/>
      </w:r>
      <w:r w:rsidR="007E561D">
        <w:rPr>
          <w:rFonts w:asciiTheme="minorHAnsi" w:hAnsiTheme="minorHAnsi"/>
        </w:rPr>
        <w:br/>
      </w:r>
      <w:r w:rsidRPr="007E561D">
        <w:rPr>
          <w:rFonts w:asciiTheme="minorHAnsi" w:hAnsiTheme="minorHAnsi"/>
        </w:rPr>
        <w:t>Providing high quality assets that are up to modern standards will lead to an increase in renewal, upgrade and expansion costs.</w:t>
      </w:r>
    </w:p>
    <w:p w14:paraId="72C124A8" w14:textId="77777777" w:rsidR="004F4E79" w:rsidRDefault="004F4E79" w:rsidP="004F4E79">
      <w:pPr>
        <w:spacing w:before="60" w:after="60"/>
        <w:rPr>
          <w:rFonts w:asciiTheme="minorHAnsi" w:hAnsiTheme="minorHAnsi"/>
        </w:rPr>
      </w:pPr>
    </w:p>
    <w:p w14:paraId="219C66E9" w14:textId="4C2F0AB9" w:rsidR="004F4E79" w:rsidRPr="00A4427B" w:rsidRDefault="004F4E79" w:rsidP="00A548D1">
      <w:pPr>
        <w:pStyle w:val="Heading3"/>
      </w:pPr>
      <w:r>
        <w:t xml:space="preserve">Community </w:t>
      </w:r>
      <w:r w:rsidRPr="00A548D1">
        <w:t>wellbeing</w:t>
      </w:r>
      <w:r>
        <w:t xml:space="preserve"> </w:t>
      </w:r>
    </w:p>
    <w:p w14:paraId="0824C53A" w14:textId="78EE6F2A" w:rsidR="004F4E79" w:rsidRDefault="004F4E79" w:rsidP="007E561D">
      <w:pPr>
        <w:pStyle w:val="Bulletlistmultilevel"/>
      </w:pPr>
      <w:r w:rsidRPr="00A4427B">
        <w:rPr>
          <w:b/>
          <w:bCs/>
        </w:rPr>
        <w:t>Projection:</w:t>
      </w:r>
      <w:r w:rsidRPr="00A4427B">
        <w:t xml:space="preserve"> </w:t>
      </w:r>
      <w:r w:rsidRPr="004F4E79">
        <w:t>A need to support strong, healthy, and connected communities through inclusive infrastructure.</w:t>
      </w:r>
      <w:r w:rsidR="005459D8">
        <w:br/>
      </w:r>
    </w:p>
    <w:p w14:paraId="2FD88CC0" w14:textId="160FD86C" w:rsidR="004F4E79" w:rsidRPr="007E561D" w:rsidRDefault="004F4E79" w:rsidP="007E561D">
      <w:pPr>
        <w:pStyle w:val="Bulletlistmultilevel"/>
      </w:pPr>
      <w:r w:rsidRPr="00A4427B">
        <w:rPr>
          <w:b/>
          <w:bCs/>
        </w:rPr>
        <w:t>Impact on services</w:t>
      </w:r>
      <w:r w:rsidRPr="00A4427B">
        <w:t xml:space="preserve">: </w:t>
      </w:r>
      <w:r w:rsidRPr="004F4E79">
        <w:t xml:space="preserve">Assets like open spaces, libraries, community centres, and footpaths must be accessible to all. </w:t>
      </w:r>
      <w:r w:rsidR="007E561D">
        <w:br/>
      </w:r>
      <w:r w:rsidR="007E561D">
        <w:br/>
      </w:r>
      <w:r w:rsidRPr="007E561D">
        <w:rPr>
          <w:rFonts w:asciiTheme="minorHAnsi" w:hAnsiTheme="minorHAnsi"/>
        </w:rPr>
        <w:t xml:space="preserve">There is greater expectation for Council to invest in assets that promote physical and mental health. Infrastructure is shifting toward flexible, multi-purpose facilities that can host events, services, and programs for diverse groups. </w:t>
      </w:r>
      <w:r w:rsidR="007E561D">
        <w:rPr>
          <w:rFonts w:asciiTheme="minorHAnsi" w:hAnsiTheme="minorHAnsi"/>
        </w:rPr>
        <w:br/>
      </w:r>
      <w:r w:rsidR="007E561D">
        <w:rPr>
          <w:rFonts w:asciiTheme="minorHAnsi" w:hAnsiTheme="minorHAnsi"/>
        </w:rPr>
        <w:br/>
      </w:r>
      <w:r w:rsidRPr="007E561D">
        <w:rPr>
          <w:rFonts w:asciiTheme="minorHAnsi" w:hAnsiTheme="minorHAnsi"/>
        </w:rPr>
        <w:t>This increases the utilisation and value of assets while fostering community cohesion.</w:t>
      </w:r>
    </w:p>
    <w:p w14:paraId="156EF537" w14:textId="77777777" w:rsidR="004F4E79" w:rsidRDefault="004F4E79" w:rsidP="004F4E79">
      <w:pPr>
        <w:spacing w:before="60" w:after="60"/>
        <w:rPr>
          <w:rFonts w:asciiTheme="minorHAnsi" w:hAnsiTheme="minorHAnsi"/>
        </w:rPr>
      </w:pPr>
    </w:p>
    <w:p w14:paraId="0DBEA09D" w14:textId="28A14530" w:rsidR="004F4E79" w:rsidRPr="00A4427B" w:rsidRDefault="004F4E79" w:rsidP="00A548D1">
      <w:pPr>
        <w:pStyle w:val="Heading3"/>
      </w:pPr>
      <w:r>
        <w:lastRenderedPageBreak/>
        <w:t xml:space="preserve">Technology </w:t>
      </w:r>
      <w:r w:rsidRPr="00A548D1">
        <w:t>and</w:t>
      </w:r>
      <w:r>
        <w:t xml:space="preserve"> data</w:t>
      </w:r>
    </w:p>
    <w:p w14:paraId="67D16986" w14:textId="67CA2C65" w:rsidR="007E561D" w:rsidRDefault="004F4E79" w:rsidP="007E561D">
      <w:pPr>
        <w:pStyle w:val="Bulletlistmultilevel"/>
      </w:pPr>
      <w:r w:rsidRPr="00A4427B">
        <w:rPr>
          <w:b/>
          <w:bCs/>
        </w:rPr>
        <w:t>Projection:</w:t>
      </w:r>
      <w:r w:rsidRPr="00A4427B">
        <w:t xml:space="preserve"> </w:t>
      </w:r>
      <w:r w:rsidRPr="004F4E79">
        <w:t>Managing increasing amounts of data and maximising its effectiveness and use to support decision-making.</w:t>
      </w:r>
      <w:r w:rsidR="007E561D">
        <w:br/>
      </w:r>
    </w:p>
    <w:p w14:paraId="1AE63CFE" w14:textId="155C2437" w:rsidR="004F4E79" w:rsidRPr="007E561D" w:rsidRDefault="004F4E79" w:rsidP="007E561D">
      <w:pPr>
        <w:pStyle w:val="Bulletlistmultilevel"/>
      </w:pPr>
      <w:r w:rsidRPr="007E561D">
        <w:rPr>
          <w:b/>
          <w:bCs/>
        </w:rPr>
        <w:t>Impact on services</w:t>
      </w:r>
      <w:r w:rsidRPr="007E561D">
        <w:t xml:space="preserve">: Strategic asset planning requires data-driven insights to prioritise investments, manage risks, and align with community needs. </w:t>
      </w:r>
      <w:r w:rsidR="007E561D">
        <w:br/>
      </w:r>
      <w:r w:rsidR="007E561D">
        <w:br/>
      </w:r>
      <w:r w:rsidRPr="007E561D">
        <w:rPr>
          <w:rFonts w:asciiTheme="minorHAnsi" w:hAnsiTheme="minorHAnsi"/>
        </w:rPr>
        <w:t xml:space="preserve">Council continues to improve data to monitor asset performance, predict maintenance needs, and optimise lifecycle costs. </w:t>
      </w:r>
      <w:r w:rsidR="007E561D">
        <w:rPr>
          <w:rFonts w:asciiTheme="minorHAnsi" w:hAnsiTheme="minorHAnsi"/>
        </w:rPr>
        <w:br/>
      </w:r>
      <w:r w:rsidR="007E561D">
        <w:rPr>
          <w:rFonts w:asciiTheme="minorHAnsi" w:hAnsiTheme="minorHAnsi"/>
        </w:rPr>
        <w:br/>
      </w:r>
      <w:r w:rsidRPr="007E561D">
        <w:rPr>
          <w:rFonts w:asciiTheme="minorHAnsi" w:hAnsiTheme="minorHAnsi"/>
        </w:rPr>
        <w:t>This leads to more proactive and cost-effective service delivery and overall better asset management decision making, stewardship and integrated planning.</w:t>
      </w:r>
    </w:p>
    <w:p w14:paraId="2FFFEA88" w14:textId="05F04688" w:rsidR="004F4E79" w:rsidRDefault="004F4E79">
      <w:pPr>
        <w:rPr>
          <w:rFonts w:asciiTheme="minorHAnsi" w:hAnsiTheme="minorHAnsi"/>
        </w:rPr>
      </w:pPr>
    </w:p>
    <w:p w14:paraId="258BABC3" w14:textId="77777777" w:rsidR="00A548D1" w:rsidRDefault="00A548D1">
      <w:pPr>
        <w:rPr>
          <w:rFonts w:asciiTheme="minorHAnsi" w:hAnsiTheme="minorHAnsi"/>
        </w:rPr>
      </w:pPr>
    </w:p>
    <w:p w14:paraId="77E583CE" w14:textId="7BF97408" w:rsidR="004F4E79" w:rsidRDefault="00EA55AA" w:rsidP="00D84832">
      <w:pPr>
        <w:pStyle w:val="Heading3"/>
      </w:pPr>
      <w:r>
        <w:t xml:space="preserve">Future </w:t>
      </w:r>
      <w:r w:rsidRPr="00D84832">
        <w:rPr>
          <w:i w:val="0"/>
          <w:iCs/>
        </w:rPr>
        <w:t>demographic</w:t>
      </w:r>
      <w:r w:rsidR="00A548D1" w:rsidRPr="00D84832">
        <w:rPr>
          <w:i w:val="0"/>
          <w:iCs/>
        </w:rPr>
        <w:t>s</w:t>
      </w:r>
    </w:p>
    <w:p w14:paraId="5DC5691E" w14:textId="504B8506" w:rsidR="004F4E79" w:rsidRDefault="004F4E79" w:rsidP="004F4E79">
      <w:pPr>
        <w:spacing w:before="120" w:after="120"/>
      </w:pPr>
      <w:r>
        <w:t xml:space="preserve">The ability to predict future demographic demand for services enables Council to </w:t>
      </w:r>
      <w:r w:rsidR="00EA55AA">
        <w:t>plan</w:t>
      </w:r>
      <w:r>
        <w:t xml:space="preserve"> and identify the best way of meeting that demand. </w:t>
      </w:r>
    </w:p>
    <w:p w14:paraId="0B4B5E7D" w14:textId="66222636" w:rsidR="004F4E79" w:rsidRDefault="004F4E79" w:rsidP="004F4E79">
      <w:r>
        <w:t xml:space="preserve">All data </w:t>
      </w:r>
      <w:r w:rsidR="00512971">
        <w:t xml:space="preserve">listed below </w:t>
      </w:r>
      <w:r>
        <w:t>is from forecast.id.com.au, with 2021 from census.</w:t>
      </w:r>
      <w:r>
        <w:cr/>
      </w:r>
    </w:p>
    <w:p w14:paraId="78A65352" w14:textId="77777777" w:rsidR="00EA55AA" w:rsidRDefault="00EA55AA" w:rsidP="004F4E79"/>
    <w:p w14:paraId="2C18EBDE" w14:textId="77777777" w:rsidR="00512971" w:rsidRDefault="004F4E79" w:rsidP="00512971">
      <w:pPr>
        <w:keepNext/>
      </w:pPr>
      <w:r w:rsidRPr="004F4E79">
        <w:rPr>
          <w:noProof/>
        </w:rPr>
        <w:drawing>
          <wp:inline distT="0" distB="0" distL="0" distR="0" wp14:anchorId="0A2C3EF4" wp14:editId="65ABDC8A">
            <wp:extent cx="5940425" cy="1502410"/>
            <wp:effectExtent l="0" t="0" r="3175" b="2540"/>
            <wp:docPr id="156220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01119" name=""/>
                    <pic:cNvPicPr/>
                  </pic:nvPicPr>
                  <pic:blipFill>
                    <a:blip r:embed="rId29"/>
                    <a:stretch>
                      <a:fillRect/>
                    </a:stretch>
                  </pic:blipFill>
                  <pic:spPr>
                    <a:xfrm>
                      <a:off x="0" y="0"/>
                      <a:ext cx="5940425" cy="1502410"/>
                    </a:xfrm>
                    <a:prstGeom prst="rect">
                      <a:avLst/>
                    </a:prstGeom>
                  </pic:spPr>
                </pic:pic>
              </a:graphicData>
            </a:graphic>
          </wp:inline>
        </w:drawing>
      </w:r>
    </w:p>
    <w:p w14:paraId="611560E4" w14:textId="77777777" w:rsidR="00512971" w:rsidRDefault="00512971" w:rsidP="00512971">
      <w:pPr>
        <w:pStyle w:val="Caption"/>
      </w:pPr>
    </w:p>
    <w:p w14:paraId="45806EA0" w14:textId="778C9CA0" w:rsidR="004F4E79" w:rsidRDefault="00512971" w:rsidP="00512971">
      <w:pPr>
        <w:pStyle w:val="Caption"/>
      </w:pPr>
      <w:r>
        <w:t>Figure: Number of Cardinia Shire residents in 2025 and the projected number of residents in 2035.</w:t>
      </w:r>
    </w:p>
    <w:p w14:paraId="29170AAC" w14:textId="77777777" w:rsidR="004F4E79" w:rsidRDefault="004F4E79" w:rsidP="004F4E79"/>
    <w:p w14:paraId="1753079B" w14:textId="77777777" w:rsidR="00512971" w:rsidRDefault="00512971" w:rsidP="004F4E79"/>
    <w:tbl>
      <w:tblPr>
        <w:tblStyle w:val="CSCGridblue"/>
        <w:tblW w:w="0" w:type="auto"/>
        <w:tblLook w:val="04A0" w:firstRow="1" w:lastRow="0" w:firstColumn="1" w:lastColumn="0" w:noHBand="0" w:noVBand="1"/>
      </w:tblPr>
      <w:tblGrid>
        <w:gridCol w:w="2547"/>
        <w:gridCol w:w="1699"/>
        <w:gridCol w:w="1700"/>
        <w:gridCol w:w="1699"/>
        <w:gridCol w:w="1700"/>
      </w:tblGrid>
      <w:tr w:rsidR="004F4E79" w14:paraId="30CC1338" w14:textId="77777777" w:rsidTr="004F4E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38F9B536" w14:textId="6E0335C8" w:rsidR="004F4E79" w:rsidRPr="00EA55AA" w:rsidRDefault="004F4E79" w:rsidP="004F4E79">
            <w:pPr>
              <w:rPr>
                <w:sz w:val="22"/>
                <w:szCs w:val="22"/>
              </w:rPr>
            </w:pPr>
            <w:r w:rsidRPr="00EA55AA">
              <w:rPr>
                <w:sz w:val="22"/>
                <w:szCs w:val="22"/>
              </w:rPr>
              <w:t>Age category</w:t>
            </w:r>
          </w:p>
        </w:tc>
        <w:tc>
          <w:tcPr>
            <w:tcW w:w="1699" w:type="dxa"/>
          </w:tcPr>
          <w:p w14:paraId="5EA9B274" w14:textId="50C69058"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2021</w:t>
            </w:r>
          </w:p>
        </w:tc>
        <w:tc>
          <w:tcPr>
            <w:tcW w:w="1700" w:type="dxa"/>
          </w:tcPr>
          <w:p w14:paraId="2F30042D" w14:textId="5809EBAD"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2025</w:t>
            </w:r>
          </w:p>
        </w:tc>
        <w:tc>
          <w:tcPr>
            <w:tcW w:w="1699" w:type="dxa"/>
          </w:tcPr>
          <w:p w14:paraId="601D0BBC" w14:textId="32A4AD73"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2030</w:t>
            </w:r>
          </w:p>
        </w:tc>
        <w:tc>
          <w:tcPr>
            <w:tcW w:w="1700" w:type="dxa"/>
          </w:tcPr>
          <w:p w14:paraId="55581FE2" w14:textId="02F1087D"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2035</w:t>
            </w:r>
          </w:p>
        </w:tc>
      </w:tr>
      <w:tr w:rsidR="004F4E79" w14:paraId="5D1D6BB2"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2C4FD" w:themeFill="text2" w:themeFillTint="33"/>
          </w:tcPr>
          <w:p w14:paraId="200A1753" w14:textId="76D13484" w:rsidR="004F4E79" w:rsidRPr="00EA55AA" w:rsidRDefault="00EA55AA" w:rsidP="004F4E79">
            <w:pPr>
              <w:rPr>
                <w:b/>
                <w:bCs/>
                <w:sz w:val="22"/>
                <w:szCs w:val="22"/>
              </w:rPr>
            </w:pPr>
            <w:r w:rsidRPr="00EA55AA">
              <w:rPr>
                <w:b/>
                <w:bCs/>
                <w:sz w:val="22"/>
                <w:szCs w:val="22"/>
              </w:rPr>
              <w:t>Children</w:t>
            </w:r>
          </w:p>
        </w:tc>
        <w:tc>
          <w:tcPr>
            <w:tcW w:w="1699" w:type="dxa"/>
            <w:shd w:val="clear" w:color="auto" w:fill="B2C4FD" w:themeFill="text2" w:themeFillTint="33"/>
          </w:tcPr>
          <w:p w14:paraId="3E2D85AC" w14:textId="440C64DE"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34,735</w:t>
            </w:r>
          </w:p>
        </w:tc>
        <w:tc>
          <w:tcPr>
            <w:tcW w:w="1700" w:type="dxa"/>
            <w:shd w:val="clear" w:color="auto" w:fill="B2C4FD" w:themeFill="text2" w:themeFillTint="33"/>
          </w:tcPr>
          <w:p w14:paraId="736DEC00" w14:textId="3C561E0E"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37,826</w:t>
            </w:r>
          </w:p>
        </w:tc>
        <w:tc>
          <w:tcPr>
            <w:tcW w:w="1699" w:type="dxa"/>
            <w:shd w:val="clear" w:color="auto" w:fill="B2C4FD" w:themeFill="text2" w:themeFillTint="33"/>
          </w:tcPr>
          <w:p w14:paraId="5B03B801" w14:textId="6BA5334D" w:rsidR="004F4E79" w:rsidRPr="00EA55AA" w:rsidRDefault="00EA55AA" w:rsidP="00A548D1">
            <w:pPr>
              <w:tabs>
                <w:tab w:val="left" w:pos="1260"/>
              </w:tabs>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40,803</w:t>
            </w:r>
          </w:p>
        </w:tc>
        <w:tc>
          <w:tcPr>
            <w:tcW w:w="1700" w:type="dxa"/>
            <w:shd w:val="clear" w:color="auto" w:fill="B2C4FD" w:themeFill="text2" w:themeFillTint="33"/>
          </w:tcPr>
          <w:p w14:paraId="38B6EFE1" w14:textId="2EBF9E0D"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41,761</w:t>
            </w:r>
          </w:p>
        </w:tc>
      </w:tr>
      <w:tr w:rsidR="004F4E79" w14:paraId="7147D343"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CB96727" w14:textId="752E99F6" w:rsidR="004F4E79" w:rsidRPr="00EA55AA" w:rsidRDefault="00EA55AA" w:rsidP="004F4E79">
            <w:pPr>
              <w:rPr>
                <w:sz w:val="22"/>
                <w:szCs w:val="22"/>
              </w:rPr>
            </w:pPr>
            <w:r w:rsidRPr="00EA55AA">
              <w:rPr>
                <w:sz w:val="22"/>
                <w:szCs w:val="22"/>
              </w:rPr>
              <w:t>0 to 4</w:t>
            </w:r>
          </w:p>
        </w:tc>
        <w:tc>
          <w:tcPr>
            <w:tcW w:w="1699" w:type="dxa"/>
            <w:shd w:val="clear" w:color="auto" w:fill="auto"/>
          </w:tcPr>
          <w:p w14:paraId="7FB714B0" w14:textId="3AC741D3"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9,372</w:t>
            </w:r>
          </w:p>
        </w:tc>
        <w:tc>
          <w:tcPr>
            <w:tcW w:w="1700" w:type="dxa"/>
            <w:shd w:val="clear" w:color="auto" w:fill="auto"/>
          </w:tcPr>
          <w:p w14:paraId="2DA195C1" w14:textId="19409B91"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9,815</w:t>
            </w:r>
          </w:p>
        </w:tc>
        <w:tc>
          <w:tcPr>
            <w:tcW w:w="1699" w:type="dxa"/>
            <w:shd w:val="clear" w:color="auto" w:fill="auto"/>
          </w:tcPr>
          <w:p w14:paraId="2AFAE3A8" w14:textId="4B001A49"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10,440</w:t>
            </w:r>
          </w:p>
        </w:tc>
        <w:tc>
          <w:tcPr>
            <w:tcW w:w="1700" w:type="dxa"/>
            <w:shd w:val="clear" w:color="auto" w:fill="auto"/>
          </w:tcPr>
          <w:p w14:paraId="75FC7600" w14:textId="2F8BC5B0"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10,804</w:t>
            </w:r>
          </w:p>
        </w:tc>
      </w:tr>
      <w:tr w:rsidR="004F4E79" w14:paraId="21E3CF54"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809584" w14:textId="7A707E3F" w:rsidR="004F4E79" w:rsidRPr="00EA55AA" w:rsidRDefault="00EA55AA" w:rsidP="004F4E79">
            <w:pPr>
              <w:rPr>
                <w:sz w:val="22"/>
                <w:szCs w:val="22"/>
              </w:rPr>
            </w:pPr>
            <w:r w:rsidRPr="00EA55AA">
              <w:rPr>
                <w:sz w:val="22"/>
                <w:szCs w:val="22"/>
              </w:rPr>
              <w:t>5 to 9</w:t>
            </w:r>
          </w:p>
        </w:tc>
        <w:tc>
          <w:tcPr>
            <w:tcW w:w="1699" w:type="dxa"/>
          </w:tcPr>
          <w:p w14:paraId="3EF4E39C" w14:textId="578A5806"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9,487</w:t>
            </w:r>
          </w:p>
        </w:tc>
        <w:tc>
          <w:tcPr>
            <w:tcW w:w="1700" w:type="dxa"/>
          </w:tcPr>
          <w:p w14:paraId="53CCBED9" w14:textId="6380B65C"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9,653</w:t>
            </w:r>
          </w:p>
        </w:tc>
        <w:tc>
          <w:tcPr>
            <w:tcW w:w="1699" w:type="dxa"/>
          </w:tcPr>
          <w:p w14:paraId="70C2693D" w14:textId="1647D6EA"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10,161</w:t>
            </w:r>
          </w:p>
        </w:tc>
        <w:tc>
          <w:tcPr>
            <w:tcW w:w="1700" w:type="dxa"/>
          </w:tcPr>
          <w:p w14:paraId="6D4C4444" w14:textId="4C064797"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10,336</w:t>
            </w:r>
          </w:p>
        </w:tc>
      </w:tr>
      <w:tr w:rsidR="004F4E79" w14:paraId="30ED6337"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B958F46" w14:textId="6363D341" w:rsidR="004F4E79" w:rsidRPr="00EA55AA" w:rsidRDefault="00EA55AA" w:rsidP="004F4E79">
            <w:pPr>
              <w:rPr>
                <w:sz w:val="22"/>
                <w:szCs w:val="22"/>
              </w:rPr>
            </w:pPr>
            <w:r w:rsidRPr="00EA55AA">
              <w:rPr>
                <w:sz w:val="22"/>
                <w:szCs w:val="22"/>
              </w:rPr>
              <w:t>10 to 14</w:t>
            </w:r>
          </w:p>
        </w:tc>
        <w:tc>
          <w:tcPr>
            <w:tcW w:w="1699" w:type="dxa"/>
            <w:shd w:val="clear" w:color="auto" w:fill="auto"/>
          </w:tcPr>
          <w:p w14:paraId="73A64E63" w14:textId="02790364"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8,518</w:t>
            </w:r>
          </w:p>
        </w:tc>
        <w:tc>
          <w:tcPr>
            <w:tcW w:w="1700" w:type="dxa"/>
            <w:shd w:val="clear" w:color="auto" w:fill="auto"/>
          </w:tcPr>
          <w:p w14:paraId="4E1A23A0" w14:textId="38558F52"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9,376</w:t>
            </w:r>
          </w:p>
        </w:tc>
        <w:tc>
          <w:tcPr>
            <w:tcW w:w="1699" w:type="dxa"/>
            <w:shd w:val="clear" w:color="auto" w:fill="auto"/>
          </w:tcPr>
          <w:p w14:paraId="5BD58E1C" w14:textId="682480F9"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10,058</w:t>
            </w:r>
          </w:p>
        </w:tc>
        <w:tc>
          <w:tcPr>
            <w:tcW w:w="1700" w:type="dxa"/>
            <w:shd w:val="clear" w:color="auto" w:fill="auto"/>
          </w:tcPr>
          <w:p w14:paraId="2AB9B1F9" w14:textId="4254FF08"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10,222</w:t>
            </w:r>
          </w:p>
        </w:tc>
      </w:tr>
      <w:tr w:rsidR="004F4E79" w14:paraId="14B44547"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0412F1" w14:textId="0EA477AE" w:rsidR="004F4E79" w:rsidRPr="00EA55AA" w:rsidRDefault="00EA55AA" w:rsidP="004F4E79">
            <w:pPr>
              <w:rPr>
                <w:sz w:val="22"/>
                <w:szCs w:val="22"/>
              </w:rPr>
            </w:pPr>
            <w:r w:rsidRPr="00EA55AA">
              <w:rPr>
                <w:sz w:val="22"/>
                <w:szCs w:val="22"/>
              </w:rPr>
              <w:t>15 to 19</w:t>
            </w:r>
          </w:p>
        </w:tc>
        <w:tc>
          <w:tcPr>
            <w:tcW w:w="1699" w:type="dxa"/>
          </w:tcPr>
          <w:p w14:paraId="1D5778DA" w14:textId="50117220"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7,358</w:t>
            </w:r>
          </w:p>
        </w:tc>
        <w:tc>
          <w:tcPr>
            <w:tcW w:w="1700" w:type="dxa"/>
          </w:tcPr>
          <w:p w14:paraId="3FC3F9BE" w14:textId="2AF341C2"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8,982</w:t>
            </w:r>
          </w:p>
        </w:tc>
        <w:tc>
          <w:tcPr>
            <w:tcW w:w="1699" w:type="dxa"/>
          </w:tcPr>
          <w:p w14:paraId="5C50D0DA" w14:textId="26A6409C"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10,144</w:t>
            </w:r>
          </w:p>
        </w:tc>
        <w:tc>
          <w:tcPr>
            <w:tcW w:w="1700" w:type="dxa"/>
          </w:tcPr>
          <w:p w14:paraId="23692B71" w14:textId="360AB6D7"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10,399</w:t>
            </w:r>
          </w:p>
        </w:tc>
      </w:tr>
      <w:tr w:rsidR="00EA55AA" w14:paraId="177B30CB"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386CB8" w14:textId="454E92F0" w:rsidR="00EA55AA" w:rsidRPr="00EA55AA" w:rsidRDefault="00EA55AA" w:rsidP="004F4E79">
            <w:pPr>
              <w:rPr>
                <w:b/>
                <w:bCs/>
                <w:sz w:val="22"/>
                <w:szCs w:val="22"/>
              </w:rPr>
            </w:pPr>
            <w:r w:rsidRPr="00EA55AA">
              <w:rPr>
                <w:b/>
                <w:bCs/>
                <w:sz w:val="22"/>
                <w:szCs w:val="22"/>
              </w:rPr>
              <w:t>Young adults</w:t>
            </w:r>
          </w:p>
        </w:tc>
        <w:tc>
          <w:tcPr>
            <w:tcW w:w="1699" w:type="dxa"/>
          </w:tcPr>
          <w:p w14:paraId="2FAF919B" w14:textId="791248E4"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26,373</w:t>
            </w:r>
          </w:p>
        </w:tc>
        <w:tc>
          <w:tcPr>
            <w:tcW w:w="1700" w:type="dxa"/>
          </w:tcPr>
          <w:p w14:paraId="7D71BB13" w14:textId="05DD82F4"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28,240</w:t>
            </w:r>
          </w:p>
        </w:tc>
        <w:tc>
          <w:tcPr>
            <w:tcW w:w="1699" w:type="dxa"/>
          </w:tcPr>
          <w:p w14:paraId="0F22CAF5" w14:textId="6B85E4A5"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32,499</w:t>
            </w:r>
          </w:p>
        </w:tc>
        <w:tc>
          <w:tcPr>
            <w:tcW w:w="1700" w:type="dxa"/>
          </w:tcPr>
          <w:p w14:paraId="44D0C0A4" w14:textId="61D25555"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34,321</w:t>
            </w:r>
          </w:p>
        </w:tc>
      </w:tr>
      <w:tr w:rsidR="00EA55AA" w14:paraId="1196CF21"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0B8DB9" w14:textId="2BC5AEE4" w:rsidR="00EA55AA" w:rsidRPr="00EA55AA" w:rsidRDefault="00EA55AA" w:rsidP="004F4E79">
            <w:pPr>
              <w:rPr>
                <w:sz w:val="22"/>
                <w:szCs w:val="22"/>
              </w:rPr>
            </w:pPr>
            <w:r>
              <w:rPr>
                <w:sz w:val="22"/>
                <w:szCs w:val="22"/>
              </w:rPr>
              <w:t>20 to 24</w:t>
            </w:r>
          </w:p>
        </w:tc>
        <w:tc>
          <w:tcPr>
            <w:tcW w:w="1699" w:type="dxa"/>
          </w:tcPr>
          <w:p w14:paraId="1248D1F8" w14:textId="14402B42"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7,237</w:t>
            </w:r>
          </w:p>
        </w:tc>
        <w:tc>
          <w:tcPr>
            <w:tcW w:w="1700" w:type="dxa"/>
          </w:tcPr>
          <w:p w14:paraId="0EABCFF8" w14:textId="46A1480C"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8,364</w:t>
            </w:r>
          </w:p>
        </w:tc>
        <w:tc>
          <w:tcPr>
            <w:tcW w:w="1699" w:type="dxa"/>
          </w:tcPr>
          <w:p w14:paraId="70560B66" w14:textId="271DAB58"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10,424</w:t>
            </w:r>
          </w:p>
        </w:tc>
        <w:tc>
          <w:tcPr>
            <w:tcW w:w="1700" w:type="dxa"/>
          </w:tcPr>
          <w:p w14:paraId="30002BA3" w14:textId="1C2699D4"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10,761</w:t>
            </w:r>
          </w:p>
        </w:tc>
      </w:tr>
      <w:tr w:rsidR="00EA55AA" w14:paraId="0CF3305A"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194E054" w14:textId="79FDE9D0" w:rsidR="00EA55AA" w:rsidRPr="00EA55AA" w:rsidRDefault="00EA55AA" w:rsidP="004F4E79">
            <w:pPr>
              <w:rPr>
                <w:sz w:val="22"/>
                <w:szCs w:val="22"/>
              </w:rPr>
            </w:pPr>
            <w:r>
              <w:rPr>
                <w:sz w:val="22"/>
                <w:szCs w:val="22"/>
              </w:rPr>
              <w:t>25 to 29</w:t>
            </w:r>
          </w:p>
        </w:tc>
        <w:tc>
          <w:tcPr>
            <w:tcW w:w="1699" w:type="dxa"/>
            <w:shd w:val="clear" w:color="auto" w:fill="auto"/>
          </w:tcPr>
          <w:p w14:paraId="276EF153" w14:textId="3DB8C0EA"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8,900</w:t>
            </w:r>
          </w:p>
        </w:tc>
        <w:tc>
          <w:tcPr>
            <w:tcW w:w="1700" w:type="dxa"/>
            <w:shd w:val="clear" w:color="auto" w:fill="auto"/>
          </w:tcPr>
          <w:p w14:paraId="662CCBD3" w14:textId="6256B7E5"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8,940</w:t>
            </w:r>
          </w:p>
        </w:tc>
        <w:tc>
          <w:tcPr>
            <w:tcW w:w="1699" w:type="dxa"/>
            <w:shd w:val="clear" w:color="auto" w:fill="auto"/>
          </w:tcPr>
          <w:p w14:paraId="5F945337" w14:textId="1B674B47"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10,614</w:t>
            </w:r>
          </w:p>
        </w:tc>
        <w:tc>
          <w:tcPr>
            <w:tcW w:w="1700" w:type="dxa"/>
            <w:shd w:val="clear" w:color="auto" w:fill="auto"/>
          </w:tcPr>
          <w:p w14:paraId="58493E98" w14:textId="33152F8E"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11,517</w:t>
            </w:r>
          </w:p>
        </w:tc>
      </w:tr>
      <w:tr w:rsidR="00EA55AA" w14:paraId="592340AA"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469284" w14:textId="756C0B2A" w:rsidR="00EA55AA" w:rsidRPr="00EA55AA" w:rsidRDefault="00EA55AA" w:rsidP="004F4E79">
            <w:pPr>
              <w:rPr>
                <w:sz w:val="22"/>
                <w:szCs w:val="22"/>
              </w:rPr>
            </w:pPr>
            <w:r w:rsidRPr="00EA55AA">
              <w:rPr>
                <w:sz w:val="22"/>
                <w:szCs w:val="22"/>
              </w:rPr>
              <w:t>30 to 34</w:t>
            </w:r>
          </w:p>
        </w:tc>
        <w:tc>
          <w:tcPr>
            <w:tcW w:w="1699" w:type="dxa"/>
          </w:tcPr>
          <w:p w14:paraId="556FAF17" w14:textId="0B250AB5"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10,236</w:t>
            </w:r>
          </w:p>
        </w:tc>
        <w:tc>
          <w:tcPr>
            <w:tcW w:w="1700" w:type="dxa"/>
          </w:tcPr>
          <w:p w14:paraId="389CD6BA" w14:textId="4FB71485"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10,936</w:t>
            </w:r>
          </w:p>
        </w:tc>
        <w:tc>
          <w:tcPr>
            <w:tcW w:w="1699" w:type="dxa"/>
          </w:tcPr>
          <w:p w14:paraId="73E68172" w14:textId="1DEFFFB1"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11,461</w:t>
            </w:r>
          </w:p>
        </w:tc>
        <w:tc>
          <w:tcPr>
            <w:tcW w:w="1700" w:type="dxa"/>
          </w:tcPr>
          <w:p w14:paraId="6D00F77C" w14:textId="1083CC42"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12,043</w:t>
            </w:r>
          </w:p>
        </w:tc>
      </w:tr>
    </w:tbl>
    <w:p w14:paraId="157003F5" w14:textId="77777777" w:rsidR="00942051" w:rsidRDefault="00942051"/>
    <w:p w14:paraId="50DA2102" w14:textId="77777777" w:rsidR="00942051" w:rsidRDefault="00942051">
      <w:pPr>
        <w:rPr>
          <w:i/>
          <w:iCs/>
        </w:rPr>
      </w:pPr>
      <w:r w:rsidRPr="007E561D">
        <w:rPr>
          <w:i/>
          <w:iCs/>
        </w:rPr>
        <w:lastRenderedPageBreak/>
        <w:t>Future demographic demand</w:t>
      </w:r>
      <w:r>
        <w:rPr>
          <w:i/>
          <w:iCs/>
        </w:rPr>
        <w:t xml:space="preserve"> continued…</w:t>
      </w:r>
    </w:p>
    <w:p w14:paraId="05C9D363" w14:textId="77777777" w:rsidR="00942051" w:rsidRDefault="00942051">
      <w:pPr>
        <w:rPr>
          <w:i/>
          <w:iCs/>
        </w:rPr>
      </w:pPr>
    </w:p>
    <w:tbl>
      <w:tblPr>
        <w:tblStyle w:val="CSCGridblue"/>
        <w:tblW w:w="0" w:type="auto"/>
        <w:tblLook w:val="04A0" w:firstRow="1" w:lastRow="0" w:firstColumn="1" w:lastColumn="0" w:noHBand="0" w:noVBand="1"/>
      </w:tblPr>
      <w:tblGrid>
        <w:gridCol w:w="2547"/>
        <w:gridCol w:w="1699"/>
        <w:gridCol w:w="1700"/>
        <w:gridCol w:w="1699"/>
        <w:gridCol w:w="1700"/>
      </w:tblGrid>
      <w:tr w:rsidR="00942051" w14:paraId="24DFD494" w14:textId="77777777" w:rsidTr="001B3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2ABF3C48" w14:textId="77777777" w:rsidR="00942051" w:rsidRPr="00EA55AA" w:rsidRDefault="00942051" w:rsidP="001B3926">
            <w:pPr>
              <w:rPr>
                <w:b w:val="0"/>
                <w:bCs/>
              </w:rPr>
            </w:pPr>
            <w:r w:rsidRPr="00EA55AA">
              <w:rPr>
                <w:sz w:val="22"/>
                <w:szCs w:val="22"/>
              </w:rPr>
              <w:t>Age category</w:t>
            </w:r>
          </w:p>
        </w:tc>
        <w:tc>
          <w:tcPr>
            <w:tcW w:w="1699" w:type="dxa"/>
          </w:tcPr>
          <w:p w14:paraId="05785C4B"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2021</w:t>
            </w:r>
          </w:p>
        </w:tc>
        <w:tc>
          <w:tcPr>
            <w:tcW w:w="1700" w:type="dxa"/>
          </w:tcPr>
          <w:p w14:paraId="75795D51"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2025</w:t>
            </w:r>
          </w:p>
        </w:tc>
        <w:tc>
          <w:tcPr>
            <w:tcW w:w="1699" w:type="dxa"/>
          </w:tcPr>
          <w:p w14:paraId="4BFDF5D8"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2030</w:t>
            </w:r>
          </w:p>
        </w:tc>
        <w:tc>
          <w:tcPr>
            <w:tcW w:w="1700" w:type="dxa"/>
          </w:tcPr>
          <w:p w14:paraId="68CD3E67"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2035</w:t>
            </w:r>
          </w:p>
        </w:tc>
      </w:tr>
      <w:tr w:rsidR="00942051" w14:paraId="061F30A9"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2C4FD" w:themeFill="text2" w:themeFillTint="33"/>
          </w:tcPr>
          <w:p w14:paraId="39EAFF78" w14:textId="77777777" w:rsidR="00942051" w:rsidRPr="00EA55AA" w:rsidRDefault="00942051" w:rsidP="001B3926">
            <w:pPr>
              <w:rPr>
                <w:b/>
                <w:bCs/>
                <w:sz w:val="22"/>
                <w:szCs w:val="22"/>
              </w:rPr>
            </w:pPr>
            <w:r w:rsidRPr="00EA55AA">
              <w:rPr>
                <w:b/>
                <w:bCs/>
                <w:sz w:val="22"/>
                <w:szCs w:val="22"/>
              </w:rPr>
              <w:t>Adults</w:t>
            </w:r>
          </w:p>
        </w:tc>
        <w:tc>
          <w:tcPr>
            <w:tcW w:w="1699" w:type="dxa"/>
            <w:shd w:val="clear" w:color="auto" w:fill="B2C4FD" w:themeFill="text2" w:themeFillTint="33"/>
          </w:tcPr>
          <w:p w14:paraId="07575FEF"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38,349</w:t>
            </w:r>
          </w:p>
        </w:tc>
        <w:tc>
          <w:tcPr>
            <w:tcW w:w="1700" w:type="dxa"/>
            <w:shd w:val="clear" w:color="auto" w:fill="B2C4FD" w:themeFill="text2" w:themeFillTint="33"/>
          </w:tcPr>
          <w:p w14:paraId="3E081649"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43,204</w:t>
            </w:r>
          </w:p>
        </w:tc>
        <w:tc>
          <w:tcPr>
            <w:tcW w:w="1699" w:type="dxa"/>
            <w:shd w:val="clear" w:color="auto" w:fill="B2C4FD" w:themeFill="text2" w:themeFillTint="33"/>
          </w:tcPr>
          <w:p w14:paraId="574BCCC7"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50,110</w:t>
            </w:r>
          </w:p>
        </w:tc>
        <w:tc>
          <w:tcPr>
            <w:tcW w:w="1700" w:type="dxa"/>
            <w:shd w:val="clear" w:color="auto" w:fill="B2C4FD" w:themeFill="text2" w:themeFillTint="33"/>
          </w:tcPr>
          <w:p w14:paraId="11FBDB77"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53,552</w:t>
            </w:r>
          </w:p>
        </w:tc>
      </w:tr>
      <w:tr w:rsidR="00942051" w14:paraId="35BEFCC3"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59A815B" w14:textId="77777777" w:rsidR="00942051" w:rsidRPr="0039311C" w:rsidRDefault="00942051" w:rsidP="001B3926">
            <w:pPr>
              <w:rPr>
                <w:sz w:val="22"/>
                <w:szCs w:val="22"/>
              </w:rPr>
            </w:pPr>
            <w:r w:rsidRPr="0039311C">
              <w:rPr>
                <w:sz w:val="22"/>
                <w:szCs w:val="22"/>
              </w:rPr>
              <w:t>35 to 39</w:t>
            </w:r>
          </w:p>
        </w:tc>
        <w:tc>
          <w:tcPr>
            <w:tcW w:w="1699" w:type="dxa"/>
            <w:shd w:val="clear" w:color="auto" w:fill="auto"/>
          </w:tcPr>
          <w:p w14:paraId="43618894"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9,739</w:t>
            </w:r>
          </w:p>
        </w:tc>
        <w:tc>
          <w:tcPr>
            <w:tcW w:w="1700" w:type="dxa"/>
            <w:shd w:val="clear" w:color="auto" w:fill="auto"/>
          </w:tcPr>
          <w:p w14:paraId="0FC16DCF"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11,089</w:t>
            </w:r>
          </w:p>
        </w:tc>
        <w:tc>
          <w:tcPr>
            <w:tcW w:w="1699" w:type="dxa"/>
            <w:shd w:val="clear" w:color="auto" w:fill="auto"/>
          </w:tcPr>
          <w:p w14:paraId="0A9E6216"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12,158</w:t>
            </w:r>
          </w:p>
        </w:tc>
        <w:tc>
          <w:tcPr>
            <w:tcW w:w="1700" w:type="dxa"/>
            <w:shd w:val="clear" w:color="auto" w:fill="auto"/>
          </w:tcPr>
          <w:p w14:paraId="7925AF32"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11,935</w:t>
            </w:r>
          </w:p>
        </w:tc>
      </w:tr>
      <w:tr w:rsidR="00942051" w14:paraId="5502BA65"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F39862" w14:textId="77777777" w:rsidR="00942051" w:rsidRPr="0039311C" w:rsidRDefault="00942051" w:rsidP="001B3926">
            <w:pPr>
              <w:rPr>
                <w:sz w:val="22"/>
                <w:szCs w:val="22"/>
              </w:rPr>
            </w:pPr>
            <w:r w:rsidRPr="0039311C">
              <w:rPr>
                <w:sz w:val="22"/>
                <w:szCs w:val="22"/>
              </w:rPr>
              <w:t>40 to 44</w:t>
            </w:r>
          </w:p>
        </w:tc>
        <w:tc>
          <w:tcPr>
            <w:tcW w:w="1699" w:type="dxa"/>
          </w:tcPr>
          <w:p w14:paraId="6E29D5BE"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7,916</w:t>
            </w:r>
          </w:p>
        </w:tc>
        <w:tc>
          <w:tcPr>
            <w:tcW w:w="1700" w:type="dxa"/>
          </w:tcPr>
          <w:p w14:paraId="55F9DAD3"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9,806</w:t>
            </w:r>
          </w:p>
        </w:tc>
        <w:tc>
          <w:tcPr>
            <w:tcW w:w="1699" w:type="dxa"/>
          </w:tcPr>
          <w:p w14:paraId="6D4CB3C8"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11,444</w:t>
            </w:r>
          </w:p>
        </w:tc>
        <w:tc>
          <w:tcPr>
            <w:tcW w:w="1700" w:type="dxa"/>
          </w:tcPr>
          <w:p w14:paraId="3299E569"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11,672</w:t>
            </w:r>
          </w:p>
        </w:tc>
      </w:tr>
      <w:tr w:rsidR="00942051" w14:paraId="26131CE8"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4B598F2" w14:textId="77777777" w:rsidR="00942051" w:rsidRPr="0039311C" w:rsidRDefault="00942051" w:rsidP="001B3926">
            <w:pPr>
              <w:rPr>
                <w:sz w:val="22"/>
                <w:szCs w:val="22"/>
              </w:rPr>
            </w:pPr>
            <w:r w:rsidRPr="0039311C">
              <w:rPr>
                <w:sz w:val="22"/>
                <w:szCs w:val="22"/>
              </w:rPr>
              <w:t>45 to 49</w:t>
            </w:r>
          </w:p>
        </w:tc>
        <w:tc>
          <w:tcPr>
            <w:tcW w:w="1699" w:type="dxa"/>
            <w:shd w:val="clear" w:color="auto" w:fill="auto"/>
          </w:tcPr>
          <w:p w14:paraId="25B9571B"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7,609</w:t>
            </w:r>
          </w:p>
        </w:tc>
        <w:tc>
          <w:tcPr>
            <w:tcW w:w="1700" w:type="dxa"/>
            <w:shd w:val="clear" w:color="auto" w:fill="auto"/>
          </w:tcPr>
          <w:p w14:paraId="524F5C7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8,200</w:t>
            </w:r>
          </w:p>
        </w:tc>
        <w:tc>
          <w:tcPr>
            <w:tcW w:w="1699" w:type="dxa"/>
            <w:shd w:val="clear" w:color="auto" w:fill="auto"/>
          </w:tcPr>
          <w:p w14:paraId="499AD071"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10,690</w:t>
            </w:r>
          </w:p>
        </w:tc>
        <w:tc>
          <w:tcPr>
            <w:tcW w:w="1700" w:type="dxa"/>
            <w:shd w:val="clear" w:color="auto" w:fill="auto"/>
          </w:tcPr>
          <w:p w14:paraId="533B540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11,732</w:t>
            </w:r>
          </w:p>
        </w:tc>
      </w:tr>
      <w:tr w:rsidR="00942051" w14:paraId="41CEC00A"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48C8FF" w14:textId="77777777" w:rsidR="00942051" w:rsidRPr="0039311C" w:rsidRDefault="00942051" w:rsidP="001B3926">
            <w:pPr>
              <w:rPr>
                <w:sz w:val="22"/>
                <w:szCs w:val="22"/>
              </w:rPr>
            </w:pPr>
            <w:r w:rsidRPr="0039311C">
              <w:rPr>
                <w:sz w:val="22"/>
                <w:szCs w:val="22"/>
              </w:rPr>
              <w:t>50 to 54</w:t>
            </w:r>
          </w:p>
        </w:tc>
        <w:tc>
          <w:tcPr>
            <w:tcW w:w="1699" w:type="dxa"/>
          </w:tcPr>
          <w:p w14:paraId="7153BAD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6,913</w:t>
            </w:r>
          </w:p>
        </w:tc>
        <w:tc>
          <w:tcPr>
            <w:tcW w:w="1700" w:type="dxa"/>
          </w:tcPr>
          <w:p w14:paraId="3434EDDB"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7,700</w:t>
            </w:r>
          </w:p>
        </w:tc>
        <w:tc>
          <w:tcPr>
            <w:tcW w:w="1699" w:type="dxa"/>
          </w:tcPr>
          <w:p w14:paraId="6D95B350"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8,443</w:t>
            </w:r>
          </w:p>
        </w:tc>
        <w:tc>
          <w:tcPr>
            <w:tcW w:w="1700" w:type="dxa"/>
          </w:tcPr>
          <w:p w14:paraId="230CEC37"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10,492</w:t>
            </w:r>
          </w:p>
        </w:tc>
      </w:tr>
      <w:tr w:rsidR="00942051" w14:paraId="1BD42EFB"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3AA131B" w14:textId="77777777" w:rsidR="00942051" w:rsidRPr="0039311C" w:rsidRDefault="00942051" w:rsidP="001B3926">
            <w:pPr>
              <w:rPr>
                <w:sz w:val="22"/>
                <w:szCs w:val="22"/>
              </w:rPr>
            </w:pPr>
            <w:r w:rsidRPr="0039311C">
              <w:rPr>
                <w:sz w:val="22"/>
                <w:szCs w:val="22"/>
              </w:rPr>
              <w:t>55 to 59</w:t>
            </w:r>
          </w:p>
        </w:tc>
        <w:tc>
          <w:tcPr>
            <w:tcW w:w="1699" w:type="dxa"/>
            <w:shd w:val="clear" w:color="auto" w:fill="auto"/>
          </w:tcPr>
          <w:p w14:paraId="1EABB3A0"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6,172</w:t>
            </w:r>
          </w:p>
        </w:tc>
        <w:tc>
          <w:tcPr>
            <w:tcW w:w="1700" w:type="dxa"/>
            <w:shd w:val="clear" w:color="auto" w:fill="auto"/>
          </w:tcPr>
          <w:p w14:paraId="3C16B92C"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6,409</w:t>
            </w:r>
          </w:p>
        </w:tc>
        <w:tc>
          <w:tcPr>
            <w:tcW w:w="1699" w:type="dxa"/>
            <w:shd w:val="clear" w:color="auto" w:fill="auto"/>
          </w:tcPr>
          <w:p w14:paraId="4ECAA1BA"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7,375</w:t>
            </w:r>
          </w:p>
        </w:tc>
        <w:tc>
          <w:tcPr>
            <w:tcW w:w="1700" w:type="dxa"/>
            <w:shd w:val="clear" w:color="auto" w:fill="auto"/>
          </w:tcPr>
          <w:p w14:paraId="4EAB471E"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7,721</w:t>
            </w:r>
          </w:p>
        </w:tc>
      </w:tr>
      <w:tr w:rsidR="00942051" w14:paraId="0BEDACE0"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2C4FD" w:themeFill="text2" w:themeFillTint="33"/>
          </w:tcPr>
          <w:p w14:paraId="361B07EF" w14:textId="77777777" w:rsidR="00942051" w:rsidRPr="0039311C" w:rsidRDefault="00942051" w:rsidP="001B3926">
            <w:r w:rsidRPr="00507E74">
              <w:rPr>
                <w:b/>
                <w:bCs/>
                <w:sz w:val="22"/>
                <w:szCs w:val="22"/>
              </w:rPr>
              <w:t>Older residents</w:t>
            </w:r>
          </w:p>
        </w:tc>
        <w:tc>
          <w:tcPr>
            <w:tcW w:w="1699" w:type="dxa"/>
            <w:shd w:val="clear" w:color="auto" w:fill="B2C4FD" w:themeFill="text2" w:themeFillTint="33"/>
          </w:tcPr>
          <w:p w14:paraId="460C30DE"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20,064</w:t>
            </w:r>
          </w:p>
        </w:tc>
        <w:tc>
          <w:tcPr>
            <w:tcW w:w="1700" w:type="dxa"/>
            <w:shd w:val="clear" w:color="auto" w:fill="B2C4FD" w:themeFill="text2" w:themeFillTint="33"/>
          </w:tcPr>
          <w:p w14:paraId="5CBB94B5"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23,009</w:t>
            </w:r>
          </w:p>
        </w:tc>
        <w:tc>
          <w:tcPr>
            <w:tcW w:w="1699" w:type="dxa"/>
            <w:shd w:val="clear" w:color="auto" w:fill="B2C4FD" w:themeFill="text2" w:themeFillTint="33"/>
          </w:tcPr>
          <w:p w14:paraId="2344B85A"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26,641</w:t>
            </w:r>
          </w:p>
        </w:tc>
        <w:tc>
          <w:tcPr>
            <w:tcW w:w="1700" w:type="dxa"/>
            <w:shd w:val="clear" w:color="auto" w:fill="B2C4FD" w:themeFill="text2" w:themeFillTint="33"/>
          </w:tcPr>
          <w:p w14:paraId="1E610AF2"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30,061</w:t>
            </w:r>
          </w:p>
        </w:tc>
      </w:tr>
      <w:tr w:rsidR="00942051" w14:paraId="4821E38B"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80DC160" w14:textId="77777777" w:rsidR="00942051" w:rsidRPr="0039311C" w:rsidRDefault="00942051" w:rsidP="001B3926">
            <w:r w:rsidRPr="0039311C">
              <w:rPr>
                <w:sz w:val="22"/>
                <w:szCs w:val="22"/>
              </w:rPr>
              <w:t>60 to 64</w:t>
            </w:r>
          </w:p>
        </w:tc>
        <w:tc>
          <w:tcPr>
            <w:tcW w:w="1699" w:type="dxa"/>
            <w:shd w:val="clear" w:color="auto" w:fill="auto"/>
          </w:tcPr>
          <w:p w14:paraId="02C05BF7"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5,462</w:t>
            </w:r>
          </w:p>
        </w:tc>
        <w:tc>
          <w:tcPr>
            <w:tcW w:w="1700" w:type="dxa"/>
            <w:shd w:val="clear" w:color="auto" w:fill="auto"/>
          </w:tcPr>
          <w:p w14:paraId="2894CF46"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5,857</w:t>
            </w:r>
          </w:p>
        </w:tc>
        <w:tc>
          <w:tcPr>
            <w:tcW w:w="1699" w:type="dxa"/>
            <w:shd w:val="clear" w:color="auto" w:fill="auto"/>
          </w:tcPr>
          <w:p w14:paraId="6FE08147"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6,074</w:t>
            </w:r>
          </w:p>
        </w:tc>
        <w:tc>
          <w:tcPr>
            <w:tcW w:w="1700" w:type="dxa"/>
            <w:shd w:val="clear" w:color="auto" w:fill="auto"/>
          </w:tcPr>
          <w:p w14:paraId="12CC7143"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6,765</w:t>
            </w:r>
          </w:p>
        </w:tc>
      </w:tr>
      <w:tr w:rsidR="00942051" w14:paraId="1BCB2D6A"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231AEB" w14:textId="77777777" w:rsidR="00942051" w:rsidRPr="0039311C" w:rsidRDefault="00942051" w:rsidP="001B3926">
            <w:r w:rsidRPr="0039311C">
              <w:rPr>
                <w:sz w:val="22"/>
                <w:szCs w:val="22"/>
              </w:rPr>
              <w:t>65 to 69</w:t>
            </w:r>
          </w:p>
        </w:tc>
        <w:tc>
          <w:tcPr>
            <w:tcW w:w="1699" w:type="dxa"/>
          </w:tcPr>
          <w:p w14:paraId="78CC97E3"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4,502</w:t>
            </w:r>
          </w:p>
        </w:tc>
        <w:tc>
          <w:tcPr>
            <w:tcW w:w="1700" w:type="dxa"/>
          </w:tcPr>
          <w:p w14:paraId="5BEBDC98"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5,141</w:t>
            </w:r>
          </w:p>
        </w:tc>
        <w:tc>
          <w:tcPr>
            <w:tcW w:w="1699" w:type="dxa"/>
          </w:tcPr>
          <w:p w14:paraId="027A9A40"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5,790</w:t>
            </w:r>
          </w:p>
        </w:tc>
        <w:tc>
          <w:tcPr>
            <w:tcW w:w="1700" w:type="dxa"/>
          </w:tcPr>
          <w:p w14:paraId="347C335C"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5,896</w:t>
            </w:r>
          </w:p>
        </w:tc>
      </w:tr>
      <w:tr w:rsidR="00942051" w14:paraId="51D95B8D"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C99EF95" w14:textId="77777777" w:rsidR="00942051" w:rsidRPr="0039311C" w:rsidRDefault="00942051" w:rsidP="001B3926">
            <w:r w:rsidRPr="0039311C">
              <w:rPr>
                <w:sz w:val="22"/>
                <w:szCs w:val="22"/>
              </w:rPr>
              <w:t>70 to 74</w:t>
            </w:r>
          </w:p>
        </w:tc>
        <w:tc>
          <w:tcPr>
            <w:tcW w:w="1699" w:type="dxa"/>
            <w:shd w:val="clear" w:color="auto" w:fill="auto"/>
          </w:tcPr>
          <w:p w14:paraId="18890A30"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4,051</w:t>
            </w:r>
          </w:p>
        </w:tc>
        <w:tc>
          <w:tcPr>
            <w:tcW w:w="1700" w:type="dxa"/>
            <w:shd w:val="clear" w:color="auto" w:fill="auto"/>
          </w:tcPr>
          <w:p w14:paraId="5C588BDB"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4,313</w:t>
            </w:r>
          </w:p>
        </w:tc>
        <w:tc>
          <w:tcPr>
            <w:tcW w:w="1699" w:type="dxa"/>
            <w:shd w:val="clear" w:color="auto" w:fill="auto"/>
          </w:tcPr>
          <w:p w14:paraId="4BFA482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5,040</w:t>
            </w:r>
          </w:p>
        </w:tc>
        <w:tc>
          <w:tcPr>
            <w:tcW w:w="1700" w:type="dxa"/>
            <w:shd w:val="clear" w:color="auto" w:fill="auto"/>
          </w:tcPr>
          <w:p w14:paraId="5BAE8962"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5,611</w:t>
            </w:r>
          </w:p>
        </w:tc>
      </w:tr>
      <w:tr w:rsidR="00942051" w14:paraId="29ABDC50"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9A2018" w14:textId="77777777" w:rsidR="00942051" w:rsidRPr="0039311C" w:rsidRDefault="00942051" w:rsidP="001B3926">
            <w:r w:rsidRPr="0039311C">
              <w:rPr>
                <w:sz w:val="22"/>
                <w:szCs w:val="22"/>
              </w:rPr>
              <w:t>75 to 79</w:t>
            </w:r>
          </w:p>
        </w:tc>
        <w:tc>
          <w:tcPr>
            <w:tcW w:w="1699" w:type="dxa"/>
          </w:tcPr>
          <w:p w14:paraId="25CDF377"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2,850</w:t>
            </w:r>
          </w:p>
        </w:tc>
        <w:tc>
          <w:tcPr>
            <w:tcW w:w="1700" w:type="dxa"/>
          </w:tcPr>
          <w:p w14:paraId="6901DF4A"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3,659</w:t>
            </w:r>
          </w:p>
        </w:tc>
        <w:tc>
          <w:tcPr>
            <w:tcW w:w="1699" w:type="dxa"/>
          </w:tcPr>
          <w:p w14:paraId="07E00988"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4,084</w:t>
            </w:r>
          </w:p>
        </w:tc>
        <w:tc>
          <w:tcPr>
            <w:tcW w:w="1700" w:type="dxa"/>
          </w:tcPr>
          <w:p w14:paraId="38DA4C3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4,720</w:t>
            </w:r>
          </w:p>
        </w:tc>
      </w:tr>
      <w:tr w:rsidR="00942051" w14:paraId="2B715AF1"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12FB138" w14:textId="77777777" w:rsidR="00942051" w:rsidRPr="0039311C" w:rsidRDefault="00942051" w:rsidP="001B3926">
            <w:r w:rsidRPr="0039311C">
              <w:rPr>
                <w:sz w:val="22"/>
                <w:szCs w:val="22"/>
              </w:rPr>
              <w:t>80 to 84</w:t>
            </w:r>
          </w:p>
        </w:tc>
        <w:tc>
          <w:tcPr>
            <w:tcW w:w="1699" w:type="dxa"/>
            <w:shd w:val="clear" w:color="auto" w:fill="auto"/>
          </w:tcPr>
          <w:p w14:paraId="5DAE881C"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1,722</w:t>
            </w:r>
          </w:p>
        </w:tc>
        <w:tc>
          <w:tcPr>
            <w:tcW w:w="1700" w:type="dxa"/>
            <w:shd w:val="clear" w:color="auto" w:fill="auto"/>
          </w:tcPr>
          <w:p w14:paraId="0BA8810D"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2,233</w:t>
            </w:r>
          </w:p>
        </w:tc>
        <w:tc>
          <w:tcPr>
            <w:tcW w:w="1699" w:type="dxa"/>
            <w:shd w:val="clear" w:color="auto" w:fill="auto"/>
          </w:tcPr>
          <w:p w14:paraId="5A6B9242"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3,135</w:t>
            </w:r>
          </w:p>
        </w:tc>
        <w:tc>
          <w:tcPr>
            <w:tcW w:w="1700" w:type="dxa"/>
            <w:shd w:val="clear" w:color="auto" w:fill="auto"/>
          </w:tcPr>
          <w:p w14:paraId="6BD6D334"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3,472</w:t>
            </w:r>
          </w:p>
        </w:tc>
      </w:tr>
      <w:tr w:rsidR="00942051" w14:paraId="7DD342AC"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BA9C81" w14:textId="77777777" w:rsidR="00942051" w:rsidRPr="0039311C" w:rsidRDefault="00942051" w:rsidP="001B3926">
            <w:r w:rsidRPr="0039311C">
              <w:rPr>
                <w:sz w:val="22"/>
                <w:szCs w:val="22"/>
              </w:rPr>
              <w:t>85+</w:t>
            </w:r>
          </w:p>
        </w:tc>
        <w:tc>
          <w:tcPr>
            <w:tcW w:w="1699" w:type="dxa"/>
          </w:tcPr>
          <w:p w14:paraId="3012C93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1,477</w:t>
            </w:r>
          </w:p>
        </w:tc>
        <w:tc>
          <w:tcPr>
            <w:tcW w:w="1700" w:type="dxa"/>
          </w:tcPr>
          <w:p w14:paraId="5BBF3B32"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1,806</w:t>
            </w:r>
          </w:p>
        </w:tc>
        <w:tc>
          <w:tcPr>
            <w:tcW w:w="1699" w:type="dxa"/>
          </w:tcPr>
          <w:p w14:paraId="524EC7AD"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2,518</w:t>
            </w:r>
          </w:p>
        </w:tc>
        <w:tc>
          <w:tcPr>
            <w:tcW w:w="1700" w:type="dxa"/>
          </w:tcPr>
          <w:p w14:paraId="334F21D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3,597</w:t>
            </w:r>
          </w:p>
        </w:tc>
      </w:tr>
      <w:tr w:rsidR="00942051" w14:paraId="59BF8F79"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B1B872" w14:textId="77777777" w:rsidR="00942051" w:rsidRPr="0039311C" w:rsidRDefault="00942051" w:rsidP="001B3926">
            <w:r w:rsidRPr="00EA55AA">
              <w:rPr>
                <w:b/>
                <w:bCs/>
                <w:sz w:val="22"/>
                <w:szCs w:val="22"/>
              </w:rPr>
              <w:t>Summary</w:t>
            </w:r>
          </w:p>
        </w:tc>
        <w:tc>
          <w:tcPr>
            <w:tcW w:w="1699" w:type="dxa"/>
          </w:tcPr>
          <w:p w14:paraId="38FDBFE9"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119,521</w:t>
            </w:r>
          </w:p>
        </w:tc>
        <w:tc>
          <w:tcPr>
            <w:tcW w:w="1700" w:type="dxa"/>
          </w:tcPr>
          <w:p w14:paraId="79B826F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132,279</w:t>
            </w:r>
          </w:p>
        </w:tc>
        <w:tc>
          <w:tcPr>
            <w:tcW w:w="1699" w:type="dxa"/>
          </w:tcPr>
          <w:p w14:paraId="28BB72A0"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150,053</w:t>
            </w:r>
          </w:p>
        </w:tc>
        <w:tc>
          <w:tcPr>
            <w:tcW w:w="1700" w:type="dxa"/>
          </w:tcPr>
          <w:p w14:paraId="3A293413"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159,695</w:t>
            </w:r>
          </w:p>
        </w:tc>
      </w:tr>
    </w:tbl>
    <w:p w14:paraId="210565AA" w14:textId="24A00EA9" w:rsidR="00875986" w:rsidRPr="00942051" w:rsidRDefault="00942051">
      <w:pPr>
        <w:rPr>
          <w:i/>
          <w:iCs/>
        </w:rPr>
      </w:pPr>
      <w:r>
        <w:br w:type="page"/>
      </w:r>
    </w:p>
    <w:p w14:paraId="6719F768" w14:textId="77777777" w:rsidR="00875986" w:rsidRDefault="00875986" w:rsidP="00875986">
      <w:pPr>
        <w:pStyle w:val="Heading1"/>
      </w:pPr>
      <w:bookmarkStart w:id="19" w:name="_Toc204782694"/>
      <w:r>
        <w:lastRenderedPageBreak/>
        <w:t>Funding levels</w:t>
      </w:r>
      <w:bookmarkEnd w:id="19"/>
    </w:p>
    <w:p w14:paraId="6A354A03" w14:textId="77777777" w:rsidR="00875986" w:rsidRDefault="00875986" w:rsidP="00875986">
      <w:pPr>
        <w:spacing w:before="120" w:after="120"/>
      </w:pPr>
      <w:r>
        <w:t xml:space="preserve">To manage assets, Council plans for how budget is allocated across asset categories. </w:t>
      </w:r>
    </w:p>
    <w:p w14:paraId="19655140" w14:textId="77777777" w:rsidR="00875986" w:rsidRDefault="00875986" w:rsidP="00875986">
      <w:pPr>
        <w:spacing w:before="120" w:after="120"/>
      </w:pPr>
      <w:r>
        <w:t xml:space="preserve">This section outlines how Council plans to invest in acquisition, upgrade, operational and maintenance, expansion and renewal of assets over the next 10 years at a network level. It aligns with Council's current Long Term Financial Plan. </w:t>
      </w:r>
    </w:p>
    <w:p w14:paraId="5EEAB6E6" w14:textId="77777777" w:rsidR="00875986" w:rsidRDefault="00875986" w:rsidP="00875986">
      <w:pPr>
        <w:spacing w:before="120" w:after="120"/>
      </w:pPr>
      <w:r>
        <w:t xml:space="preserve">Individual projects are prioritised via individual Asset Management Plans and approved via annual budget processes. The recommended funding levels are based on substantial data sources which include condition data, valuation data, renewal priority lists, financial and asset management indicators, and depreciation. </w:t>
      </w:r>
    </w:p>
    <w:p w14:paraId="6D778DAA" w14:textId="77777777" w:rsidR="00875986" w:rsidRDefault="00875986" w:rsidP="00875986">
      <w:pPr>
        <w:spacing w:before="120" w:after="120"/>
      </w:pPr>
      <w:r>
        <w:t xml:space="preserve">Understanding the current condition, and any safety issues is an important part of asset management. </w:t>
      </w:r>
    </w:p>
    <w:p w14:paraId="1E82931E" w14:textId="77777777" w:rsidR="00875986" w:rsidRDefault="00875986" w:rsidP="00875986">
      <w:pPr>
        <w:spacing w:before="120" w:after="120"/>
      </w:pPr>
      <w:r>
        <w:t xml:space="preserve">Council has a program of condition audits and seeks to continue to advance and further mature these processes over the next four years. Condition is assessed via various methodologies ranging from internal visual inspections, or fault information to high technology contracted services, with a general focus on high value or higher risk assets. </w:t>
      </w:r>
    </w:p>
    <w:p w14:paraId="13212996" w14:textId="40447A05" w:rsidR="005E19CD" w:rsidRDefault="00875986" w:rsidP="005E19CD">
      <w:pPr>
        <w:spacing w:before="120" w:after="120"/>
        <w:sectPr w:rsidR="005E19CD" w:rsidSect="00D84832">
          <w:type w:val="continuous"/>
          <w:pgSz w:w="11906" w:h="16838" w:code="9"/>
          <w:pgMar w:top="1440" w:right="991" w:bottom="1440" w:left="1560" w:header="709" w:footer="782" w:gutter="0"/>
          <w:pgNumType w:start="24"/>
          <w:cols w:space="708"/>
          <w:titlePg/>
          <w:docGrid w:linePitch="360"/>
        </w:sectPr>
      </w:pPr>
      <w:r>
        <w:t>The distribution of condition of assets is s</w:t>
      </w:r>
      <w:r w:rsidR="003038D6">
        <w:t>how</w:t>
      </w:r>
    </w:p>
    <w:p w14:paraId="23C2FC40" w14:textId="7F3A8B56" w:rsidR="005E19CD" w:rsidRDefault="005E19CD" w:rsidP="005E19CD">
      <w:pPr>
        <w:pStyle w:val="Heading3"/>
      </w:pPr>
      <w:r>
        <w:lastRenderedPageBreak/>
        <w:t>All assets</w:t>
      </w:r>
    </w:p>
    <w:p w14:paraId="567E81E2"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7A143A00" w14:textId="77777777" w:rsidR="005E19CD" w:rsidRDefault="005E19CD" w:rsidP="005E19CD"/>
    <w:p w14:paraId="6BBD83D8" w14:textId="18A2F3D3" w:rsidR="005E19CD" w:rsidRDefault="005E19CD" w:rsidP="005E19CD">
      <w:pPr>
        <w:jc w:val="center"/>
      </w:pPr>
      <w:r w:rsidRPr="005E19CD">
        <w:rPr>
          <w:noProof/>
        </w:rPr>
        <w:drawing>
          <wp:inline distT="0" distB="0" distL="0" distR="0" wp14:anchorId="2BD7E836" wp14:editId="6FFFE417">
            <wp:extent cx="8858250" cy="4419600"/>
            <wp:effectExtent l="0" t="0" r="0" b="0"/>
            <wp:docPr id="1572001083" name="Picture 3"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different colored squar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0" cy="4419600"/>
                    </a:xfrm>
                    <a:prstGeom prst="rect">
                      <a:avLst/>
                    </a:prstGeom>
                    <a:noFill/>
                    <a:ln>
                      <a:noFill/>
                    </a:ln>
                  </pic:spPr>
                </pic:pic>
              </a:graphicData>
            </a:graphic>
          </wp:inline>
        </w:drawing>
      </w:r>
      <w:r>
        <w:br w:type="page"/>
      </w:r>
    </w:p>
    <w:p w14:paraId="7F7AE41F" w14:textId="24EEABCA" w:rsidR="005E19CD" w:rsidRDefault="005E19CD" w:rsidP="005E19CD">
      <w:pPr>
        <w:pStyle w:val="Heading3"/>
      </w:pPr>
      <w:r>
        <w:lastRenderedPageBreak/>
        <w:t>Bridges</w:t>
      </w:r>
    </w:p>
    <w:p w14:paraId="288E6430"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24203A61" w14:textId="77777777" w:rsidR="005E19CD" w:rsidRDefault="005E19CD" w:rsidP="005E19CD"/>
    <w:p w14:paraId="16C93868" w14:textId="77777777" w:rsidR="005E19CD" w:rsidRDefault="005E19CD" w:rsidP="005E19CD">
      <w:pPr>
        <w:jc w:val="center"/>
      </w:pPr>
      <w:r>
        <w:rPr>
          <w:noProof/>
        </w:rPr>
        <w:drawing>
          <wp:inline distT="0" distB="0" distL="0" distR="0" wp14:anchorId="281FEBA4" wp14:editId="22D4FA90">
            <wp:extent cx="8862060" cy="4312920"/>
            <wp:effectExtent l="0" t="0" r="0" b="0"/>
            <wp:docPr id="778777423"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graph&#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2060" cy="4312920"/>
                    </a:xfrm>
                    <a:prstGeom prst="rect">
                      <a:avLst/>
                    </a:prstGeom>
                    <a:noFill/>
                    <a:ln>
                      <a:noFill/>
                    </a:ln>
                  </pic:spPr>
                </pic:pic>
              </a:graphicData>
            </a:graphic>
          </wp:inline>
        </w:drawing>
      </w:r>
    </w:p>
    <w:p w14:paraId="656AC5E6" w14:textId="77777777" w:rsidR="005E19CD" w:rsidRDefault="005E19CD" w:rsidP="005E19CD">
      <w:pPr>
        <w:jc w:val="center"/>
      </w:pPr>
    </w:p>
    <w:p w14:paraId="754F580B" w14:textId="77777777" w:rsidR="005E19CD" w:rsidRDefault="005E19CD" w:rsidP="005E19CD">
      <w:pPr>
        <w:jc w:val="center"/>
      </w:pPr>
    </w:p>
    <w:p w14:paraId="729124CF" w14:textId="77777777" w:rsidR="005E19CD" w:rsidRDefault="005E19CD" w:rsidP="005E19CD">
      <w:pPr>
        <w:jc w:val="center"/>
      </w:pPr>
    </w:p>
    <w:p w14:paraId="7622C70C" w14:textId="77777777" w:rsidR="005E19CD" w:rsidRDefault="005E19CD" w:rsidP="005E19CD">
      <w:pPr>
        <w:jc w:val="center"/>
      </w:pPr>
    </w:p>
    <w:p w14:paraId="2F3B0EF2" w14:textId="12F31316" w:rsidR="005E19CD" w:rsidRDefault="005E19CD" w:rsidP="005E19CD">
      <w:pPr>
        <w:pStyle w:val="Heading3"/>
      </w:pPr>
      <w:r>
        <w:lastRenderedPageBreak/>
        <w:t>Pathways</w:t>
      </w:r>
    </w:p>
    <w:p w14:paraId="07B92FDC"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33412D16" w14:textId="77777777" w:rsidR="005E19CD" w:rsidRDefault="005E19CD" w:rsidP="005E19CD"/>
    <w:p w14:paraId="44B125C4" w14:textId="1C01D4C5" w:rsidR="005E19CD" w:rsidRDefault="005E19CD" w:rsidP="005E19CD">
      <w:pPr>
        <w:jc w:val="center"/>
      </w:pPr>
      <w:r>
        <w:rPr>
          <w:noProof/>
        </w:rPr>
        <w:drawing>
          <wp:inline distT="0" distB="0" distL="0" distR="0" wp14:anchorId="42603225" wp14:editId="0C99CDD2">
            <wp:extent cx="8863330" cy="4368165"/>
            <wp:effectExtent l="0" t="0" r="0" b="0"/>
            <wp:docPr id="1872884034"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graph&#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4368165"/>
                    </a:xfrm>
                    <a:prstGeom prst="rect">
                      <a:avLst/>
                    </a:prstGeom>
                    <a:noFill/>
                    <a:ln>
                      <a:noFill/>
                    </a:ln>
                  </pic:spPr>
                </pic:pic>
              </a:graphicData>
            </a:graphic>
          </wp:inline>
        </w:drawing>
      </w:r>
    </w:p>
    <w:p w14:paraId="27EE311C" w14:textId="77777777" w:rsidR="005E19CD" w:rsidRDefault="005E19CD" w:rsidP="005E19CD">
      <w:pPr>
        <w:jc w:val="center"/>
      </w:pPr>
    </w:p>
    <w:p w14:paraId="3960AEF9" w14:textId="77777777" w:rsidR="005E19CD" w:rsidRDefault="005E19CD" w:rsidP="005E19CD">
      <w:pPr>
        <w:jc w:val="center"/>
      </w:pPr>
    </w:p>
    <w:p w14:paraId="2BAD2F26" w14:textId="77777777" w:rsidR="005E19CD" w:rsidRDefault="005E19CD" w:rsidP="005E19CD">
      <w:pPr>
        <w:jc w:val="center"/>
      </w:pPr>
    </w:p>
    <w:p w14:paraId="6628D487" w14:textId="77777777" w:rsidR="005E19CD" w:rsidRDefault="005E19CD" w:rsidP="005E19CD">
      <w:pPr>
        <w:jc w:val="center"/>
      </w:pPr>
    </w:p>
    <w:p w14:paraId="476E3EF2" w14:textId="1C37F4E6" w:rsidR="005E19CD" w:rsidRDefault="005E19CD" w:rsidP="005E19CD">
      <w:pPr>
        <w:pStyle w:val="Heading3"/>
      </w:pPr>
      <w:r w:rsidRPr="005E19CD">
        <w:rPr>
          <w:iCs/>
        </w:rPr>
        <w:lastRenderedPageBreak/>
        <w:t>Roads and carparks  </w:t>
      </w:r>
    </w:p>
    <w:p w14:paraId="6B71A613"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63C98559" w14:textId="77777777" w:rsidR="005E19CD" w:rsidRDefault="005E19CD" w:rsidP="005E19CD"/>
    <w:p w14:paraId="35E9FB13" w14:textId="072C45C6" w:rsidR="005E19CD" w:rsidRDefault="005E19CD" w:rsidP="005E19CD">
      <w:pPr>
        <w:jc w:val="center"/>
      </w:pPr>
      <w:r>
        <w:rPr>
          <w:noProof/>
        </w:rPr>
        <w:drawing>
          <wp:inline distT="0" distB="0" distL="0" distR="0" wp14:anchorId="0CE6D2ED" wp14:editId="62F66A41">
            <wp:extent cx="8863330" cy="4368165"/>
            <wp:effectExtent l="0" t="0" r="0" b="0"/>
            <wp:docPr id="1183103305"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graph&#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4368165"/>
                    </a:xfrm>
                    <a:prstGeom prst="rect">
                      <a:avLst/>
                    </a:prstGeom>
                    <a:noFill/>
                    <a:ln>
                      <a:noFill/>
                    </a:ln>
                  </pic:spPr>
                </pic:pic>
              </a:graphicData>
            </a:graphic>
          </wp:inline>
        </w:drawing>
      </w:r>
    </w:p>
    <w:p w14:paraId="758272DD" w14:textId="77777777" w:rsidR="005E19CD" w:rsidRDefault="005E19CD" w:rsidP="005E19CD">
      <w:pPr>
        <w:jc w:val="center"/>
      </w:pPr>
    </w:p>
    <w:p w14:paraId="712F4912" w14:textId="77777777" w:rsidR="005E19CD" w:rsidRDefault="005E19CD" w:rsidP="005E19CD">
      <w:pPr>
        <w:jc w:val="center"/>
      </w:pPr>
    </w:p>
    <w:p w14:paraId="00A7B8B6" w14:textId="77777777" w:rsidR="005E19CD" w:rsidRDefault="005E19CD" w:rsidP="005E19CD">
      <w:pPr>
        <w:jc w:val="center"/>
      </w:pPr>
    </w:p>
    <w:p w14:paraId="04E1B482" w14:textId="77777777" w:rsidR="005E19CD" w:rsidRDefault="005E19CD" w:rsidP="005E19CD">
      <w:pPr>
        <w:jc w:val="center"/>
      </w:pPr>
    </w:p>
    <w:p w14:paraId="68774D93" w14:textId="26675852" w:rsidR="005E19CD" w:rsidRDefault="005E19CD" w:rsidP="005E19CD">
      <w:pPr>
        <w:pStyle w:val="Heading3"/>
      </w:pPr>
      <w:r w:rsidRPr="005E19CD">
        <w:rPr>
          <w:iCs/>
        </w:rPr>
        <w:lastRenderedPageBreak/>
        <w:t>Drainage    </w:t>
      </w:r>
    </w:p>
    <w:p w14:paraId="023978E0" w14:textId="43E7EED9"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w:t>
      </w:r>
    </w:p>
    <w:p w14:paraId="045F9279" w14:textId="77777777" w:rsidR="005E19CD" w:rsidRDefault="005E19CD" w:rsidP="005E19CD"/>
    <w:p w14:paraId="73020B2B" w14:textId="77777777" w:rsidR="005E19CD" w:rsidRDefault="005E19CD" w:rsidP="005E19CD"/>
    <w:p w14:paraId="07F6C08D" w14:textId="77777777" w:rsidR="005E19CD" w:rsidRDefault="005E19CD" w:rsidP="005E19CD">
      <w:pPr>
        <w:jc w:val="center"/>
      </w:pPr>
      <w:r>
        <w:rPr>
          <w:noProof/>
        </w:rPr>
        <w:drawing>
          <wp:inline distT="0" distB="0" distL="0" distR="0" wp14:anchorId="3689C3B3" wp14:editId="0F28678C">
            <wp:extent cx="8863330" cy="4342765"/>
            <wp:effectExtent l="0" t="0" r="0" b="635"/>
            <wp:docPr id="1049399383"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graph&#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4342765"/>
                    </a:xfrm>
                    <a:prstGeom prst="rect">
                      <a:avLst/>
                    </a:prstGeom>
                    <a:noFill/>
                    <a:ln>
                      <a:noFill/>
                    </a:ln>
                  </pic:spPr>
                </pic:pic>
              </a:graphicData>
            </a:graphic>
          </wp:inline>
        </w:drawing>
      </w:r>
    </w:p>
    <w:p w14:paraId="272D16CC" w14:textId="77777777" w:rsidR="005E19CD" w:rsidRDefault="005E19CD" w:rsidP="005E19CD">
      <w:pPr>
        <w:jc w:val="center"/>
      </w:pPr>
    </w:p>
    <w:p w14:paraId="5FBFD4FE" w14:textId="77777777" w:rsidR="005E19CD" w:rsidRDefault="005E19CD" w:rsidP="005E19CD">
      <w:pPr>
        <w:jc w:val="center"/>
      </w:pPr>
    </w:p>
    <w:p w14:paraId="081995EC" w14:textId="77777777" w:rsidR="005E19CD" w:rsidRDefault="005E19CD" w:rsidP="005E19CD">
      <w:pPr>
        <w:jc w:val="center"/>
      </w:pPr>
    </w:p>
    <w:p w14:paraId="51A0A44E" w14:textId="13EAFE46" w:rsidR="005E19CD" w:rsidRDefault="005E19CD" w:rsidP="005E19CD">
      <w:pPr>
        <w:pStyle w:val="Heading3"/>
      </w:pPr>
      <w:r>
        <w:rPr>
          <w:iCs/>
        </w:rPr>
        <w:lastRenderedPageBreak/>
        <w:t>Buildings</w:t>
      </w:r>
    </w:p>
    <w:p w14:paraId="1ACC1DE1"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w:t>
      </w:r>
    </w:p>
    <w:p w14:paraId="05F75D24" w14:textId="77777777" w:rsidR="005E19CD" w:rsidRDefault="005E19CD" w:rsidP="005E19CD">
      <w:pPr>
        <w:tabs>
          <w:tab w:val="center" w:pos="6979"/>
        </w:tabs>
      </w:pPr>
    </w:p>
    <w:p w14:paraId="04E6D2DC" w14:textId="77777777" w:rsidR="005E19CD" w:rsidRDefault="005E19CD" w:rsidP="005E19CD">
      <w:pPr>
        <w:tabs>
          <w:tab w:val="center" w:pos="6979"/>
        </w:tabs>
      </w:pPr>
      <w:r>
        <w:rPr>
          <w:noProof/>
        </w:rPr>
        <w:drawing>
          <wp:inline distT="0" distB="0" distL="0" distR="0" wp14:anchorId="381A58B6" wp14:editId="3EF991A9">
            <wp:extent cx="8863330" cy="4368165"/>
            <wp:effectExtent l="0" t="0" r="0" b="0"/>
            <wp:docPr id="153246819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graph&#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4368165"/>
                    </a:xfrm>
                    <a:prstGeom prst="rect">
                      <a:avLst/>
                    </a:prstGeom>
                    <a:noFill/>
                    <a:ln>
                      <a:noFill/>
                    </a:ln>
                  </pic:spPr>
                </pic:pic>
              </a:graphicData>
            </a:graphic>
          </wp:inline>
        </w:drawing>
      </w:r>
    </w:p>
    <w:p w14:paraId="317CC5B0" w14:textId="77777777" w:rsidR="005E19CD" w:rsidRDefault="005E19CD" w:rsidP="005E19CD">
      <w:pPr>
        <w:tabs>
          <w:tab w:val="center" w:pos="6979"/>
        </w:tabs>
      </w:pPr>
    </w:p>
    <w:p w14:paraId="3A0696FB" w14:textId="77777777" w:rsidR="005E19CD" w:rsidRDefault="005E19CD" w:rsidP="005E19CD">
      <w:pPr>
        <w:tabs>
          <w:tab w:val="center" w:pos="6979"/>
        </w:tabs>
      </w:pPr>
    </w:p>
    <w:p w14:paraId="4E3EECA3" w14:textId="77777777" w:rsidR="005E19CD" w:rsidRDefault="005E19CD" w:rsidP="005E19CD">
      <w:pPr>
        <w:tabs>
          <w:tab w:val="center" w:pos="6979"/>
        </w:tabs>
      </w:pPr>
    </w:p>
    <w:p w14:paraId="7A36C5B1" w14:textId="77777777" w:rsidR="005E19CD" w:rsidRDefault="005E19CD" w:rsidP="005E19CD">
      <w:pPr>
        <w:tabs>
          <w:tab w:val="center" w:pos="6979"/>
        </w:tabs>
      </w:pPr>
    </w:p>
    <w:p w14:paraId="53B19B72" w14:textId="2165CCCF" w:rsidR="005E19CD" w:rsidRDefault="005E19CD" w:rsidP="005E19CD">
      <w:pPr>
        <w:pStyle w:val="Heading3"/>
      </w:pPr>
      <w:r>
        <w:rPr>
          <w:iCs/>
        </w:rPr>
        <w:lastRenderedPageBreak/>
        <w:t>Open space</w:t>
      </w:r>
    </w:p>
    <w:p w14:paraId="5FA53689"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w:t>
      </w:r>
    </w:p>
    <w:p w14:paraId="0BB0E4B9" w14:textId="77777777" w:rsidR="005E19CD" w:rsidRDefault="005E19CD" w:rsidP="005E19CD">
      <w:pPr>
        <w:tabs>
          <w:tab w:val="center" w:pos="6979"/>
        </w:tabs>
      </w:pPr>
    </w:p>
    <w:p w14:paraId="5E4EE67E" w14:textId="08A64A6C" w:rsidR="00A548D1" w:rsidRPr="005E19CD" w:rsidRDefault="005E19CD" w:rsidP="005E19CD">
      <w:pPr>
        <w:tabs>
          <w:tab w:val="center" w:pos="6979"/>
        </w:tabs>
      </w:pPr>
      <w:r>
        <w:rPr>
          <w:noProof/>
        </w:rPr>
        <w:drawing>
          <wp:inline distT="0" distB="0" distL="0" distR="0" wp14:anchorId="1CEB8AEE" wp14:editId="14DB5218">
            <wp:extent cx="8858250" cy="4419600"/>
            <wp:effectExtent l="0" t="0" r="0" b="0"/>
            <wp:docPr id="46695557"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graph&#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0" cy="4419600"/>
                    </a:xfrm>
                    <a:prstGeom prst="rect">
                      <a:avLst/>
                    </a:prstGeom>
                    <a:noFill/>
                    <a:ln>
                      <a:noFill/>
                    </a:ln>
                  </pic:spPr>
                </pic:pic>
              </a:graphicData>
            </a:graphic>
          </wp:inline>
        </w:drawing>
      </w:r>
      <w:r>
        <w:tab/>
      </w:r>
      <w:r w:rsidR="00A548D1" w:rsidRPr="00A548D1">
        <w:br w:type="page"/>
      </w:r>
    </w:p>
    <w:p w14:paraId="73B8B132" w14:textId="77777777" w:rsidR="005E19CD" w:rsidRDefault="005E19CD" w:rsidP="00A548D1">
      <w:pPr>
        <w:pStyle w:val="Heading1"/>
        <w:spacing w:after="120"/>
        <w:sectPr w:rsidR="005E19CD" w:rsidSect="005E19CD">
          <w:footerReference w:type="first" r:id="rId37"/>
          <w:type w:val="continuous"/>
          <w:pgSz w:w="16838" w:h="11906" w:orient="landscape" w:code="9"/>
          <w:pgMar w:top="1559" w:right="1440" w:bottom="992" w:left="1440" w:header="709" w:footer="782" w:gutter="0"/>
          <w:pgNumType w:start="24"/>
          <w:cols w:space="708"/>
          <w:titlePg/>
          <w:docGrid w:linePitch="360"/>
        </w:sectPr>
      </w:pPr>
      <w:bookmarkStart w:id="20" w:name="_Toc204782695"/>
    </w:p>
    <w:p w14:paraId="0B42B530" w14:textId="2B3F0FB0" w:rsidR="003038D6" w:rsidRDefault="00A548D1" w:rsidP="00A548D1">
      <w:pPr>
        <w:pStyle w:val="Heading1"/>
        <w:spacing w:after="120"/>
      </w:pPr>
      <w:r>
        <w:lastRenderedPageBreak/>
        <w:t>Renewal Gap</w:t>
      </w:r>
      <w:bookmarkEnd w:id="20"/>
    </w:p>
    <w:p w14:paraId="39E7B663" w14:textId="77777777" w:rsidR="00A548D1" w:rsidRDefault="00A548D1" w:rsidP="00A548D1">
      <w:pPr>
        <w:spacing w:before="120" w:after="120"/>
        <w:rPr>
          <w:lang w:eastAsia="en-US"/>
        </w:rPr>
      </w:pPr>
      <w:r>
        <w:rPr>
          <w:lang w:eastAsia="en-US"/>
        </w:rPr>
        <w:t xml:space="preserve">This section outlines the current funding levels against the agreed intervention levels, with the renewal gap of assets not receiving treatment across the planning period due to current funding. </w:t>
      </w:r>
    </w:p>
    <w:p w14:paraId="0FDBC16A" w14:textId="6CC0C237" w:rsidR="00A548D1" w:rsidRDefault="00A548D1" w:rsidP="00A548D1">
      <w:pPr>
        <w:spacing w:before="120" w:after="120"/>
        <w:rPr>
          <w:lang w:eastAsia="en-US"/>
        </w:rPr>
      </w:pPr>
      <w:r>
        <w:rPr>
          <w:lang w:eastAsia="en-US"/>
        </w:rPr>
        <w:t>When assets reach a poorer condition, intervention is required for renewal (known as the intervention level), however, a renewal gap occurs due to funding limitations to treat these assets.</w:t>
      </w:r>
    </w:p>
    <w:p w14:paraId="1A77232B" w14:textId="7C97C88F" w:rsidR="00A548D1" w:rsidRDefault="00A548D1" w:rsidP="00A548D1">
      <w:pPr>
        <w:spacing w:before="120" w:after="120"/>
        <w:rPr>
          <w:lang w:eastAsia="en-US"/>
        </w:rPr>
      </w:pPr>
      <w:r>
        <w:rPr>
          <w:lang w:eastAsia="en-US"/>
        </w:rPr>
        <w:t>The bottom graph shows a breakdown of the renewal gap per asset category.</w:t>
      </w:r>
    </w:p>
    <w:p w14:paraId="69961E13" w14:textId="77777777" w:rsidR="00A548D1" w:rsidRDefault="00A548D1" w:rsidP="00A548D1">
      <w:pPr>
        <w:spacing w:before="120" w:after="120"/>
        <w:rPr>
          <w:lang w:eastAsia="en-US"/>
        </w:rPr>
      </w:pPr>
      <w:r>
        <w:rPr>
          <w:lang w:eastAsia="en-US"/>
        </w:rPr>
        <w:t xml:space="preserve">Overall, current funding levels are sufficient to ensure the total renewal gap of assets is kept below the recommended 2% of the total value of the asset portfolio for the next 10 years. </w:t>
      </w:r>
    </w:p>
    <w:p w14:paraId="64BEFAFE" w14:textId="77777777" w:rsidR="00A548D1" w:rsidRDefault="00A548D1" w:rsidP="00A548D1">
      <w:pPr>
        <w:spacing w:before="120" w:after="120"/>
        <w:rPr>
          <w:lang w:eastAsia="en-US"/>
        </w:rPr>
      </w:pPr>
      <w:r>
        <w:rPr>
          <w:lang w:eastAsia="en-US"/>
        </w:rPr>
        <w:t xml:space="preserve">Council aims for a long-term renewal gap trend of less than 2%. Renewal gap ratios above this may indicate underinvestment and potential service risk. </w:t>
      </w:r>
    </w:p>
    <w:p w14:paraId="7BF51CCD" w14:textId="29DED590" w:rsidR="00A548D1" w:rsidRDefault="00A548D1" w:rsidP="00A548D1">
      <w:pPr>
        <w:spacing w:before="120" w:after="120"/>
        <w:rPr>
          <w:lang w:eastAsia="en-US"/>
        </w:rPr>
      </w:pPr>
      <w:r>
        <w:rPr>
          <w:lang w:eastAsia="en-US"/>
        </w:rPr>
        <w:t>It is important to note that the renewal gap may fluctuate across different asset classes and years, as Council aims to strategically adjust investment priorities to maintain a balanced and sustainable renewal gap across the entire asset portfolio</w:t>
      </w:r>
    </w:p>
    <w:p w14:paraId="43B19BEE" w14:textId="77777777" w:rsidR="003038D6" w:rsidRDefault="003038D6" w:rsidP="003038D6">
      <w:pPr>
        <w:rPr>
          <w:lang w:eastAsia="en-US"/>
        </w:rPr>
      </w:pPr>
    </w:p>
    <w:p w14:paraId="00208E23" w14:textId="77777777" w:rsidR="00A548D1" w:rsidRDefault="00A548D1" w:rsidP="003038D6">
      <w:pPr>
        <w:rPr>
          <w:lang w:eastAsia="en-US"/>
        </w:rPr>
      </w:pPr>
    </w:p>
    <w:p w14:paraId="67BD3E8B" w14:textId="77777777" w:rsidR="00C851FF" w:rsidRDefault="00C851FF">
      <w:pPr>
        <w:rPr>
          <w:rFonts w:ascii="Franklin Gothic Demi" w:eastAsiaTheme="majorEastAsia" w:hAnsi="Franklin Gothic Demi" w:cstheme="majorBidi"/>
          <w:i/>
          <w:sz w:val="28"/>
          <w:lang w:eastAsia="en-US"/>
        </w:rPr>
      </w:pPr>
      <w:r>
        <w:br w:type="page"/>
      </w:r>
    </w:p>
    <w:p w14:paraId="329D4DAA" w14:textId="77777777" w:rsidR="005E19CD" w:rsidRDefault="005E19CD" w:rsidP="00DD2C58">
      <w:pPr>
        <w:pStyle w:val="Heading3"/>
        <w:spacing w:after="120"/>
        <w:sectPr w:rsidR="005E19CD" w:rsidSect="005E19CD">
          <w:footerReference w:type="first" r:id="rId38"/>
          <w:type w:val="continuous"/>
          <w:pgSz w:w="11906" w:h="16838" w:code="9"/>
          <w:pgMar w:top="1440" w:right="992" w:bottom="1440" w:left="1559" w:header="709" w:footer="782" w:gutter="0"/>
          <w:pgNumType w:start="24"/>
          <w:cols w:space="708"/>
          <w:titlePg/>
          <w:docGrid w:linePitch="360"/>
        </w:sectPr>
      </w:pPr>
    </w:p>
    <w:p w14:paraId="603CE5AF" w14:textId="7C610F85" w:rsidR="00DD2C58" w:rsidRDefault="005E19CD" w:rsidP="00DD2C58">
      <w:pPr>
        <w:pStyle w:val="Heading3"/>
        <w:spacing w:after="120"/>
      </w:pPr>
      <w:r>
        <w:lastRenderedPageBreak/>
        <w:t>All assets</w:t>
      </w:r>
    </w:p>
    <w:p w14:paraId="5D36287E" w14:textId="77777777" w:rsidR="005E19CD" w:rsidRPr="005E19CD" w:rsidRDefault="005E19CD" w:rsidP="005E19CD">
      <w:pPr>
        <w:rPr>
          <w:lang w:eastAsia="en-US"/>
        </w:rPr>
      </w:pPr>
    </w:p>
    <w:p w14:paraId="78C27203" w14:textId="4A9DF4A5" w:rsidR="005E19CD" w:rsidRDefault="005E19CD" w:rsidP="005E19CD">
      <w:pPr>
        <w:rPr>
          <w:lang w:eastAsia="en-US"/>
        </w:rPr>
      </w:pPr>
      <w:r>
        <w:rPr>
          <w:noProof/>
        </w:rPr>
        <w:drawing>
          <wp:inline distT="0" distB="0" distL="0" distR="0" wp14:anchorId="7D0EC639" wp14:editId="28BF2FD7">
            <wp:extent cx="8858250" cy="4229100"/>
            <wp:effectExtent l="0" t="0" r="0" b="0"/>
            <wp:docPr id="406503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35" name="Picture 10" descr="A screenshot of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5A471EFA" w14:textId="77777777" w:rsidR="005E19CD" w:rsidRPr="005E19CD" w:rsidRDefault="005E19CD" w:rsidP="005E19CD">
      <w:pPr>
        <w:rPr>
          <w:lang w:eastAsia="en-US"/>
        </w:rPr>
      </w:pPr>
    </w:p>
    <w:p w14:paraId="20E0ADAF" w14:textId="63A292EF" w:rsidR="00D01CD7" w:rsidRDefault="003038D6" w:rsidP="00D01CD7">
      <w:pPr>
        <w:keepNext/>
      </w:pPr>
      <w:r w:rsidRPr="003038D6">
        <w:cr/>
      </w:r>
    </w:p>
    <w:p w14:paraId="27307868" w14:textId="77777777" w:rsidR="00D01CD7" w:rsidRDefault="00D01CD7" w:rsidP="00D01CD7">
      <w:pPr>
        <w:pStyle w:val="Caption"/>
      </w:pPr>
    </w:p>
    <w:p w14:paraId="6EFB6789" w14:textId="77777777" w:rsidR="003038D6" w:rsidRDefault="003038D6" w:rsidP="003038D6">
      <w:pPr>
        <w:rPr>
          <w:lang w:eastAsia="en-US"/>
        </w:rPr>
      </w:pPr>
    </w:p>
    <w:p w14:paraId="03F678F4" w14:textId="77777777" w:rsidR="003038D6" w:rsidRDefault="003038D6" w:rsidP="003038D6">
      <w:pPr>
        <w:rPr>
          <w:lang w:eastAsia="en-US"/>
        </w:rPr>
      </w:pPr>
    </w:p>
    <w:p w14:paraId="691C8632" w14:textId="77777777" w:rsidR="003038D6" w:rsidRDefault="003038D6" w:rsidP="009B64CE">
      <w:pPr>
        <w:jc w:val="right"/>
        <w:rPr>
          <w:lang w:eastAsia="en-US"/>
        </w:rPr>
      </w:pPr>
    </w:p>
    <w:p w14:paraId="3AF1C515" w14:textId="70991DA2" w:rsidR="005E19CD" w:rsidRDefault="005E19CD" w:rsidP="005E19CD">
      <w:pPr>
        <w:pStyle w:val="Heading3"/>
        <w:spacing w:after="120"/>
      </w:pPr>
      <w:r>
        <w:lastRenderedPageBreak/>
        <w:t>Bridges</w:t>
      </w:r>
    </w:p>
    <w:p w14:paraId="162BF62E" w14:textId="77777777" w:rsidR="005E19CD" w:rsidRDefault="005E19CD" w:rsidP="005E19CD">
      <w:pPr>
        <w:rPr>
          <w:lang w:eastAsia="en-US"/>
        </w:rPr>
      </w:pPr>
    </w:p>
    <w:p w14:paraId="42A1ED10" w14:textId="344CEB47" w:rsidR="005E19CD" w:rsidRPr="005E19CD" w:rsidRDefault="005E19CD" w:rsidP="005E19CD">
      <w:pPr>
        <w:rPr>
          <w:lang w:eastAsia="en-US"/>
        </w:rPr>
      </w:pPr>
      <w:r>
        <w:rPr>
          <w:noProof/>
        </w:rPr>
        <w:drawing>
          <wp:inline distT="0" distB="0" distL="0" distR="0" wp14:anchorId="2C3C2285" wp14:editId="49BB5F89">
            <wp:extent cx="8858250" cy="4229100"/>
            <wp:effectExtent l="0" t="0" r="0" b="0"/>
            <wp:docPr id="956470007"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3034D7B3" w14:textId="5A21301B" w:rsidR="00DD2C58" w:rsidRPr="003038D6" w:rsidRDefault="00A548D1" w:rsidP="003038D6">
      <w:pPr>
        <w:rPr>
          <w:lang w:eastAsia="en-US"/>
        </w:rPr>
      </w:pPr>
      <w:r>
        <w:rPr>
          <w:lang w:eastAsia="en-US"/>
        </w:rPr>
        <w:br w:type="page"/>
      </w:r>
    </w:p>
    <w:p w14:paraId="506374B1" w14:textId="5AE0FD26" w:rsidR="005E19CD" w:rsidRDefault="005E19CD" w:rsidP="005E19CD">
      <w:pPr>
        <w:pStyle w:val="Heading3"/>
        <w:spacing w:after="120"/>
      </w:pPr>
      <w:r>
        <w:lastRenderedPageBreak/>
        <w:t>Pathways</w:t>
      </w:r>
    </w:p>
    <w:p w14:paraId="6CB1100E" w14:textId="77777777" w:rsidR="005E19CD" w:rsidRDefault="005E19CD" w:rsidP="005E19CD">
      <w:pPr>
        <w:rPr>
          <w:lang w:eastAsia="en-US"/>
        </w:rPr>
      </w:pPr>
    </w:p>
    <w:p w14:paraId="2BD7DC60" w14:textId="738D5452" w:rsidR="005E19CD" w:rsidRPr="005E19CD" w:rsidRDefault="005E19CD" w:rsidP="005E19CD">
      <w:pPr>
        <w:rPr>
          <w:lang w:eastAsia="en-US"/>
        </w:rPr>
      </w:pPr>
      <w:r>
        <w:rPr>
          <w:noProof/>
        </w:rPr>
        <w:drawing>
          <wp:inline distT="0" distB="0" distL="0" distR="0" wp14:anchorId="4C8B61F7" wp14:editId="4213255E">
            <wp:extent cx="8858250" cy="4229100"/>
            <wp:effectExtent l="0" t="0" r="0" b="0"/>
            <wp:docPr id="213408842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4B5CCE68" w14:textId="77777777" w:rsidR="00C97CE0" w:rsidRDefault="00C97CE0">
      <w:pPr>
        <w:rPr>
          <w:rFonts w:ascii="Franklin Gothic Demi" w:eastAsiaTheme="majorEastAsia" w:hAnsi="Franklin Gothic Demi" w:cstheme="majorBidi"/>
          <w:i/>
          <w:sz w:val="28"/>
          <w:lang w:eastAsia="en-US"/>
        </w:rPr>
      </w:pPr>
      <w:r>
        <w:br w:type="page"/>
      </w:r>
    </w:p>
    <w:p w14:paraId="2ADEB625" w14:textId="574ECFBD" w:rsidR="005E19CD" w:rsidRDefault="005E19CD" w:rsidP="005E19CD">
      <w:pPr>
        <w:pStyle w:val="Heading3"/>
        <w:spacing w:after="120"/>
      </w:pPr>
      <w:r>
        <w:lastRenderedPageBreak/>
        <w:t>Roads and carparks</w:t>
      </w:r>
    </w:p>
    <w:p w14:paraId="42DA7CF7" w14:textId="77777777" w:rsidR="005E19CD" w:rsidRDefault="005E19CD" w:rsidP="005E19CD">
      <w:pPr>
        <w:rPr>
          <w:lang w:eastAsia="en-US"/>
        </w:rPr>
      </w:pPr>
    </w:p>
    <w:p w14:paraId="312E22D6" w14:textId="1530E2C9" w:rsidR="005E19CD" w:rsidRDefault="005E19CD" w:rsidP="005E19CD">
      <w:pPr>
        <w:rPr>
          <w:lang w:eastAsia="en-US"/>
        </w:rPr>
      </w:pPr>
      <w:r>
        <w:rPr>
          <w:noProof/>
        </w:rPr>
        <w:drawing>
          <wp:inline distT="0" distB="0" distL="0" distR="0" wp14:anchorId="0F32D723" wp14:editId="62BA03CE">
            <wp:extent cx="8858250" cy="4229100"/>
            <wp:effectExtent l="0" t="0" r="0" b="0"/>
            <wp:docPr id="6962745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2DB0CED4" w14:textId="77777777" w:rsidR="005E19CD" w:rsidRDefault="005E19CD" w:rsidP="005E19CD">
      <w:pPr>
        <w:rPr>
          <w:lang w:eastAsia="en-US"/>
        </w:rPr>
      </w:pPr>
    </w:p>
    <w:p w14:paraId="2F12FD08" w14:textId="77777777" w:rsidR="005E19CD" w:rsidRDefault="005E19CD" w:rsidP="005E19CD">
      <w:pPr>
        <w:rPr>
          <w:lang w:eastAsia="en-US"/>
        </w:rPr>
      </w:pPr>
    </w:p>
    <w:p w14:paraId="40E60745" w14:textId="77777777" w:rsidR="005E19CD" w:rsidRPr="005E19CD" w:rsidRDefault="005E19CD" w:rsidP="005E19CD">
      <w:pPr>
        <w:rPr>
          <w:lang w:eastAsia="en-US"/>
        </w:rPr>
      </w:pPr>
    </w:p>
    <w:p w14:paraId="2582976D" w14:textId="42675B20" w:rsidR="00C97CE0" w:rsidRDefault="00C97CE0">
      <w:pPr>
        <w:rPr>
          <w:rFonts w:ascii="Franklin Gothic Demi" w:eastAsiaTheme="majorEastAsia" w:hAnsi="Franklin Gothic Demi" w:cstheme="majorBidi"/>
          <w:i/>
          <w:sz w:val="28"/>
          <w:lang w:eastAsia="en-US"/>
        </w:rPr>
      </w:pPr>
      <w:r>
        <w:br w:type="page"/>
      </w:r>
    </w:p>
    <w:p w14:paraId="7AA3D01D" w14:textId="5E0D071B" w:rsidR="005E19CD" w:rsidRDefault="005E19CD" w:rsidP="005E19CD">
      <w:pPr>
        <w:pStyle w:val="Heading3"/>
        <w:spacing w:after="120"/>
      </w:pPr>
      <w:r>
        <w:lastRenderedPageBreak/>
        <w:t>Drainage</w:t>
      </w:r>
    </w:p>
    <w:p w14:paraId="22F9E9FB" w14:textId="77777777" w:rsidR="005E19CD" w:rsidRDefault="005E19CD" w:rsidP="005E19CD">
      <w:pPr>
        <w:rPr>
          <w:lang w:eastAsia="en-US"/>
        </w:rPr>
      </w:pPr>
    </w:p>
    <w:p w14:paraId="443672CC" w14:textId="31450856" w:rsidR="005E19CD" w:rsidRPr="005E19CD" w:rsidRDefault="005E19CD" w:rsidP="005E19CD">
      <w:pPr>
        <w:rPr>
          <w:lang w:eastAsia="en-US"/>
        </w:rPr>
      </w:pPr>
      <w:r>
        <w:rPr>
          <w:noProof/>
        </w:rPr>
        <w:drawing>
          <wp:inline distT="0" distB="0" distL="0" distR="0" wp14:anchorId="44000639" wp14:editId="44C41421">
            <wp:extent cx="8858250" cy="4248150"/>
            <wp:effectExtent l="0" t="0" r="0" b="0"/>
            <wp:docPr id="727250576"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graph&#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0" cy="4248150"/>
                    </a:xfrm>
                    <a:prstGeom prst="rect">
                      <a:avLst/>
                    </a:prstGeom>
                    <a:noFill/>
                    <a:ln>
                      <a:noFill/>
                    </a:ln>
                  </pic:spPr>
                </pic:pic>
              </a:graphicData>
            </a:graphic>
          </wp:inline>
        </w:drawing>
      </w:r>
    </w:p>
    <w:p w14:paraId="50C065E0" w14:textId="77777777" w:rsidR="005E19CD" w:rsidRDefault="005E19CD"/>
    <w:p w14:paraId="2D79A460" w14:textId="77777777" w:rsidR="005E19CD" w:rsidRDefault="005E19CD"/>
    <w:p w14:paraId="5B8B32CF" w14:textId="77777777" w:rsidR="005E19CD" w:rsidRDefault="005E19CD"/>
    <w:p w14:paraId="7043CB2E" w14:textId="77777777" w:rsidR="005E19CD" w:rsidRDefault="005E19CD"/>
    <w:p w14:paraId="0AEB2A50" w14:textId="77777777" w:rsidR="005E19CD" w:rsidRDefault="005E19CD"/>
    <w:p w14:paraId="236C6EFB" w14:textId="77777777" w:rsidR="005E19CD" w:rsidRDefault="005E19CD"/>
    <w:p w14:paraId="11EA51C0" w14:textId="44FA8A17" w:rsidR="005E19CD" w:rsidRDefault="005E19CD" w:rsidP="005E19CD">
      <w:pPr>
        <w:pStyle w:val="Heading3"/>
        <w:spacing w:after="120"/>
      </w:pPr>
      <w:r>
        <w:lastRenderedPageBreak/>
        <w:t xml:space="preserve">Buildings </w:t>
      </w:r>
    </w:p>
    <w:p w14:paraId="731F577A" w14:textId="77777777" w:rsidR="005E19CD" w:rsidRDefault="005E19CD" w:rsidP="005E19CD">
      <w:pPr>
        <w:rPr>
          <w:lang w:eastAsia="en-US"/>
        </w:rPr>
      </w:pPr>
    </w:p>
    <w:p w14:paraId="0A633916" w14:textId="05F019E8" w:rsidR="005E19CD" w:rsidRDefault="005E19CD" w:rsidP="005E19CD">
      <w:pPr>
        <w:rPr>
          <w:lang w:eastAsia="en-US"/>
        </w:rPr>
      </w:pPr>
      <w:r>
        <w:rPr>
          <w:noProof/>
        </w:rPr>
        <w:drawing>
          <wp:inline distT="0" distB="0" distL="0" distR="0" wp14:anchorId="34415648" wp14:editId="3013E2CA">
            <wp:extent cx="8858250" cy="4267200"/>
            <wp:effectExtent l="0" t="0" r="0" b="0"/>
            <wp:docPr id="198997283"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0" cy="4267200"/>
                    </a:xfrm>
                    <a:prstGeom prst="rect">
                      <a:avLst/>
                    </a:prstGeom>
                    <a:noFill/>
                    <a:ln>
                      <a:noFill/>
                    </a:ln>
                  </pic:spPr>
                </pic:pic>
              </a:graphicData>
            </a:graphic>
          </wp:inline>
        </w:drawing>
      </w:r>
    </w:p>
    <w:p w14:paraId="193EA955" w14:textId="77777777" w:rsidR="005E19CD" w:rsidRDefault="005E19CD" w:rsidP="005E19CD">
      <w:pPr>
        <w:rPr>
          <w:lang w:eastAsia="en-US"/>
        </w:rPr>
      </w:pPr>
    </w:p>
    <w:p w14:paraId="69794CFE" w14:textId="77777777" w:rsidR="005E19CD" w:rsidRDefault="005E19CD" w:rsidP="005E19CD">
      <w:pPr>
        <w:rPr>
          <w:lang w:eastAsia="en-US"/>
        </w:rPr>
      </w:pPr>
    </w:p>
    <w:p w14:paraId="1D822E40" w14:textId="77777777" w:rsidR="005E19CD" w:rsidRDefault="005E19CD" w:rsidP="005E19CD">
      <w:pPr>
        <w:rPr>
          <w:lang w:eastAsia="en-US"/>
        </w:rPr>
      </w:pPr>
    </w:p>
    <w:p w14:paraId="5E8B81A6" w14:textId="77777777" w:rsidR="005E19CD" w:rsidRDefault="005E19CD" w:rsidP="005E19CD">
      <w:pPr>
        <w:rPr>
          <w:lang w:eastAsia="en-US"/>
        </w:rPr>
      </w:pPr>
    </w:p>
    <w:p w14:paraId="0CC8D9DB" w14:textId="77777777" w:rsidR="005E19CD" w:rsidRDefault="005E19CD" w:rsidP="005E19CD">
      <w:pPr>
        <w:rPr>
          <w:lang w:eastAsia="en-US"/>
        </w:rPr>
      </w:pPr>
    </w:p>
    <w:p w14:paraId="746266C4" w14:textId="77777777" w:rsidR="005E19CD" w:rsidRDefault="005E19CD" w:rsidP="005E19CD">
      <w:pPr>
        <w:rPr>
          <w:lang w:eastAsia="en-US"/>
        </w:rPr>
      </w:pPr>
    </w:p>
    <w:p w14:paraId="650B3670" w14:textId="77777777" w:rsidR="005E19CD" w:rsidRDefault="005E19CD" w:rsidP="005E19CD">
      <w:pPr>
        <w:rPr>
          <w:lang w:eastAsia="en-US"/>
        </w:rPr>
      </w:pPr>
    </w:p>
    <w:p w14:paraId="6A68DDB9" w14:textId="05948EB7" w:rsidR="005E19CD" w:rsidRDefault="005E19CD" w:rsidP="005E19CD">
      <w:pPr>
        <w:pStyle w:val="Heading3"/>
        <w:spacing w:after="120"/>
      </w:pPr>
      <w:r>
        <w:lastRenderedPageBreak/>
        <w:t>Open space</w:t>
      </w:r>
    </w:p>
    <w:p w14:paraId="6FF1D17D" w14:textId="77777777" w:rsidR="005E19CD" w:rsidRDefault="005E19CD" w:rsidP="005E19CD">
      <w:pPr>
        <w:rPr>
          <w:lang w:eastAsia="en-US"/>
        </w:rPr>
      </w:pPr>
    </w:p>
    <w:p w14:paraId="0604C74E" w14:textId="66DD96DE" w:rsidR="005E19CD" w:rsidRPr="005E19CD" w:rsidRDefault="005E19CD" w:rsidP="005E19CD">
      <w:pPr>
        <w:rPr>
          <w:lang w:eastAsia="en-US"/>
        </w:rPr>
      </w:pPr>
      <w:r>
        <w:rPr>
          <w:noProof/>
        </w:rPr>
        <w:drawing>
          <wp:inline distT="0" distB="0" distL="0" distR="0" wp14:anchorId="7200981A" wp14:editId="2F583B09">
            <wp:extent cx="8858250" cy="4210050"/>
            <wp:effectExtent l="0" t="0" r="0" b="0"/>
            <wp:docPr id="1661797199"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0" cy="4210050"/>
                    </a:xfrm>
                    <a:prstGeom prst="rect">
                      <a:avLst/>
                    </a:prstGeom>
                    <a:noFill/>
                    <a:ln>
                      <a:noFill/>
                    </a:ln>
                  </pic:spPr>
                </pic:pic>
              </a:graphicData>
            </a:graphic>
          </wp:inline>
        </w:drawing>
      </w:r>
    </w:p>
    <w:p w14:paraId="462B5835" w14:textId="77777777" w:rsidR="005E19CD" w:rsidRPr="005E19CD" w:rsidRDefault="005E19CD" w:rsidP="005E19CD">
      <w:pPr>
        <w:rPr>
          <w:lang w:eastAsia="en-US"/>
        </w:rPr>
      </w:pPr>
    </w:p>
    <w:p w14:paraId="6FCB41A7" w14:textId="024433DA" w:rsidR="00C851FF" w:rsidRPr="005E19CD" w:rsidRDefault="00C851FF">
      <w:pPr>
        <w:rPr>
          <w:rFonts w:ascii="Franklin Gothic Demi" w:eastAsiaTheme="majorEastAsia" w:hAnsi="Franklin Gothic Demi" w:cstheme="majorBidi"/>
          <w:i/>
          <w:sz w:val="28"/>
          <w:lang w:eastAsia="en-US"/>
        </w:rPr>
      </w:pPr>
      <w:r>
        <w:br w:type="page"/>
      </w:r>
    </w:p>
    <w:p w14:paraId="0D85E8E5" w14:textId="77777777" w:rsidR="005E19CD" w:rsidRDefault="005E19CD" w:rsidP="003038D6">
      <w:pPr>
        <w:pStyle w:val="Heading1"/>
        <w:sectPr w:rsidR="005E19CD" w:rsidSect="009B64CE">
          <w:footerReference w:type="first" r:id="rId46"/>
          <w:type w:val="continuous"/>
          <w:pgSz w:w="16838" w:h="11906" w:orient="landscape" w:code="9"/>
          <w:pgMar w:top="1559" w:right="1440" w:bottom="992" w:left="1440" w:header="709" w:footer="782" w:gutter="0"/>
          <w:cols w:space="708"/>
          <w:titlePg/>
          <w:docGrid w:linePitch="360"/>
        </w:sectPr>
      </w:pPr>
      <w:bookmarkStart w:id="21" w:name="_Toc204782696"/>
    </w:p>
    <w:p w14:paraId="3EFBEC20" w14:textId="695EAACC" w:rsidR="003038D6" w:rsidRDefault="003038D6" w:rsidP="003038D6">
      <w:pPr>
        <w:pStyle w:val="Heading1"/>
      </w:pPr>
      <w:r>
        <w:lastRenderedPageBreak/>
        <w:t>Risk management</w:t>
      </w:r>
      <w:bookmarkEnd w:id="21"/>
    </w:p>
    <w:p w14:paraId="60341595" w14:textId="77777777" w:rsidR="003038D6" w:rsidRDefault="003038D6" w:rsidP="003038D6">
      <w:pPr>
        <w:spacing w:before="120" w:after="120"/>
      </w:pPr>
      <w:r>
        <w:t xml:space="preserve">Council’s Risk Management Policy sets the overall framework for addressing risk within the framework of ISO31000-2009. </w:t>
      </w:r>
    </w:p>
    <w:p w14:paraId="113A24BD" w14:textId="7EA0218D" w:rsidR="003038D6" w:rsidRDefault="003038D6" w:rsidP="003038D6">
      <w:pPr>
        <w:spacing w:before="120" w:after="120"/>
      </w:pPr>
      <w:r>
        <w:t xml:space="preserve">This section of the Asset Plan enables informed decisions to be made regarding the management of risks associated with Council assets. </w:t>
      </w:r>
    </w:p>
    <w:p w14:paraId="60F55A93" w14:textId="0626531D" w:rsidR="003038D6" w:rsidRDefault="003038D6" w:rsidP="00DD3AA2">
      <w:pPr>
        <w:spacing w:before="120" w:after="360"/>
      </w:pPr>
      <w:r>
        <w:t>Council applies a structured and comprehensive approach to risk management in accordance with the Cardinia Shire Council Risk Management Policy.</w:t>
      </w:r>
    </w:p>
    <w:tbl>
      <w:tblPr>
        <w:tblStyle w:val="CSCGridblue"/>
        <w:tblW w:w="0" w:type="auto"/>
        <w:tblLook w:val="04A0" w:firstRow="1" w:lastRow="0" w:firstColumn="1" w:lastColumn="0" w:noHBand="0" w:noVBand="1"/>
      </w:tblPr>
      <w:tblGrid>
        <w:gridCol w:w="2547"/>
        <w:gridCol w:w="6798"/>
      </w:tblGrid>
      <w:tr w:rsidR="00DD3AA2" w14:paraId="3DE64383" w14:textId="77777777" w:rsidTr="002159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vAlign w:val="bottom"/>
          </w:tcPr>
          <w:p w14:paraId="2E927461" w14:textId="1B3BCB90" w:rsidR="00DD3AA2" w:rsidRPr="00DD3AA2" w:rsidRDefault="00DD3AA2" w:rsidP="00DD3AA2">
            <w:pPr>
              <w:spacing w:before="60" w:after="60"/>
            </w:pPr>
            <w:r w:rsidRPr="00DD3AA2">
              <w:rPr>
                <w:color w:val="FFFFFF"/>
                <w:sz w:val="22"/>
                <w:szCs w:val="22"/>
              </w:rPr>
              <w:t xml:space="preserve">Risk </w:t>
            </w:r>
          </w:p>
        </w:tc>
        <w:tc>
          <w:tcPr>
            <w:tcW w:w="6798" w:type="dxa"/>
            <w:vAlign w:val="bottom"/>
          </w:tcPr>
          <w:p w14:paraId="43877026" w14:textId="5FFD0F8E" w:rsidR="00DD3AA2" w:rsidRPr="00DD3AA2" w:rsidRDefault="00DD3AA2" w:rsidP="00DD3AA2">
            <w:pPr>
              <w:spacing w:before="60" w:after="60"/>
              <w:cnfStyle w:val="100000000000" w:firstRow="1" w:lastRow="0" w:firstColumn="0" w:lastColumn="0" w:oddVBand="0" w:evenVBand="0" w:oddHBand="0" w:evenHBand="0" w:firstRowFirstColumn="0" w:firstRowLastColumn="0" w:lastRowFirstColumn="0" w:lastRowLastColumn="0"/>
            </w:pPr>
            <w:r w:rsidRPr="00DD3AA2">
              <w:rPr>
                <w:color w:val="FFFFFF"/>
                <w:sz w:val="22"/>
                <w:szCs w:val="22"/>
              </w:rPr>
              <w:t>Mitigation</w:t>
            </w:r>
          </w:p>
        </w:tc>
      </w:tr>
      <w:tr w:rsidR="003038D6" w14:paraId="2991331D" w14:textId="77777777" w:rsidTr="0030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B8CD09" w14:textId="0623AD62"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Inaccurate Asset Data and Modelling</w:t>
            </w:r>
          </w:p>
        </w:tc>
        <w:tc>
          <w:tcPr>
            <w:tcW w:w="6798" w:type="dxa"/>
          </w:tcPr>
          <w:p w14:paraId="0B98CC0B"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Progress asset management improvement initiatives for increased maturity. </w:t>
            </w:r>
          </w:p>
          <w:p w14:paraId="7BF91BF6"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Invest resources and allocate funding for condition assessments and valuations. </w:t>
            </w:r>
          </w:p>
          <w:p w14:paraId="5D9EA0F1" w14:textId="4D5CCB89"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Progress digital transformation initiatives to improve integration between asset information system, customer requests and reactive and proactive operational works.      </w:t>
            </w:r>
          </w:p>
        </w:tc>
      </w:tr>
      <w:tr w:rsidR="003038D6" w14:paraId="3C00BB94" w14:textId="77777777" w:rsidTr="00303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62B926" w14:textId="63542790"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Inadequate Planning and Strategy</w:t>
            </w:r>
          </w:p>
        </w:tc>
        <w:tc>
          <w:tcPr>
            <w:tcW w:w="6798" w:type="dxa"/>
          </w:tcPr>
          <w:p w14:paraId="02A41CF9" w14:textId="77777777" w:rsidR="00DD3AA2"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Update Asset Management Strategy to clearly define roles and responsibilities. </w:t>
            </w:r>
          </w:p>
          <w:p w14:paraId="373DF0AE" w14:textId="77777777" w:rsidR="00DD3AA2"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Enhance project management framework. </w:t>
            </w:r>
          </w:p>
          <w:p w14:paraId="6065C9EF" w14:textId="30228465" w:rsidR="003038D6" w:rsidRPr="003038D6"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Influence and input into precinct planning projects to protect community interest.  </w:t>
            </w:r>
          </w:p>
        </w:tc>
      </w:tr>
      <w:tr w:rsidR="003038D6" w14:paraId="58F14A29" w14:textId="77777777" w:rsidTr="0030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28E9DF" w14:textId="59CD3BD0"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Financial Sustainability and Underfunding</w:t>
            </w:r>
          </w:p>
        </w:tc>
        <w:tc>
          <w:tcPr>
            <w:tcW w:w="6798" w:type="dxa"/>
          </w:tcPr>
          <w:p w14:paraId="0FA4A44D"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Integrate asset management with long term planning. </w:t>
            </w:r>
          </w:p>
          <w:p w14:paraId="0FD78FA9"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Monitor renewal funding gaps and other relevant measures. </w:t>
            </w:r>
          </w:p>
          <w:p w14:paraId="53A0BFF7" w14:textId="58A011CB"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Focus on influence and quality standards for assets delivered by others.  </w:t>
            </w:r>
          </w:p>
        </w:tc>
      </w:tr>
      <w:tr w:rsidR="003038D6" w14:paraId="0244A4D8" w14:textId="77777777" w:rsidTr="00303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B6F929" w14:textId="2FA5E4D6"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Financial Auditing and Compliance</w:t>
            </w:r>
          </w:p>
        </w:tc>
        <w:tc>
          <w:tcPr>
            <w:tcW w:w="6798" w:type="dxa"/>
          </w:tcPr>
          <w:p w14:paraId="758173CE" w14:textId="6438C039" w:rsidR="003038D6" w:rsidRPr="003038D6"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Long term business planning for asset and financial reporting and adequate upskilling of key staff.</w:t>
            </w:r>
          </w:p>
        </w:tc>
      </w:tr>
      <w:tr w:rsidR="003038D6" w14:paraId="0EFBC773" w14:textId="77777777" w:rsidTr="0030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74A173" w14:textId="30960E1C"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OHS Risk/Safety</w:t>
            </w:r>
          </w:p>
        </w:tc>
        <w:tc>
          <w:tcPr>
            <w:tcW w:w="6798" w:type="dxa"/>
          </w:tcPr>
          <w:p w14:paraId="7B628E58" w14:textId="77D9A053"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Undertake condition audits and prioritise risk based decision making and prioritisation.   </w:t>
            </w:r>
          </w:p>
        </w:tc>
      </w:tr>
      <w:tr w:rsidR="003038D6" w14:paraId="6841DB5A" w14:textId="77777777" w:rsidTr="00303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1E40CB" w14:textId="36ED53C6" w:rsidR="003038D6" w:rsidRPr="003038D6" w:rsidRDefault="003038D6" w:rsidP="00DD3AA2">
            <w:pPr>
              <w:spacing w:before="60" w:after="60"/>
              <w:rPr>
                <w:rFonts w:asciiTheme="minorHAnsi" w:hAnsiTheme="minorHAnsi"/>
                <w:color w:val="000000"/>
                <w:sz w:val="22"/>
                <w:szCs w:val="22"/>
              </w:rPr>
            </w:pPr>
            <w:r w:rsidRPr="003038D6">
              <w:rPr>
                <w:rFonts w:asciiTheme="minorHAnsi" w:hAnsiTheme="minorHAnsi"/>
                <w:color w:val="000000"/>
                <w:sz w:val="22"/>
                <w:szCs w:val="22"/>
              </w:rPr>
              <w:t>Climate Change</w:t>
            </w:r>
          </w:p>
        </w:tc>
        <w:tc>
          <w:tcPr>
            <w:tcW w:w="6798" w:type="dxa"/>
          </w:tcPr>
          <w:p w14:paraId="7CA886A1" w14:textId="605B34C4" w:rsidR="003038D6" w:rsidRPr="003038D6"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Considering climate vulnerability and resilience in design.</w:t>
            </w:r>
          </w:p>
        </w:tc>
      </w:tr>
      <w:tr w:rsidR="003038D6" w14:paraId="1E347F54" w14:textId="77777777" w:rsidTr="003038D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4188F81E" w14:textId="71BF6B9E" w:rsidR="003038D6" w:rsidRPr="003038D6" w:rsidRDefault="003038D6" w:rsidP="00DD3AA2">
            <w:pPr>
              <w:spacing w:before="60" w:after="60"/>
              <w:rPr>
                <w:rFonts w:asciiTheme="minorHAnsi" w:hAnsiTheme="minorHAnsi"/>
                <w:color w:val="000000"/>
                <w:sz w:val="22"/>
                <w:szCs w:val="22"/>
              </w:rPr>
            </w:pPr>
            <w:r w:rsidRPr="003038D6">
              <w:rPr>
                <w:rFonts w:asciiTheme="minorHAnsi" w:hAnsiTheme="minorHAnsi"/>
                <w:color w:val="000000"/>
                <w:sz w:val="22"/>
                <w:szCs w:val="22"/>
              </w:rPr>
              <w:t xml:space="preserve">Community Expectations that cannot be met </w:t>
            </w:r>
          </w:p>
        </w:tc>
        <w:tc>
          <w:tcPr>
            <w:tcW w:w="6798" w:type="dxa"/>
          </w:tcPr>
          <w:p w14:paraId="5C6F76DB"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Involve the community in decision making, seek feedback on difficult trade-offs between cost, risk and service levels.</w:t>
            </w:r>
          </w:p>
          <w:p w14:paraId="501664D0"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Transparent communication and reporting. </w:t>
            </w:r>
          </w:p>
          <w:p w14:paraId="3EA36A5E" w14:textId="4E0C7CA3"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Undertake service reviews to identify opportunities for improvement or changing levels of service.  </w:t>
            </w:r>
          </w:p>
        </w:tc>
      </w:tr>
    </w:tbl>
    <w:p w14:paraId="101D8D9A" w14:textId="77777777" w:rsidR="003038D6" w:rsidRDefault="003038D6" w:rsidP="003038D6">
      <w:pPr>
        <w:spacing w:before="120" w:after="120"/>
      </w:pPr>
    </w:p>
    <w:p w14:paraId="01B00AEF" w14:textId="77777777" w:rsidR="00DD3AA2" w:rsidRDefault="00DD3AA2">
      <w:r>
        <w:br w:type="page"/>
      </w:r>
    </w:p>
    <w:p w14:paraId="50336482" w14:textId="0FE4A0E5" w:rsidR="00DD3AA2" w:rsidRDefault="00DD3AA2" w:rsidP="00DD3AA2">
      <w:pPr>
        <w:pStyle w:val="Heading1"/>
      </w:pPr>
      <w:bookmarkStart w:id="22" w:name="_Toc204782697"/>
      <w:r>
        <w:lastRenderedPageBreak/>
        <w:t xml:space="preserve">Improvement </w:t>
      </w:r>
      <w:r w:rsidR="00E9569E">
        <w:t>p</w:t>
      </w:r>
      <w:r>
        <w:t>lan</w:t>
      </w:r>
      <w:bookmarkEnd w:id="22"/>
    </w:p>
    <w:p w14:paraId="024C0A36" w14:textId="0A735A50" w:rsidR="00DD3AA2" w:rsidRDefault="00DD3AA2" w:rsidP="00DD3AA2">
      <w:pPr>
        <w:spacing w:before="120" w:after="120"/>
      </w:pPr>
      <w:r>
        <w:t>As part of Cardinia Shire Council’s commitment to continuous improvement in asset management, this 10-Year Asset Plan outlines a series of targeted improvement actions designed to enhance the effectiveness, efficiency, and sustainability of our asset portfolio.</w:t>
      </w:r>
    </w:p>
    <w:p w14:paraId="6C749ECF" w14:textId="1F3A90F5" w:rsidR="00DD3AA2" w:rsidRDefault="00DD3AA2" w:rsidP="00DD3AA2">
      <w:pPr>
        <w:spacing w:before="120" w:after="120"/>
      </w:pPr>
      <w:r>
        <w:t>The improvement actions aim to strengthen data quality, refine asset lifecycle planning, improve service delivery outcomes, and ensure alignment with Council’s strategic objectives. They also support better decision-making through enhanced forecasting, risk management, and performance monitoring.</w:t>
      </w:r>
    </w:p>
    <w:p w14:paraId="24F6051E" w14:textId="11BE28FD" w:rsidR="00DD3AA2" w:rsidRDefault="00DD3AA2" w:rsidP="00DD3AA2">
      <w:pPr>
        <w:spacing w:before="120" w:after="120"/>
      </w:pPr>
      <w:r>
        <w:t>By implementing these actions over the next decade, Council will build greater resilience into its infrastructure systems, reduce long-term costs, and ensure that assets continue to meet the needs of our growing and diverse community</w:t>
      </w:r>
      <w:r w:rsidR="003038D6" w:rsidRPr="003038D6">
        <w:cr/>
      </w:r>
    </w:p>
    <w:tbl>
      <w:tblPr>
        <w:tblStyle w:val="CSCGridblue"/>
        <w:tblW w:w="0" w:type="auto"/>
        <w:tblLook w:val="04A0" w:firstRow="1" w:lastRow="0" w:firstColumn="1" w:lastColumn="0" w:noHBand="0" w:noVBand="1"/>
      </w:tblPr>
      <w:tblGrid>
        <w:gridCol w:w="2547"/>
        <w:gridCol w:w="6798"/>
      </w:tblGrid>
      <w:tr w:rsidR="00DD3AA2" w14:paraId="214C6409" w14:textId="77777777" w:rsidTr="001B3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vAlign w:val="bottom"/>
          </w:tcPr>
          <w:p w14:paraId="27D356AB" w14:textId="0514F7DC" w:rsidR="00DD3AA2" w:rsidRPr="00DD3AA2" w:rsidRDefault="00DD3AA2" w:rsidP="00DD3AA2">
            <w:pPr>
              <w:spacing w:before="60" w:after="60"/>
              <w:rPr>
                <w:rFonts w:asciiTheme="minorHAnsi" w:hAnsiTheme="minorHAnsi"/>
              </w:rPr>
            </w:pPr>
            <w:bookmarkStart w:id="23" w:name="Improvement_Plan!A1:B1"/>
            <w:r w:rsidRPr="00DD3AA2">
              <w:rPr>
                <w:rFonts w:asciiTheme="minorHAnsi" w:hAnsiTheme="minorHAnsi"/>
                <w:color w:val="FFFFFF"/>
                <w:sz w:val="22"/>
                <w:szCs w:val="22"/>
              </w:rPr>
              <w:t>Item</w:t>
            </w:r>
            <w:bookmarkEnd w:id="23"/>
          </w:p>
        </w:tc>
        <w:tc>
          <w:tcPr>
            <w:tcW w:w="6798" w:type="dxa"/>
            <w:vAlign w:val="bottom"/>
          </w:tcPr>
          <w:p w14:paraId="71B0A8E6" w14:textId="01A43737" w:rsidR="00DD3AA2" w:rsidRPr="00DD3AA2" w:rsidRDefault="00DD3AA2" w:rsidP="00DD3AA2">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D3AA2">
              <w:rPr>
                <w:rFonts w:asciiTheme="minorHAnsi" w:hAnsiTheme="minorHAnsi"/>
                <w:color w:val="FFFFFF"/>
                <w:sz w:val="22"/>
                <w:szCs w:val="22"/>
              </w:rPr>
              <w:t xml:space="preserve">Task </w:t>
            </w:r>
          </w:p>
        </w:tc>
      </w:tr>
      <w:tr w:rsidR="00DD3AA2" w14:paraId="59B0D797" w14:textId="77777777" w:rsidTr="00DD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A67714" w14:textId="0D9C5EE4"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Annual Asset Management Report</w:t>
            </w:r>
          </w:p>
        </w:tc>
        <w:tc>
          <w:tcPr>
            <w:tcW w:w="6798" w:type="dxa"/>
          </w:tcPr>
          <w:p w14:paraId="0F44B3C2" w14:textId="42F1092D"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Continue development of an annual asset management report for the community containing key asset indicators and measures for greater transparency of our asset management stewardship.</w:t>
            </w:r>
          </w:p>
        </w:tc>
      </w:tr>
      <w:tr w:rsidR="00DD3AA2" w14:paraId="15646981" w14:textId="77777777" w:rsidTr="00DD3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4BABF2" w14:textId="24D3EB3A"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Annual Asset Check</w:t>
            </w:r>
          </w:p>
        </w:tc>
        <w:tc>
          <w:tcPr>
            <w:tcW w:w="6798" w:type="dxa"/>
          </w:tcPr>
          <w:p w14:paraId="21DC242C" w14:textId="70F3E0FD"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Fonts w:asciiTheme="minorHAnsi" w:hAnsiTheme="minorHAnsi"/>
                <w:color w:val="000000"/>
                <w:sz w:val="22"/>
                <w:szCs w:val="22"/>
              </w:rPr>
              <w:t xml:space="preserve">Annual Asset Check in process to be established as part of the budget process using the digital Asset Plan as a tool for discussion. </w:t>
            </w:r>
          </w:p>
        </w:tc>
      </w:tr>
      <w:tr w:rsidR="00DD3AA2" w14:paraId="1F23C274" w14:textId="77777777" w:rsidTr="00DD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303236" w14:textId="7F8BC368"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Levels of Service</w:t>
            </w:r>
          </w:p>
        </w:tc>
        <w:tc>
          <w:tcPr>
            <w:tcW w:w="6798" w:type="dxa"/>
          </w:tcPr>
          <w:p w14:paraId="2B9F73A1" w14:textId="2FD45BE7"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Continue to refine levels of service to ensure a balance of meeting community needs while also managing finite resources and finances for management of assets.</w:t>
            </w:r>
          </w:p>
        </w:tc>
      </w:tr>
      <w:tr w:rsidR="00DD3AA2" w14:paraId="5A9E5548" w14:textId="77777777" w:rsidTr="00DD3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E7A340" w14:textId="02DE0F6C"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Condition Assessments</w:t>
            </w:r>
          </w:p>
        </w:tc>
        <w:tc>
          <w:tcPr>
            <w:tcW w:w="6798" w:type="dxa"/>
          </w:tcPr>
          <w:p w14:paraId="066E9031" w14:textId="1C025D21"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Fonts w:asciiTheme="minorHAnsi" w:hAnsiTheme="minorHAnsi"/>
                <w:color w:val="000000"/>
                <w:sz w:val="22"/>
                <w:szCs w:val="22"/>
              </w:rPr>
              <w:t xml:space="preserve">Allocate budget and implement an ongoing cyclic program of condition assessments for assets.  </w:t>
            </w:r>
          </w:p>
        </w:tc>
      </w:tr>
      <w:tr w:rsidR="00DD3AA2" w14:paraId="5A406BC4" w14:textId="77777777" w:rsidTr="00DD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3A8ED1" w14:textId="131430DC"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Data and Technology Improvements</w:t>
            </w:r>
          </w:p>
        </w:tc>
        <w:tc>
          <w:tcPr>
            <w:tcW w:w="6798" w:type="dxa"/>
          </w:tcPr>
          <w:p w14:paraId="6C858B5D" w14:textId="08A32CC9"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Explore improved technology options for condition audits of pathways, a rolling annual program of the condition of a percentage of our drainage infrastructure, flood modelling analysis, facility utilisation/functionality assessment, improvement of unsealed roads data and data improvement on targeted area-based issues.</w:t>
            </w:r>
          </w:p>
        </w:tc>
      </w:tr>
      <w:tr w:rsidR="00DD3AA2" w14:paraId="38DA95F9" w14:textId="77777777" w:rsidTr="00DD3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731724" w14:textId="062002FF" w:rsidR="00DD3AA2" w:rsidRPr="00DD3AA2" w:rsidRDefault="00DD3AA2" w:rsidP="00DD3AA2">
            <w:pPr>
              <w:spacing w:before="60" w:after="60"/>
              <w:rPr>
                <w:rFonts w:asciiTheme="minorHAnsi" w:hAnsiTheme="minorHAnsi"/>
                <w:color w:val="000000"/>
                <w:sz w:val="22"/>
                <w:szCs w:val="22"/>
              </w:rPr>
            </w:pPr>
            <w:r w:rsidRPr="00DD3AA2">
              <w:rPr>
                <w:rFonts w:asciiTheme="minorHAnsi" w:hAnsiTheme="minorHAnsi"/>
                <w:color w:val="000000"/>
                <w:sz w:val="22"/>
                <w:szCs w:val="22"/>
              </w:rPr>
              <w:t>System Integration</w:t>
            </w:r>
          </w:p>
        </w:tc>
        <w:tc>
          <w:tcPr>
            <w:tcW w:w="6798" w:type="dxa"/>
          </w:tcPr>
          <w:p w14:paraId="7E4BB137" w14:textId="151FAA8F"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Style w:val="font141"/>
                <w:rFonts w:asciiTheme="minorHAnsi" w:hAnsiTheme="minorHAnsi"/>
              </w:rPr>
              <w:t>Work to integrate Council</w:t>
            </w:r>
            <w:r w:rsidRPr="00DD3AA2">
              <w:rPr>
                <w:rStyle w:val="font71"/>
                <w:rFonts w:asciiTheme="minorHAnsi" w:hAnsiTheme="minorHAnsi"/>
              </w:rPr>
              <w:t>'</w:t>
            </w:r>
            <w:r w:rsidRPr="00DD3AA2">
              <w:rPr>
                <w:rStyle w:val="font141"/>
                <w:rFonts w:asciiTheme="minorHAnsi" w:hAnsiTheme="minorHAnsi"/>
              </w:rPr>
              <w:t>s asset management information system (AMIS), customer request system (CRM), and operations work management system to enable oversight for each asset in terms of failures, customer feedback and analysis of spending patterns across our asset base.</w:t>
            </w:r>
          </w:p>
        </w:tc>
      </w:tr>
      <w:tr w:rsidR="00DD3AA2" w14:paraId="46FDCD6A"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34B84933" w14:textId="7E0BE443" w:rsidR="00DD3AA2" w:rsidRPr="00DD3AA2" w:rsidRDefault="00DD3AA2" w:rsidP="00DD3AA2">
            <w:pPr>
              <w:spacing w:before="60" w:after="60"/>
              <w:rPr>
                <w:rFonts w:asciiTheme="minorHAnsi" w:hAnsiTheme="minorHAnsi"/>
                <w:color w:val="000000"/>
                <w:sz w:val="22"/>
                <w:szCs w:val="22"/>
              </w:rPr>
            </w:pPr>
            <w:r w:rsidRPr="00DD3AA2">
              <w:rPr>
                <w:rFonts w:asciiTheme="minorHAnsi" w:hAnsiTheme="minorHAnsi"/>
                <w:color w:val="000000"/>
                <w:sz w:val="22"/>
                <w:szCs w:val="22"/>
              </w:rPr>
              <w:t>Life-cycle Cost Impacts and Analysis</w:t>
            </w:r>
          </w:p>
        </w:tc>
        <w:tc>
          <w:tcPr>
            <w:tcW w:w="6798" w:type="dxa"/>
          </w:tcPr>
          <w:p w14:paraId="1BE54E69" w14:textId="2940CA03"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 xml:space="preserve">Review, fine tune and calibrate life-cycle models. For example, road modelling and funding requirements to consider roadside drainage. Enhance project planning to consider whole of life costing through design and planning.  </w:t>
            </w:r>
          </w:p>
        </w:tc>
      </w:tr>
    </w:tbl>
    <w:p w14:paraId="4C490CDA" w14:textId="77777777" w:rsidR="00E9569E" w:rsidRDefault="00E9569E"/>
    <w:p w14:paraId="020D9925" w14:textId="77777777" w:rsidR="00E9569E" w:rsidRDefault="00E9569E"/>
    <w:p w14:paraId="753BFDCF" w14:textId="77777777" w:rsidR="00E9569E" w:rsidRDefault="00E9569E"/>
    <w:p w14:paraId="18849C28" w14:textId="77777777" w:rsidR="00E9569E" w:rsidRDefault="00E9569E"/>
    <w:p w14:paraId="41F02B83" w14:textId="77777777" w:rsidR="00E9569E" w:rsidRDefault="00E9569E"/>
    <w:p w14:paraId="35C21675" w14:textId="176D0CF4" w:rsidR="00E9569E" w:rsidRPr="00E9569E" w:rsidRDefault="00E9569E" w:rsidP="00E9569E">
      <w:pPr>
        <w:rPr>
          <w:i/>
          <w:iCs/>
        </w:rPr>
      </w:pPr>
      <w:r w:rsidRPr="00E9569E">
        <w:rPr>
          <w:i/>
          <w:iCs/>
        </w:rPr>
        <w:lastRenderedPageBreak/>
        <w:t>Improvement plan</w:t>
      </w:r>
      <w:r>
        <w:rPr>
          <w:i/>
          <w:iCs/>
        </w:rPr>
        <w:t xml:space="preserve"> continued…</w:t>
      </w:r>
    </w:p>
    <w:p w14:paraId="4F954708" w14:textId="4D96A36A" w:rsidR="00DD3AA2" w:rsidRDefault="00DD3AA2"/>
    <w:tbl>
      <w:tblPr>
        <w:tblStyle w:val="CSCGridblue"/>
        <w:tblW w:w="0" w:type="auto"/>
        <w:tblLook w:val="04A0" w:firstRow="1" w:lastRow="0" w:firstColumn="1" w:lastColumn="0" w:noHBand="0" w:noVBand="1"/>
      </w:tblPr>
      <w:tblGrid>
        <w:gridCol w:w="2547"/>
        <w:gridCol w:w="6798"/>
      </w:tblGrid>
      <w:tr w:rsidR="00DD3AA2" w14:paraId="3F629BE5" w14:textId="77777777" w:rsidTr="00DD3AA2">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547" w:type="dxa"/>
          </w:tcPr>
          <w:p w14:paraId="069C2110" w14:textId="65A4D746" w:rsidR="00DD3AA2" w:rsidRPr="00DD3AA2" w:rsidRDefault="00DD3AA2" w:rsidP="00DD3AA2">
            <w:pPr>
              <w:spacing w:before="60" w:after="60"/>
              <w:rPr>
                <w:rFonts w:asciiTheme="minorHAnsi" w:hAnsiTheme="minorHAnsi"/>
                <w:color w:val="000000"/>
              </w:rPr>
            </w:pPr>
            <w:r w:rsidRPr="00DD3AA2">
              <w:rPr>
                <w:rFonts w:asciiTheme="minorHAnsi" w:hAnsiTheme="minorHAnsi"/>
                <w:color w:val="FFFFFF"/>
                <w:sz w:val="22"/>
                <w:szCs w:val="22"/>
              </w:rPr>
              <w:t>Item</w:t>
            </w:r>
          </w:p>
        </w:tc>
        <w:tc>
          <w:tcPr>
            <w:tcW w:w="6798" w:type="dxa"/>
          </w:tcPr>
          <w:p w14:paraId="2EAD09ED" w14:textId="7FE389F1" w:rsidR="00DD3AA2" w:rsidRPr="00DD3AA2" w:rsidRDefault="00DD3AA2" w:rsidP="00DD3AA2">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DD3AA2">
              <w:rPr>
                <w:rFonts w:asciiTheme="minorHAnsi" w:hAnsiTheme="minorHAnsi"/>
                <w:color w:val="FFFFFF"/>
                <w:sz w:val="22"/>
                <w:szCs w:val="22"/>
              </w:rPr>
              <w:t xml:space="preserve">Task </w:t>
            </w:r>
          </w:p>
        </w:tc>
      </w:tr>
      <w:tr w:rsidR="00DD3AA2" w14:paraId="36AE71FB"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0861384E" w14:textId="77428FD8" w:rsidR="00DD3AA2" w:rsidRPr="00DD3AA2" w:rsidRDefault="00DD3AA2" w:rsidP="00DD3AA2">
            <w:pPr>
              <w:spacing w:before="60" w:after="60"/>
              <w:rPr>
                <w:rFonts w:asciiTheme="minorHAnsi" w:hAnsiTheme="minorHAnsi"/>
                <w:color w:val="000000"/>
              </w:rPr>
            </w:pPr>
            <w:r w:rsidRPr="00DD3AA2">
              <w:rPr>
                <w:rFonts w:asciiTheme="minorHAnsi" w:hAnsiTheme="minorHAnsi"/>
                <w:color w:val="000000"/>
                <w:sz w:val="22"/>
                <w:szCs w:val="22"/>
              </w:rPr>
              <w:t xml:space="preserve">Review Processes and Measures for Maintenance Requirements </w:t>
            </w:r>
          </w:p>
        </w:tc>
        <w:tc>
          <w:tcPr>
            <w:tcW w:w="6798" w:type="dxa"/>
          </w:tcPr>
          <w:p w14:paraId="14B9CB06" w14:textId="7CE79848"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DD3AA2">
              <w:rPr>
                <w:rFonts w:asciiTheme="minorHAnsi" w:hAnsiTheme="minorHAnsi"/>
                <w:color w:val="000000"/>
                <w:sz w:val="22"/>
                <w:szCs w:val="22"/>
              </w:rPr>
              <w:t xml:space="preserve">Review processes and measures to accurately determine maintenance funding requirements for ageing and new assets.  </w:t>
            </w:r>
          </w:p>
        </w:tc>
      </w:tr>
      <w:tr w:rsidR="00DD3AA2" w14:paraId="6A121B6A"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5D578AFD" w14:textId="1C01C012" w:rsidR="00DD3AA2" w:rsidRPr="00DD3AA2" w:rsidRDefault="00DD3AA2" w:rsidP="00DD3AA2">
            <w:pPr>
              <w:spacing w:before="60" w:after="60"/>
              <w:rPr>
                <w:color w:val="000000"/>
              </w:rPr>
            </w:pPr>
            <w:r w:rsidRPr="00DD3AA2">
              <w:rPr>
                <w:color w:val="000000"/>
                <w:sz w:val="22"/>
                <w:szCs w:val="22"/>
              </w:rPr>
              <w:t>Review Budget Process and Modelling for Operational Expenditure</w:t>
            </w:r>
          </w:p>
        </w:tc>
        <w:tc>
          <w:tcPr>
            <w:tcW w:w="6798" w:type="dxa"/>
          </w:tcPr>
          <w:p w14:paraId="027BFFD4" w14:textId="0A322D49"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color w:val="000000"/>
              </w:rPr>
            </w:pPr>
            <w:r w:rsidRPr="00DD3AA2">
              <w:rPr>
                <w:color w:val="000000"/>
                <w:sz w:val="22"/>
                <w:szCs w:val="22"/>
              </w:rPr>
              <w:t>Implement a risk-based approach for identifying and funding sustainable operational and maintenance budgets.</w:t>
            </w:r>
          </w:p>
        </w:tc>
      </w:tr>
      <w:tr w:rsidR="00DD3AA2" w14:paraId="1F025D28"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53B2A293" w14:textId="55340891" w:rsidR="00DD3AA2" w:rsidRPr="00DD3AA2" w:rsidRDefault="00DD3AA2" w:rsidP="00DD3AA2">
            <w:pPr>
              <w:spacing w:before="60" w:after="60"/>
              <w:rPr>
                <w:color w:val="000000"/>
              </w:rPr>
            </w:pPr>
            <w:r w:rsidRPr="00DD3AA2">
              <w:rPr>
                <w:color w:val="000000"/>
                <w:sz w:val="22"/>
                <w:szCs w:val="22"/>
              </w:rPr>
              <w:t>Asset Criticality and Prioritisation</w:t>
            </w:r>
          </w:p>
        </w:tc>
        <w:tc>
          <w:tcPr>
            <w:tcW w:w="6798" w:type="dxa"/>
          </w:tcPr>
          <w:p w14:paraId="0713D5EB" w14:textId="48398103"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color w:val="000000"/>
              </w:rPr>
            </w:pPr>
            <w:r w:rsidRPr="00DD3AA2">
              <w:rPr>
                <w:color w:val="000000"/>
                <w:sz w:val="22"/>
                <w:szCs w:val="22"/>
              </w:rPr>
              <w:t>Further develop and formalise a criticality framework and priority rating criteria for asset renewals and maintenance planning. This may involve developing an approach for older and underutilised buildings, needs assessment, utilisation analysis and disposal / repurposing rationalisation.</w:t>
            </w:r>
          </w:p>
        </w:tc>
      </w:tr>
      <w:tr w:rsidR="00DD3AA2" w14:paraId="66319DAD"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38BC97A1" w14:textId="235F52BB" w:rsidR="00DD3AA2" w:rsidRPr="00DD3AA2" w:rsidRDefault="00DD3AA2" w:rsidP="00DD3AA2">
            <w:pPr>
              <w:spacing w:before="60" w:after="60"/>
              <w:rPr>
                <w:color w:val="000000"/>
              </w:rPr>
            </w:pPr>
            <w:r w:rsidRPr="00DD3AA2">
              <w:rPr>
                <w:color w:val="000000"/>
                <w:sz w:val="22"/>
                <w:szCs w:val="22"/>
              </w:rPr>
              <w:t>Proactive Maintenance Enhancement</w:t>
            </w:r>
          </w:p>
        </w:tc>
        <w:tc>
          <w:tcPr>
            <w:tcW w:w="6798" w:type="dxa"/>
          </w:tcPr>
          <w:p w14:paraId="3611DBFF" w14:textId="1AF5995E"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color w:val="000000"/>
              </w:rPr>
            </w:pPr>
            <w:r w:rsidRPr="00DD3AA2">
              <w:rPr>
                <w:color w:val="000000"/>
                <w:sz w:val="22"/>
                <w:szCs w:val="22"/>
              </w:rPr>
              <w:t xml:space="preserve">Continue improvement of our approach to risk management by further employing a proactive / planned maintenance approach.  </w:t>
            </w:r>
          </w:p>
        </w:tc>
      </w:tr>
      <w:tr w:rsidR="00DD3AA2" w14:paraId="7423241D"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187AE019" w14:textId="55BFE43A" w:rsidR="00DD3AA2" w:rsidRPr="00DD3AA2" w:rsidRDefault="00DD3AA2" w:rsidP="00DD3AA2">
            <w:pPr>
              <w:spacing w:before="60" w:after="60"/>
              <w:rPr>
                <w:color w:val="000000"/>
              </w:rPr>
            </w:pPr>
            <w:r w:rsidRPr="00DD3AA2">
              <w:rPr>
                <w:sz w:val="22"/>
                <w:szCs w:val="22"/>
              </w:rPr>
              <w:t>Integrated Planning</w:t>
            </w:r>
          </w:p>
        </w:tc>
        <w:tc>
          <w:tcPr>
            <w:tcW w:w="6798" w:type="dxa"/>
          </w:tcPr>
          <w:p w14:paraId="3CF3E84A" w14:textId="3DA35FCF"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color w:val="000000"/>
              </w:rPr>
            </w:pPr>
            <w:r w:rsidRPr="00DD3AA2">
              <w:rPr>
                <w:sz w:val="22"/>
                <w:szCs w:val="22"/>
              </w:rPr>
              <w:t xml:space="preserve">Work to ensure enhanced integration of asset management with financial, project and service planning to ensure long-term sustainability. This includes recommended 10-year funding strategies identified through life cycle modelling exercises and incorporating them into the Long-term Financial Plan. </w:t>
            </w:r>
          </w:p>
        </w:tc>
      </w:tr>
      <w:tr w:rsidR="00DD3AA2" w14:paraId="00B19754"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032D6673" w14:textId="0875B58C" w:rsidR="00DD3AA2" w:rsidRPr="00DD3AA2" w:rsidRDefault="00DD3AA2" w:rsidP="00DD3AA2">
            <w:pPr>
              <w:spacing w:before="60" w:after="60"/>
              <w:rPr>
                <w:color w:val="000000"/>
              </w:rPr>
            </w:pPr>
            <w:r w:rsidRPr="00DD3AA2">
              <w:rPr>
                <w:sz w:val="22"/>
                <w:szCs w:val="22"/>
              </w:rPr>
              <w:t>Climate Change Impacts</w:t>
            </w:r>
          </w:p>
        </w:tc>
        <w:tc>
          <w:tcPr>
            <w:tcW w:w="6798" w:type="dxa"/>
          </w:tcPr>
          <w:p w14:paraId="7FBFEB44" w14:textId="26C27EB3"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color w:val="000000"/>
              </w:rPr>
            </w:pPr>
            <w:r w:rsidRPr="00DD3AA2">
              <w:rPr>
                <w:sz w:val="22"/>
                <w:szCs w:val="22"/>
              </w:rPr>
              <w:t>Further implement climate change impacts on asset lifecycle and funding requirements.</w:t>
            </w:r>
          </w:p>
        </w:tc>
      </w:tr>
      <w:tr w:rsidR="00DD3AA2" w14:paraId="0184C0FF"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3807333B" w14:textId="2A811EC6" w:rsidR="00DD3AA2" w:rsidRPr="00DD3AA2" w:rsidRDefault="00DD3AA2" w:rsidP="00DD3AA2">
            <w:pPr>
              <w:spacing w:before="60" w:after="60"/>
              <w:rPr>
                <w:color w:val="000000"/>
              </w:rPr>
            </w:pPr>
            <w:r w:rsidRPr="00DD3AA2">
              <w:rPr>
                <w:sz w:val="22"/>
                <w:szCs w:val="22"/>
              </w:rPr>
              <w:t>Unsealed Road and Drainage Council Initiatives</w:t>
            </w:r>
          </w:p>
        </w:tc>
        <w:tc>
          <w:tcPr>
            <w:tcW w:w="6798" w:type="dxa"/>
          </w:tcPr>
          <w:p w14:paraId="07451D61" w14:textId="36865D89"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color w:val="000000"/>
              </w:rPr>
            </w:pPr>
            <w:r w:rsidRPr="00DD3AA2">
              <w:rPr>
                <w:sz w:val="22"/>
                <w:szCs w:val="22"/>
              </w:rPr>
              <w:t xml:space="preserve">Develop and implement the Council Plan's drainage and unsealed road initiatives to seek opportunities to enhance performance of the critical assets. Develop in consideration of the sealed road network. </w:t>
            </w:r>
          </w:p>
        </w:tc>
      </w:tr>
      <w:tr w:rsidR="00DD3AA2" w14:paraId="62615D52"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53A0215B" w14:textId="4DC40AE3" w:rsidR="00DD3AA2" w:rsidRPr="00DD3AA2" w:rsidRDefault="00DD3AA2" w:rsidP="00DD3AA2">
            <w:pPr>
              <w:spacing w:before="60" w:after="60"/>
              <w:rPr>
                <w:rFonts w:asciiTheme="minorHAnsi" w:hAnsiTheme="minorHAnsi"/>
              </w:rPr>
            </w:pPr>
            <w:r w:rsidRPr="00DD3AA2">
              <w:rPr>
                <w:rFonts w:asciiTheme="minorHAnsi" w:hAnsiTheme="minorHAnsi"/>
                <w:color w:val="000000"/>
                <w:sz w:val="22"/>
                <w:szCs w:val="22"/>
              </w:rPr>
              <w:t>Asset Management Plans and Strategy Review</w:t>
            </w:r>
          </w:p>
        </w:tc>
        <w:tc>
          <w:tcPr>
            <w:tcW w:w="6798" w:type="dxa"/>
          </w:tcPr>
          <w:p w14:paraId="412C7A6C" w14:textId="74E294FB"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Fonts w:asciiTheme="minorHAnsi" w:hAnsiTheme="minorHAnsi"/>
                <w:sz w:val="22"/>
                <w:szCs w:val="22"/>
              </w:rPr>
              <w:t>Review and update Council's asset management plans and Asset Management Strategy. This aims to increase transparency, provide further update on key outcomes and improvement areas, clarify roles and responsibilities and explain how Council undertakes asset management.</w:t>
            </w:r>
          </w:p>
        </w:tc>
      </w:tr>
      <w:tr w:rsidR="00DD3AA2" w14:paraId="28D5410E"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4C45F5B2" w14:textId="282F8087" w:rsidR="00DD3AA2" w:rsidRPr="00DD3AA2" w:rsidRDefault="00DD3AA2" w:rsidP="00DD3AA2">
            <w:pPr>
              <w:spacing w:before="60" w:after="60"/>
              <w:rPr>
                <w:rFonts w:asciiTheme="minorHAnsi" w:hAnsiTheme="minorHAnsi"/>
              </w:rPr>
            </w:pPr>
            <w:r w:rsidRPr="00DD3AA2">
              <w:rPr>
                <w:rFonts w:asciiTheme="minorHAnsi" w:hAnsiTheme="minorHAnsi"/>
                <w:color w:val="000000"/>
                <w:sz w:val="22"/>
                <w:szCs w:val="22"/>
              </w:rPr>
              <w:t>Gender Data</w:t>
            </w:r>
          </w:p>
        </w:tc>
        <w:tc>
          <w:tcPr>
            <w:tcW w:w="6798" w:type="dxa"/>
          </w:tcPr>
          <w:p w14:paraId="32EF7E83" w14:textId="41627F87"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Obtain and analyse gender data to help understand perspectives and impacts of gender on assets. Data on segregation has been identified as an opportunity for improvement.</w:t>
            </w:r>
          </w:p>
        </w:tc>
      </w:tr>
    </w:tbl>
    <w:p w14:paraId="62F9E502" w14:textId="2610CB3E" w:rsidR="00F72322" w:rsidRDefault="00F72322" w:rsidP="00DD3AA2">
      <w:pPr>
        <w:spacing w:before="120" w:after="120"/>
      </w:pPr>
    </w:p>
    <w:p w14:paraId="6D51E2E9" w14:textId="77777777" w:rsidR="00F72322" w:rsidRDefault="00F72322">
      <w:r>
        <w:br w:type="page"/>
      </w:r>
    </w:p>
    <w:p w14:paraId="07113E43" w14:textId="7CD5DF41" w:rsidR="002234D3" w:rsidRDefault="002234D3" w:rsidP="002234D3">
      <w:pPr>
        <w:pStyle w:val="Heading1"/>
        <w:spacing w:after="120"/>
      </w:pPr>
      <w:bookmarkStart w:id="24" w:name="_Toc204782698"/>
      <w:r>
        <w:lastRenderedPageBreak/>
        <w:t>Glossary</w:t>
      </w:r>
      <w:bookmarkEnd w:id="24"/>
    </w:p>
    <w:p w14:paraId="5D73388D" w14:textId="3E6018C1" w:rsidR="00344248" w:rsidRPr="00D84832" w:rsidRDefault="00344248" w:rsidP="00D84832">
      <w:pPr>
        <w:pStyle w:val="Heading3"/>
        <w:rPr>
          <w:i w:val="0"/>
          <w:iCs/>
        </w:rPr>
      </w:pPr>
      <w:r w:rsidRPr="00D84832">
        <w:rPr>
          <w:i w:val="0"/>
          <w:iCs/>
        </w:rPr>
        <w:t>Key terms</w:t>
      </w:r>
    </w:p>
    <w:p w14:paraId="74EBC895" w14:textId="2431A14B" w:rsidR="002234D3" w:rsidRDefault="002234D3" w:rsidP="002234D3">
      <w:pPr>
        <w:spacing w:before="120" w:after="120"/>
        <w:rPr>
          <w:lang w:eastAsia="en-US"/>
        </w:rPr>
      </w:pPr>
      <w:r w:rsidRPr="002234D3">
        <w:rPr>
          <w:b/>
          <w:bCs/>
          <w:lang w:eastAsia="en-US"/>
        </w:rPr>
        <w:t>Accumulated Depreciation</w:t>
      </w:r>
      <w:r>
        <w:rPr>
          <w:lang w:eastAsia="en-US"/>
        </w:rPr>
        <w:t xml:space="preserve"> </w:t>
      </w:r>
      <w:proofErr w:type="spellStart"/>
      <w:r>
        <w:rPr>
          <w:lang w:eastAsia="en-US"/>
        </w:rPr>
        <w:t>Depreciation</w:t>
      </w:r>
      <w:proofErr w:type="spellEnd"/>
      <w:r>
        <w:rPr>
          <w:lang w:eastAsia="en-US"/>
        </w:rPr>
        <w:t xml:space="preserve"> is the reduction in the value of an asset due to usage, passage of time, environmental factors, wear and tear, obsolescence, depletion or inadequacy. Accumulated depreciation is the total amount of that reduction in value of an asset from when it was first recognised as an asset to a given point in time.</w:t>
      </w:r>
    </w:p>
    <w:p w14:paraId="147AEFF9" w14:textId="3093C9C2" w:rsidR="002234D3" w:rsidRDefault="002234D3" w:rsidP="002234D3">
      <w:pPr>
        <w:spacing w:before="120" w:after="120"/>
        <w:rPr>
          <w:lang w:eastAsia="en-US"/>
        </w:rPr>
      </w:pPr>
      <w:r w:rsidRPr="002234D3">
        <w:rPr>
          <w:b/>
          <w:bCs/>
          <w:lang w:eastAsia="en-US"/>
        </w:rPr>
        <w:t>Acquisition</w:t>
      </w:r>
      <w:r>
        <w:rPr>
          <w:lang w:eastAsia="en-US"/>
        </w:rPr>
        <w:t xml:space="preserve"> Creating or acquiring assets that deliver a new service not previously provided.</w:t>
      </w:r>
    </w:p>
    <w:p w14:paraId="4B54D00A" w14:textId="64B3312C" w:rsidR="002234D3" w:rsidRDefault="002234D3" w:rsidP="002234D3">
      <w:pPr>
        <w:spacing w:before="120" w:after="120"/>
        <w:rPr>
          <w:lang w:eastAsia="en-US"/>
        </w:rPr>
      </w:pPr>
      <w:r w:rsidRPr="002234D3">
        <w:rPr>
          <w:b/>
          <w:bCs/>
          <w:lang w:eastAsia="en-US"/>
        </w:rPr>
        <w:t>Asset</w:t>
      </w:r>
      <w:r>
        <w:rPr>
          <w:lang w:eastAsia="en-US"/>
        </w:rPr>
        <w:t xml:space="preserve"> An item, thing or entity that has actual or potential value to an organisation.</w:t>
      </w:r>
    </w:p>
    <w:p w14:paraId="0FBDEC66" w14:textId="3F653060" w:rsidR="002234D3" w:rsidRDefault="002234D3" w:rsidP="002234D3">
      <w:pPr>
        <w:spacing w:before="120" w:after="120"/>
        <w:rPr>
          <w:lang w:eastAsia="en-US"/>
        </w:rPr>
      </w:pPr>
      <w:r w:rsidRPr="002234D3">
        <w:rPr>
          <w:b/>
          <w:bCs/>
          <w:lang w:eastAsia="en-US"/>
        </w:rPr>
        <w:t>Asset Management</w:t>
      </w:r>
      <w:r>
        <w:rPr>
          <w:lang w:eastAsia="en-US"/>
        </w:rPr>
        <w:t xml:space="preserve"> The systematic and coordinated activities and practices of an organisation to realise the value of an asset.</w:t>
      </w:r>
    </w:p>
    <w:p w14:paraId="0422B397" w14:textId="4A1CB70C" w:rsidR="002234D3" w:rsidRDefault="002234D3" w:rsidP="002234D3">
      <w:pPr>
        <w:spacing w:before="120" w:after="120"/>
        <w:rPr>
          <w:lang w:eastAsia="en-US"/>
        </w:rPr>
      </w:pPr>
      <w:r w:rsidRPr="002234D3">
        <w:rPr>
          <w:b/>
          <w:bCs/>
          <w:lang w:eastAsia="en-US"/>
        </w:rPr>
        <w:t>Asset Management Plans</w:t>
      </w:r>
      <w:r>
        <w:rPr>
          <w:lang w:eastAsia="en-US"/>
        </w:rPr>
        <w:t xml:space="preserve"> A more detailed asset specific document that deep dives into the asset class, individual projects, challenges and funding needs over time.</w:t>
      </w:r>
    </w:p>
    <w:p w14:paraId="4250539D" w14:textId="0B0D180B" w:rsidR="002234D3" w:rsidRDefault="002234D3" w:rsidP="002234D3">
      <w:pPr>
        <w:spacing w:before="120" w:after="120"/>
        <w:rPr>
          <w:lang w:eastAsia="en-US"/>
        </w:rPr>
      </w:pPr>
      <w:r w:rsidRPr="002234D3">
        <w:rPr>
          <w:b/>
          <w:bCs/>
          <w:lang w:eastAsia="en-US"/>
        </w:rPr>
        <w:t>Asset Management Policy</w:t>
      </w:r>
      <w:r>
        <w:rPr>
          <w:lang w:eastAsia="en-US"/>
        </w:rPr>
        <w:t xml:space="preserve"> Sets the high-level strategic intent and direction on asset management.</w:t>
      </w:r>
    </w:p>
    <w:p w14:paraId="1EA48AE0" w14:textId="5303842D" w:rsidR="002234D3" w:rsidRDefault="002234D3" w:rsidP="002234D3">
      <w:pPr>
        <w:spacing w:before="120" w:after="120"/>
        <w:rPr>
          <w:lang w:eastAsia="en-US"/>
        </w:rPr>
      </w:pPr>
      <w:r w:rsidRPr="002234D3">
        <w:rPr>
          <w:b/>
          <w:bCs/>
          <w:lang w:eastAsia="en-US"/>
        </w:rPr>
        <w:t>Asset Management Strategy</w:t>
      </w:r>
      <w:r>
        <w:rPr>
          <w:lang w:eastAsia="en-US"/>
        </w:rPr>
        <w:t xml:space="preserve"> The long-term plan which sets out how Cardinia Shire Council does its asset management, roles and responsibilities and our plans to improve asset management maturity.</w:t>
      </w:r>
    </w:p>
    <w:p w14:paraId="297068E0" w14:textId="1E040793" w:rsidR="002234D3" w:rsidRDefault="002234D3" w:rsidP="002234D3">
      <w:pPr>
        <w:spacing w:before="120" w:after="120"/>
        <w:rPr>
          <w:lang w:eastAsia="en-US"/>
        </w:rPr>
      </w:pPr>
      <w:r w:rsidRPr="002234D3">
        <w:rPr>
          <w:b/>
          <w:bCs/>
          <w:lang w:eastAsia="en-US"/>
        </w:rPr>
        <w:t>Asset Plan</w:t>
      </w:r>
      <w:r>
        <w:rPr>
          <w:lang w:eastAsia="en-US"/>
        </w:rPr>
        <w:t xml:space="preserve"> A key strategic document outlining how Council will manage its assets to support the delivery of the Community Vision 2040. It provides the community with insight into the assets we rely on to deliver services, and the approach we take to manage those assets efficiently and effectively.</w:t>
      </w:r>
    </w:p>
    <w:p w14:paraId="58742760" w14:textId="77777777" w:rsidR="002234D3" w:rsidRDefault="002234D3" w:rsidP="002234D3">
      <w:pPr>
        <w:spacing w:before="120" w:after="120"/>
        <w:rPr>
          <w:lang w:eastAsia="en-US"/>
        </w:rPr>
      </w:pPr>
      <w:r w:rsidRPr="002234D3">
        <w:rPr>
          <w:b/>
          <w:bCs/>
          <w:lang w:eastAsia="en-US"/>
        </w:rPr>
        <w:t>Business Unit Operation Plans and Strategies</w:t>
      </w:r>
      <w:r>
        <w:rPr>
          <w:lang w:eastAsia="en-US"/>
        </w:rPr>
        <w:tab/>
        <w:t>These plans translate strategic objectives into operational actions. They detail specific initiatives, projects, and services that each unit will deliver.</w:t>
      </w:r>
    </w:p>
    <w:p w14:paraId="7B176B15" w14:textId="64407D70" w:rsidR="002234D3" w:rsidRDefault="002234D3" w:rsidP="002234D3">
      <w:pPr>
        <w:spacing w:before="120" w:after="120"/>
        <w:rPr>
          <w:lang w:eastAsia="en-US"/>
        </w:rPr>
      </w:pPr>
      <w:r w:rsidRPr="002234D3">
        <w:rPr>
          <w:b/>
          <w:bCs/>
          <w:lang w:eastAsia="en-US"/>
        </w:rPr>
        <w:t>Community Vision 2040</w:t>
      </w:r>
      <w:r>
        <w:rPr>
          <w:lang w:eastAsia="en-US"/>
        </w:rPr>
        <w:t xml:space="preserve"> Articulates the community’s aspirations for what Cardinia Shire will be like in 2040. It helps council to understand the community's priorities, guides strategic planning and decision-making. </w:t>
      </w:r>
    </w:p>
    <w:p w14:paraId="4C740355" w14:textId="762E8E69" w:rsidR="002234D3" w:rsidRDefault="002234D3" w:rsidP="002234D3">
      <w:pPr>
        <w:spacing w:before="120" w:after="120"/>
        <w:rPr>
          <w:lang w:eastAsia="en-US"/>
        </w:rPr>
      </w:pPr>
      <w:r w:rsidRPr="002234D3">
        <w:rPr>
          <w:b/>
          <w:bCs/>
          <w:lang w:eastAsia="en-US"/>
        </w:rPr>
        <w:t>Condition</w:t>
      </w:r>
      <w:r>
        <w:rPr>
          <w:lang w:eastAsia="en-US"/>
        </w:rPr>
        <w:t xml:space="preserve"> Physical state of an asset.</w:t>
      </w:r>
    </w:p>
    <w:p w14:paraId="19B0B3B7" w14:textId="731A550B" w:rsidR="002234D3" w:rsidRDefault="002234D3" w:rsidP="002234D3">
      <w:pPr>
        <w:spacing w:before="120" w:after="120"/>
        <w:rPr>
          <w:lang w:eastAsia="en-US"/>
        </w:rPr>
      </w:pPr>
      <w:r w:rsidRPr="002234D3">
        <w:rPr>
          <w:b/>
          <w:bCs/>
          <w:lang w:eastAsia="en-US"/>
        </w:rPr>
        <w:t>Council Budget</w:t>
      </w:r>
      <w:r w:rsidRPr="002234D3">
        <w:rPr>
          <w:b/>
          <w:bCs/>
          <w:lang w:eastAsia="en-US"/>
        </w:rPr>
        <w:tab/>
      </w:r>
      <w:r>
        <w:rPr>
          <w:lang w:eastAsia="en-US"/>
        </w:rPr>
        <w:t xml:space="preserve"> The budget outlines how the Council plans to spend on delivering the services, projects and infrastructure the community needs, while ensuring financial sustainability in the long-term.</w:t>
      </w:r>
    </w:p>
    <w:p w14:paraId="2AEB332C" w14:textId="539BADC3" w:rsidR="002234D3" w:rsidRPr="002234D3" w:rsidRDefault="002234D3" w:rsidP="002234D3">
      <w:pPr>
        <w:spacing w:before="120" w:after="120"/>
        <w:rPr>
          <w:b/>
          <w:bCs/>
          <w:lang w:eastAsia="en-US"/>
        </w:rPr>
      </w:pPr>
      <w:r w:rsidRPr="002234D3">
        <w:rPr>
          <w:b/>
          <w:bCs/>
          <w:lang w:eastAsia="en-US"/>
        </w:rPr>
        <w:t>Council Plan</w:t>
      </w:r>
      <w:r>
        <w:rPr>
          <w:lang w:eastAsia="en-US"/>
        </w:rPr>
        <w:t xml:space="preserve"> A key strategic document that will help guide Council’s activities and decision making over the four years of the Council term. The Council Plan strives to reflect the community’s priorities and provides a roadmap for Council to deliver on the long-term Community Vision 2040.</w:t>
      </w:r>
    </w:p>
    <w:p w14:paraId="1C16E199" w14:textId="5FC45BBC" w:rsidR="002234D3" w:rsidRDefault="002234D3" w:rsidP="002234D3">
      <w:pPr>
        <w:spacing w:before="120" w:after="120"/>
        <w:rPr>
          <w:lang w:eastAsia="en-US"/>
        </w:rPr>
      </w:pPr>
      <w:r w:rsidRPr="002234D3">
        <w:rPr>
          <w:b/>
          <w:bCs/>
          <w:lang w:eastAsia="en-US"/>
        </w:rPr>
        <w:t>Customer</w:t>
      </w:r>
      <w:r>
        <w:rPr>
          <w:lang w:eastAsia="en-US"/>
        </w:rPr>
        <w:t xml:space="preserve"> Any person who uses the asset or service, is affected by it or has an interest in it either now or in the future. This definition does not necessarily require that payment is made for use of the asset.</w:t>
      </w:r>
    </w:p>
    <w:p w14:paraId="34D9706B" w14:textId="22396433" w:rsidR="002234D3" w:rsidRDefault="002234D3" w:rsidP="002234D3">
      <w:pPr>
        <w:spacing w:before="120" w:after="120"/>
        <w:rPr>
          <w:lang w:eastAsia="en-US"/>
        </w:rPr>
      </w:pPr>
      <w:r w:rsidRPr="002234D3">
        <w:rPr>
          <w:b/>
          <w:bCs/>
          <w:lang w:eastAsia="en-US"/>
        </w:rPr>
        <w:t>Expansion</w:t>
      </w:r>
      <w:r>
        <w:rPr>
          <w:lang w:eastAsia="en-US"/>
        </w:rPr>
        <w:t xml:space="preserve"> Extending the capacity of existing assets to serve new users at the same service standard as current beneficiaries.</w:t>
      </w:r>
    </w:p>
    <w:p w14:paraId="14BA7770" w14:textId="51E2C2D6" w:rsidR="002234D3" w:rsidRDefault="002234D3" w:rsidP="002234D3">
      <w:pPr>
        <w:spacing w:before="120" w:after="120"/>
        <w:rPr>
          <w:lang w:eastAsia="en-US"/>
        </w:rPr>
      </w:pPr>
      <w:r w:rsidRPr="002234D3">
        <w:rPr>
          <w:b/>
          <w:bCs/>
          <w:lang w:eastAsia="en-US"/>
        </w:rPr>
        <w:t>Financial Plan</w:t>
      </w:r>
      <w:r>
        <w:rPr>
          <w:lang w:eastAsia="en-US"/>
        </w:rPr>
        <w:t xml:space="preserve"> A 10-year strategic document that outlines how Council will fund the delivery of services, infrastructure, and initiatives to achieve the goals of the Council Plan and Community Vision 2040. </w:t>
      </w:r>
    </w:p>
    <w:p w14:paraId="5084D0DD" w14:textId="15E30A97" w:rsidR="002234D3" w:rsidRDefault="002234D3" w:rsidP="002234D3">
      <w:pPr>
        <w:spacing w:before="120" w:after="120"/>
        <w:rPr>
          <w:lang w:eastAsia="en-US"/>
        </w:rPr>
      </w:pPr>
      <w:r w:rsidRPr="002234D3">
        <w:rPr>
          <w:b/>
          <w:bCs/>
          <w:lang w:eastAsia="en-US"/>
        </w:rPr>
        <w:t>Levels of Service</w:t>
      </w:r>
      <w:r>
        <w:rPr>
          <w:lang w:eastAsia="en-US"/>
        </w:rPr>
        <w:t xml:space="preserve"> Describes the quality, quantity, and reliability of services provided by an asset or group of assets to meet community needs and expectations. They are used to guide asset management decisions, measure performance, and communicate service commitments to stakeholders.</w:t>
      </w:r>
    </w:p>
    <w:p w14:paraId="124D8B93" w14:textId="6C775E59" w:rsidR="00D96CC6" w:rsidRDefault="002234D3" w:rsidP="002234D3">
      <w:pPr>
        <w:spacing w:before="120" w:after="120"/>
        <w:rPr>
          <w:lang w:eastAsia="en-US"/>
        </w:rPr>
      </w:pPr>
      <w:r w:rsidRPr="002234D3">
        <w:rPr>
          <w:b/>
          <w:bCs/>
          <w:lang w:eastAsia="en-US"/>
        </w:rPr>
        <w:t>Maintenance</w:t>
      </w:r>
      <w:r>
        <w:rPr>
          <w:lang w:eastAsia="en-US"/>
        </w:rPr>
        <w:t xml:space="preserve"> Ongoing work to keep the asset in its original or good working condition and slows its deterioration for retaining practical asset condition and service.</w:t>
      </w:r>
    </w:p>
    <w:p w14:paraId="3A6B6216" w14:textId="77777777" w:rsidR="00D96CC6" w:rsidRDefault="00D96CC6">
      <w:pPr>
        <w:rPr>
          <w:lang w:eastAsia="en-US"/>
        </w:rPr>
      </w:pPr>
      <w:r>
        <w:rPr>
          <w:lang w:eastAsia="en-US"/>
        </w:rPr>
        <w:br w:type="page"/>
      </w:r>
    </w:p>
    <w:p w14:paraId="4B7F4498" w14:textId="77777777" w:rsidR="002234D3" w:rsidRDefault="002234D3" w:rsidP="002234D3">
      <w:pPr>
        <w:spacing w:before="120" w:after="120"/>
        <w:rPr>
          <w:lang w:eastAsia="en-US"/>
        </w:rPr>
      </w:pPr>
    </w:p>
    <w:p w14:paraId="43F03F59" w14:textId="38E06F69" w:rsidR="002234D3" w:rsidRDefault="002234D3" w:rsidP="002234D3">
      <w:pPr>
        <w:spacing w:before="120" w:after="120"/>
        <w:rPr>
          <w:lang w:eastAsia="en-US"/>
        </w:rPr>
      </w:pPr>
      <w:r w:rsidRPr="002234D3">
        <w:rPr>
          <w:b/>
          <w:bCs/>
          <w:lang w:eastAsia="en-US"/>
        </w:rPr>
        <w:t>Municipal Public Health and Wellbeing Plan</w:t>
      </w:r>
      <w:r>
        <w:rPr>
          <w:lang w:eastAsia="en-US"/>
        </w:rPr>
        <w:t xml:space="preserve"> This is known as the Liveability Plan at Cardinia Shire Council. Provides a clear framework for public health planning within the municipality. The framework outlines the shared agenda that council, partners and the community, will collectively work towards.</w:t>
      </w:r>
    </w:p>
    <w:p w14:paraId="72BB14F7" w14:textId="5E4CF82C" w:rsidR="002234D3" w:rsidRDefault="002234D3" w:rsidP="002234D3">
      <w:pPr>
        <w:spacing w:before="120" w:after="120"/>
        <w:rPr>
          <w:lang w:eastAsia="en-US"/>
        </w:rPr>
      </w:pPr>
      <w:r w:rsidRPr="002234D3">
        <w:rPr>
          <w:b/>
          <w:bCs/>
          <w:lang w:eastAsia="en-US"/>
        </w:rPr>
        <w:t>Operations</w:t>
      </w:r>
      <w:r>
        <w:rPr>
          <w:lang w:eastAsia="en-US"/>
        </w:rPr>
        <w:t xml:space="preserve"> Recurrent expenditure that is continually required to keep assets functioning and services running.</w:t>
      </w:r>
    </w:p>
    <w:p w14:paraId="0E204D8E" w14:textId="3E20E06E" w:rsidR="002234D3" w:rsidRDefault="002234D3" w:rsidP="002234D3">
      <w:pPr>
        <w:spacing w:before="120" w:after="120"/>
        <w:rPr>
          <w:lang w:eastAsia="en-US"/>
        </w:rPr>
      </w:pPr>
      <w:r w:rsidRPr="002234D3">
        <w:rPr>
          <w:b/>
          <w:bCs/>
          <w:lang w:eastAsia="en-US"/>
        </w:rPr>
        <w:t>PSPs and DCPs</w:t>
      </w:r>
      <w:r>
        <w:rPr>
          <w:lang w:eastAsia="en-US"/>
        </w:rPr>
        <w:t xml:space="preserve"> Precinct Structure Plans and Development Contribution Plans: Detailed plans legislated by planning authorities that guide the development of new communities and identifies the infrastructure required to support them. DCPS and ICPs outline the funding approach and legislated methodology.   </w:t>
      </w:r>
    </w:p>
    <w:p w14:paraId="084C03F3" w14:textId="7CEEE7A6" w:rsidR="002234D3" w:rsidRDefault="002234D3" w:rsidP="002234D3">
      <w:pPr>
        <w:spacing w:before="120" w:after="120"/>
        <w:rPr>
          <w:lang w:eastAsia="en-US"/>
        </w:rPr>
      </w:pPr>
      <w:r w:rsidRPr="002234D3">
        <w:rPr>
          <w:b/>
          <w:bCs/>
          <w:lang w:eastAsia="en-US"/>
        </w:rPr>
        <w:t>Rating and Revenue Plan</w:t>
      </w:r>
      <w:r>
        <w:rPr>
          <w:lang w:eastAsia="en-US"/>
        </w:rPr>
        <w:t xml:space="preserve"> Establishes a revenue raising framework within which Council proposes to work and determines the most appropriate and affordable revenue and rating approach to finance the vision and objectives outlined in the Council Plan.</w:t>
      </w:r>
    </w:p>
    <w:p w14:paraId="67404011" w14:textId="68C26614" w:rsidR="002234D3" w:rsidRDefault="002234D3" w:rsidP="002234D3">
      <w:pPr>
        <w:spacing w:before="120" w:after="120"/>
        <w:rPr>
          <w:lang w:eastAsia="en-US"/>
        </w:rPr>
      </w:pPr>
      <w:r w:rsidRPr="002234D3">
        <w:rPr>
          <w:b/>
          <w:bCs/>
          <w:lang w:eastAsia="en-US"/>
        </w:rPr>
        <w:t>Renewal</w:t>
      </w:r>
      <w:r>
        <w:rPr>
          <w:lang w:eastAsia="en-US"/>
        </w:rPr>
        <w:t xml:space="preserve"> Replacing or rehabilitating an asset to restore their original condition and service potential.</w:t>
      </w:r>
    </w:p>
    <w:p w14:paraId="26E6AE42" w14:textId="77777777" w:rsidR="002234D3" w:rsidRDefault="002234D3" w:rsidP="002234D3">
      <w:pPr>
        <w:spacing w:before="120" w:after="120"/>
        <w:rPr>
          <w:lang w:eastAsia="en-US"/>
        </w:rPr>
      </w:pPr>
      <w:r w:rsidRPr="002234D3">
        <w:rPr>
          <w:b/>
          <w:bCs/>
          <w:lang w:eastAsia="en-US"/>
        </w:rPr>
        <w:t>Renewal Funding Gap</w:t>
      </w:r>
      <w:r>
        <w:rPr>
          <w:lang w:eastAsia="en-US"/>
        </w:rPr>
        <w:tab/>
        <w:t>The difference between the estimated cost of renewing assets to maintain required service levels and the actual funding allocated for renewal over a given period. It reflects the shortfall in investment needed to sustain asset performance and avoid service degradation or increased risk.</w:t>
      </w:r>
    </w:p>
    <w:p w14:paraId="7AB7EAE5" w14:textId="2ADEBE23" w:rsidR="002234D3" w:rsidRDefault="002234D3" w:rsidP="002234D3">
      <w:pPr>
        <w:spacing w:before="120" w:after="120"/>
        <w:rPr>
          <w:lang w:eastAsia="en-US"/>
        </w:rPr>
      </w:pPr>
      <w:r w:rsidRPr="002234D3">
        <w:rPr>
          <w:b/>
          <w:bCs/>
          <w:lang w:eastAsia="en-US"/>
        </w:rPr>
        <w:t>Replacement Value</w:t>
      </w:r>
      <w:r>
        <w:rPr>
          <w:lang w:eastAsia="en-US"/>
        </w:rPr>
        <w:t xml:space="preserve"> The current cost to replace an existing asset with a modern equivalent that provides the same level of service. This includes all costs associated with construction, installation, and commissioning, but excludes any allowance for improvements or upgrades beyond the original service capacity.</w:t>
      </w:r>
    </w:p>
    <w:p w14:paraId="7CBB59FC" w14:textId="79F2E758" w:rsidR="002234D3" w:rsidRDefault="002234D3" w:rsidP="002234D3">
      <w:pPr>
        <w:spacing w:before="120" w:after="120"/>
        <w:rPr>
          <w:lang w:eastAsia="en-US"/>
        </w:rPr>
      </w:pPr>
      <w:r w:rsidRPr="002234D3">
        <w:rPr>
          <w:b/>
          <w:bCs/>
          <w:lang w:eastAsia="en-US"/>
        </w:rPr>
        <w:t>Risk</w:t>
      </w:r>
      <w:r>
        <w:rPr>
          <w:lang w:eastAsia="en-US"/>
        </w:rPr>
        <w:t xml:space="preserve"> The effect of uncertainty on objectives. Risk events are events which may compromise the delivery of the organisation’s strategic objectives.</w:t>
      </w:r>
    </w:p>
    <w:p w14:paraId="3A78100F" w14:textId="00DAC10E" w:rsidR="002234D3" w:rsidRDefault="002234D3" w:rsidP="002234D3">
      <w:pPr>
        <w:spacing w:before="120" w:after="120"/>
        <w:rPr>
          <w:lang w:eastAsia="en-US"/>
        </w:rPr>
      </w:pPr>
      <w:r w:rsidRPr="002234D3">
        <w:rPr>
          <w:b/>
          <w:bCs/>
          <w:lang w:eastAsia="en-US"/>
        </w:rPr>
        <w:t>Risk Management</w:t>
      </w:r>
      <w:r>
        <w:rPr>
          <w:lang w:eastAsia="en-US"/>
        </w:rPr>
        <w:t xml:space="preserve"> Coordinated activities to direct and control an organisation with regards to risk.</w:t>
      </w:r>
    </w:p>
    <w:p w14:paraId="2B0CDE80" w14:textId="57D43269" w:rsidR="002234D3" w:rsidRDefault="002234D3" w:rsidP="002234D3">
      <w:pPr>
        <w:spacing w:before="120" w:after="120"/>
        <w:rPr>
          <w:lang w:eastAsia="en-US"/>
        </w:rPr>
      </w:pPr>
      <w:r w:rsidRPr="002234D3">
        <w:rPr>
          <w:b/>
          <w:bCs/>
          <w:lang w:eastAsia="en-US"/>
        </w:rPr>
        <w:t>Strategies and Plans</w:t>
      </w:r>
      <w:r>
        <w:rPr>
          <w:lang w:eastAsia="en-US"/>
        </w:rPr>
        <w:t xml:space="preserve"> </w:t>
      </w:r>
      <w:proofErr w:type="spellStart"/>
      <w:r>
        <w:rPr>
          <w:lang w:eastAsia="en-US"/>
        </w:rPr>
        <w:t>Plans</w:t>
      </w:r>
      <w:proofErr w:type="spellEnd"/>
      <w:r>
        <w:rPr>
          <w:lang w:eastAsia="en-US"/>
        </w:rPr>
        <w:t>, policies and strategies to achieve our long-term goals while also informing future demands, community needs and levels of service.</w:t>
      </w:r>
    </w:p>
    <w:p w14:paraId="27C0A02E" w14:textId="4F678FB2" w:rsidR="002234D3" w:rsidRDefault="002234D3" w:rsidP="002234D3">
      <w:pPr>
        <w:spacing w:before="120" w:after="120"/>
        <w:rPr>
          <w:lang w:eastAsia="en-US"/>
        </w:rPr>
      </w:pPr>
      <w:r w:rsidRPr="002234D3">
        <w:rPr>
          <w:b/>
          <w:bCs/>
          <w:lang w:eastAsia="en-US"/>
        </w:rPr>
        <w:t>Upgrade</w:t>
      </w:r>
      <w:r>
        <w:rPr>
          <w:lang w:eastAsia="en-US"/>
        </w:rPr>
        <w:t xml:space="preserve"> Enhancing existing assets to provide a higher level of service or extended functionality beyond their original design.</w:t>
      </w:r>
    </w:p>
    <w:p w14:paraId="23CDC9B9" w14:textId="1E3B039A" w:rsidR="002234D3" w:rsidRDefault="002234D3" w:rsidP="002234D3">
      <w:pPr>
        <w:spacing w:before="120" w:after="120"/>
        <w:rPr>
          <w:lang w:eastAsia="en-US"/>
        </w:rPr>
      </w:pPr>
      <w:r w:rsidRPr="002234D3">
        <w:rPr>
          <w:b/>
          <w:bCs/>
          <w:lang w:eastAsia="en-US"/>
        </w:rPr>
        <w:t>Valuation</w:t>
      </w:r>
      <w:r>
        <w:rPr>
          <w:lang w:eastAsia="en-US"/>
        </w:rPr>
        <w:t xml:space="preserve"> The process of determining the monetary value of an asset for a specific purpose. It typically reflects the cost to replace the asset (replacement cost), adjusted for factors such as age, condition, and remaining useful life.</w:t>
      </w:r>
    </w:p>
    <w:p w14:paraId="59E6B074" w14:textId="53BC60AE" w:rsidR="002234D3" w:rsidRDefault="002234D3" w:rsidP="002234D3">
      <w:pPr>
        <w:spacing w:before="120" w:after="120"/>
        <w:rPr>
          <w:lang w:eastAsia="en-US"/>
        </w:rPr>
      </w:pPr>
      <w:r w:rsidRPr="002234D3">
        <w:rPr>
          <w:b/>
          <w:bCs/>
          <w:lang w:eastAsia="en-US"/>
        </w:rPr>
        <w:t>Written Down Value</w:t>
      </w:r>
      <w:r>
        <w:rPr>
          <w:lang w:eastAsia="en-US"/>
        </w:rPr>
        <w:t xml:space="preserve"> The current book value of an asset after accounting for accumulated depreciation. It represents the asset’s value on the financial statements and reflects its remaining economic benefit. </w:t>
      </w:r>
    </w:p>
    <w:p w14:paraId="0289684F" w14:textId="77777777" w:rsidR="00344248" w:rsidRDefault="00344248" w:rsidP="002234D3">
      <w:pPr>
        <w:spacing w:before="120" w:after="120"/>
        <w:rPr>
          <w:lang w:eastAsia="en-US"/>
        </w:rPr>
      </w:pPr>
    </w:p>
    <w:p w14:paraId="1C6CB952" w14:textId="120E48BF" w:rsidR="00344248" w:rsidRDefault="00344248">
      <w:pPr>
        <w:rPr>
          <w:lang w:eastAsia="en-US"/>
        </w:rPr>
      </w:pPr>
      <w:r>
        <w:rPr>
          <w:lang w:eastAsia="en-US"/>
        </w:rPr>
        <w:br w:type="page"/>
      </w:r>
    </w:p>
    <w:p w14:paraId="49098594" w14:textId="64D04046" w:rsidR="00344248" w:rsidRPr="00D84832" w:rsidRDefault="00344248" w:rsidP="00D84832">
      <w:pPr>
        <w:pStyle w:val="Heading3"/>
        <w:rPr>
          <w:i w:val="0"/>
          <w:iCs/>
        </w:rPr>
      </w:pPr>
      <w:r w:rsidRPr="00D84832">
        <w:rPr>
          <w:i w:val="0"/>
          <w:iCs/>
        </w:rPr>
        <w:lastRenderedPageBreak/>
        <w:t>Lifecycle management</w:t>
      </w:r>
    </w:p>
    <w:p w14:paraId="3E7924C2" w14:textId="77777777" w:rsidR="00344248" w:rsidRDefault="00344248" w:rsidP="00344248">
      <w:pPr>
        <w:spacing w:before="120" w:after="120"/>
        <w:rPr>
          <w:lang w:eastAsia="en-US"/>
        </w:rPr>
      </w:pPr>
      <w:r>
        <w:rPr>
          <w:lang w:eastAsia="en-US"/>
        </w:rPr>
        <w:t xml:space="preserve">Cardinia Shire Council intends to manage its assets through each phase of its lifecycle. Each phase requires different activities and strategies to meet the required levels of service in the most cost-effective manner and to manage the risk and performance of assets. These phases align with best practice asset management. </w:t>
      </w:r>
    </w:p>
    <w:p w14:paraId="14BEAFE2" w14:textId="07CB5A9B" w:rsidR="00344248" w:rsidRDefault="00344248" w:rsidP="00344248">
      <w:pPr>
        <w:spacing w:before="120" w:after="120"/>
        <w:rPr>
          <w:lang w:eastAsia="en-US"/>
        </w:rPr>
      </w:pPr>
      <w:r>
        <w:rPr>
          <w:lang w:eastAsia="en-US"/>
        </w:rPr>
        <w:t>The key stages Council aims to follow in the asset lifecycle are shown below.</w:t>
      </w:r>
    </w:p>
    <w:p w14:paraId="3350AA62" w14:textId="77777777" w:rsidR="00344248" w:rsidRDefault="00344248" w:rsidP="00344248">
      <w:pPr>
        <w:spacing w:before="120" w:after="120"/>
        <w:rPr>
          <w:lang w:eastAsia="en-US"/>
        </w:rPr>
      </w:pPr>
    </w:p>
    <w:p w14:paraId="30B45759" w14:textId="77777777" w:rsidR="00344248" w:rsidRDefault="00344248" w:rsidP="00344248">
      <w:pPr>
        <w:keepNext/>
        <w:spacing w:before="120" w:after="120"/>
        <w:jc w:val="center"/>
      </w:pPr>
      <w:r w:rsidRPr="00344248">
        <w:rPr>
          <w:noProof/>
          <w:lang w:eastAsia="en-US"/>
        </w:rPr>
        <w:drawing>
          <wp:inline distT="0" distB="0" distL="0" distR="0" wp14:anchorId="1284AED7" wp14:editId="6A929BE7">
            <wp:extent cx="4492810" cy="4848225"/>
            <wp:effectExtent l="0" t="0" r="3175" b="0"/>
            <wp:docPr id="121541008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10082" name="Picture 1" descr="A diagram of a process&#10;&#10;AI-generated content may be incorrect."/>
                    <pic:cNvPicPr/>
                  </pic:nvPicPr>
                  <pic:blipFill>
                    <a:blip r:embed="rId47"/>
                    <a:stretch>
                      <a:fillRect/>
                    </a:stretch>
                  </pic:blipFill>
                  <pic:spPr>
                    <a:xfrm>
                      <a:off x="0" y="0"/>
                      <a:ext cx="4494382" cy="4849921"/>
                    </a:xfrm>
                    <a:prstGeom prst="rect">
                      <a:avLst/>
                    </a:prstGeom>
                  </pic:spPr>
                </pic:pic>
              </a:graphicData>
            </a:graphic>
          </wp:inline>
        </w:drawing>
      </w:r>
    </w:p>
    <w:p w14:paraId="3401F120" w14:textId="1928557A" w:rsidR="00344248" w:rsidRDefault="00344248" w:rsidP="00C97CE0">
      <w:pPr>
        <w:pStyle w:val="Caption"/>
        <w:rPr>
          <w:lang w:eastAsia="en-US"/>
        </w:rPr>
      </w:pPr>
      <w:r>
        <w:t>Lifestyle management approach. See next page for definitions.</w:t>
      </w:r>
    </w:p>
    <w:p w14:paraId="1A11FECF" w14:textId="203E071E" w:rsidR="00344248" w:rsidRDefault="00344248">
      <w:pPr>
        <w:rPr>
          <w:lang w:eastAsia="en-US"/>
        </w:rPr>
      </w:pPr>
      <w:r>
        <w:rPr>
          <w:lang w:eastAsia="en-US"/>
        </w:rPr>
        <w:br w:type="page"/>
      </w:r>
    </w:p>
    <w:p w14:paraId="06A3BBBB" w14:textId="77777777" w:rsidR="00344248" w:rsidRDefault="00344248" w:rsidP="00344248">
      <w:pPr>
        <w:spacing w:before="120" w:after="120"/>
        <w:jc w:val="center"/>
        <w:rPr>
          <w:lang w:eastAsia="en-US"/>
        </w:rPr>
      </w:pPr>
    </w:p>
    <w:tbl>
      <w:tblPr>
        <w:tblStyle w:val="CSCGridblue"/>
        <w:tblW w:w="0" w:type="auto"/>
        <w:tblLook w:val="04A0" w:firstRow="1" w:lastRow="0" w:firstColumn="1" w:lastColumn="0" w:noHBand="0" w:noVBand="1"/>
      </w:tblPr>
      <w:tblGrid>
        <w:gridCol w:w="1838"/>
        <w:gridCol w:w="7507"/>
      </w:tblGrid>
      <w:tr w:rsidR="00344248" w:rsidRPr="00344248" w14:paraId="472529AA" w14:textId="77777777" w:rsidTr="00344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0EB6B263" w14:textId="45F5B69A" w:rsidR="00344248" w:rsidRPr="00344248" w:rsidRDefault="00344248" w:rsidP="00344248">
            <w:pPr>
              <w:spacing w:before="60" w:after="60"/>
              <w:rPr>
                <w:rFonts w:asciiTheme="minorHAnsi" w:hAnsiTheme="minorHAnsi"/>
                <w:lang w:eastAsia="en-US"/>
              </w:rPr>
            </w:pPr>
            <w:r w:rsidRPr="00344248">
              <w:rPr>
                <w:rFonts w:asciiTheme="minorHAnsi" w:hAnsiTheme="minorHAnsi"/>
                <w:b w:val="0"/>
                <w:bCs/>
                <w:color w:val="FFFFFF"/>
                <w:sz w:val="22"/>
                <w:szCs w:val="22"/>
              </w:rPr>
              <w:t xml:space="preserve">Lifecycle </w:t>
            </w:r>
            <w:r>
              <w:rPr>
                <w:rFonts w:asciiTheme="minorHAnsi" w:hAnsiTheme="minorHAnsi"/>
                <w:b w:val="0"/>
                <w:bCs/>
                <w:color w:val="FFFFFF"/>
                <w:sz w:val="22"/>
                <w:szCs w:val="22"/>
              </w:rPr>
              <w:t>p</w:t>
            </w:r>
            <w:r w:rsidRPr="00344248">
              <w:rPr>
                <w:rFonts w:asciiTheme="minorHAnsi" w:hAnsiTheme="minorHAnsi"/>
                <w:b w:val="0"/>
                <w:bCs/>
                <w:color w:val="FFFFFF"/>
                <w:sz w:val="22"/>
                <w:szCs w:val="22"/>
              </w:rPr>
              <w:t>hase</w:t>
            </w:r>
          </w:p>
        </w:tc>
        <w:tc>
          <w:tcPr>
            <w:tcW w:w="7507" w:type="dxa"/>
          </w:tcPr>
          <w:p w14:paraId="11E63252" w14:textId="2A0BE042" w:rsidR="00344248" w:rsidRPr="00344248" w:rsidRDefault="00344248" w:rsidP="0034424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44248">
              <w:rPr>
                <w:rFonts w:asciiTheme="minorHAnsi" w:hAnsiTheme="minorHAnsi"/>
                <w:b w:val="0"/>
                <w:bCs/>
                <w:color w:val="FFFFFF"/>
                <w:sz w:val="22"/>
                <w:szCs w:val="22"/>
              </w:rPr>
              <w:t xml:space="preserve">Lifecycle </w:t>
            </w:r>
            <w:r>
              <w:rPr>
                <w:rFonts w:asciiTheme="minorHAnsi" w:hAnsiTheme="minorHAnsi"/>
                <w:b w:val="0"/>
                <w:bCs/>
                <w:color w:val="FFFFFF"/>
                <w:sz w:val="22"/>
                <w:szCs w:val="22"/>
              </w:rPr>
              <w:t>m</w:t>
            </w:r>
            <w:r w:rsidRPr="00344248">
              <w:rPr>
                <w:rFonts w:asciiTheme="minorHAnsi" w:hAnsiTheme="minorHAnsi"/>
                <w:b w:val="0"/>
                <w:bCs/>
                <w:color w:val="FFFFFF"/>
                <w:sz w:val="22"/>
                <w:szCs w:val="22"/>
              </w:rPr>
              <w:t xml:space="preserve">anagement </w:t>
            </w:r>
            <w:r>
              <w:rPr>
                <w:rFonts w:asciiTheme="minorHAnsi" w:hAnsiTheme="minorHAnsi"/>
                <w:b w:val="0"/>
                <w:bCs/>
                <w:color w:val="FFFFFF"/>
                <w:sz w:val="22"/>
                <w:szCs w:val="22"/>
              </w:rPr>
              <w:t>a</w:t>
            </w:r>
            <w:r w:rsidRPr="00344248">
              <w:rPr>
                <w:rFonts w:asciiTheme="minorHAnsi" w:hAnsiTheme="minorHAnsi"/>
                <w:b w:val="0"/>
                <w:bCs/>
                <w:color w:val="FFFFFF"/>
                <w:sz w:val="22"/>
                <w:szCs w:val="22"/>
              </w:rPr>
              <w:t>pproach</w:t>
            </w:r>
          </w:p>
        </w:tc>
      </w:tr>
      <w:tr w:rsidR="00344248" w:rsidRPr="00344248" w14:paraId="372A267E" w14:textId="77777777" w:rsidTr="00344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BC293C" w14:textId="0FC10F26"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 xml:space="preserve">Planning </w:t>
            </w:r>
            <w:r>
              <w:rPr>
                <w:rFonts w:asciiTheme="minorHAnsi" w:hAnsiTheme="minorHAnsi"/>
                <w:color w:val="000000"/>
                <w:sz w:val="22"/>
                <w:szCs w:val="22"/>
              </w:rPr>
              <w:t>and</w:t>
            </w:r>
            <w:r w:rsidRPr="00344248">
              <w:rPr>
                <w:rFonts w:asciiTheme="minorHAnsi" w:hAnsiTheme="minorHAnsi"/>
                <w:color w:val="000000"/>
                <w:sz w:val="22"/>
                <w:szCs w:val="22"/>
              </w:rPr>
              <w:t xml:space="preserve"> Design</w:t>
            </w:r>
          </w:p>
        </w:tc>
        <w:tc>
          <w:tcPr>
            <w:tcW w:w="7507" w:type="dxa"/>
          </w:tcPr>
          <w:p w14:paraId="0886D1C5" w14:textId="1EF535D8" w:rsidR="00344248" w:rsidRPr="00344248" w:rsidRDefault="00344248" w:rsidP="0034424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identifies long-term service needs and defines asset requirements. It ensures assets are designed to be affordable, equitable, maintainable, and environmentally sustainable, using evidence-based decisions that consider whole-of-life costs and impacts.</w:t>
            </w:r>
          </w:p>
        </w:tc>
      </w:tr>
      <w:tr w:rsidR="00344248" w:rsidRPr="00344248" w14:paraId="4A937308" w14:textId="77777777" w:rsidTr="00344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1384E4" w14:textId="4063E625"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Creation / Acquisition</w:t>
            </w:r>
          </w:p>
        </w:tc>
        <w:tc>
          <w:tcPr>
            <w:tcW w:w="7507" w:type="dxa"/>
          </w:tcPr>
          <w:p w14:paraId="72DE05DA" w14:textId="5380FDB2" w:rsidR="00344248" w:rsidRPr="00344248" w:rsidRDefault="00344248" w:rsidP="00344248">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involves evaluating delivery options, selecting procurement strategies, and constructing or acquiring assets in line with design and service requirements. It includes project planning, contract management, and environmentally sustainable practices, with quality assurance and formal handover before assets are put into service.</w:t>
            </w:r>
          </w:p>
        </w:tc>
      </w:tr>
      <w:tr w:rsidR="00344248" w:rsidRPr="00344248" w14:paraId="149A0408" w14:textId="77777777" w:rsidTr="00344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B0D70C" w14:textId="68EAF0D7"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 xml:space="preserve">Operations </w:t>
            </w:r>
            <w:r>
              <w:rPr>
                <w:rFonts w:asciiTheme="minorHAnsi" w:hAnsiTheme="minorHAnsi"/>
                <w:color w:val="000000"/>
                <w:sz w:val="22"/>
                <w:szCs w:val="22"/>
              </w:rPr>
              <w:t>and</w:t>
            </w:r>
            <w:r w:rsidRPr="00344248">
              <w:rPr>
                <w:rFonts w:asciiTheme="minorHAnsi" w:hAnsiTheme="minorHAnsi"/>
                <w:color w:val="000000"/>
                <w:sz w:val="22"/>
                <w:szCs w:val="22"/>
              </w:rPr>
              <w:t xml:space="preserve"> </w:t>
            </w:r>
            <w:r>
              <w:rPr>
                <w:rFonts w:asciiTheme="minorHAnsi" w:hAnsiTheme="minorHAnsi"/>
                <w:color w:val="000000"/>
                <w:sz w:val="22"/>
                <w:szCs w:val="22"/>
              </w:rPr>
              <w:t>p</w:t>
            </w:r>
            <w:r w:rsidRPr="00344248">
              <w:rPr>
                <w:rFonts w:asciiTheme="minorHAnsi" w:hAnsiTheme="minorHAnsi"/>
                <w:color w:val="000000"/>
                <w:sz w:val="22"/>
                <w:szCs w:val="22"/>
              </w:rPr>
              <w:t>erformance</w:t>
            </w:r>
          </w:p>
        </w:tc>
        <w:tc>
          <w:tcPr>
            <w:tcW w:w="7507" w:type="dxa"/>
          </w:tcPr>
          <w:p w14:paraId="3C36925E" w14:textId="6A782A0D" w:rsidR="00344248" w:rsidRPr="00344248" w:rsidRDefault="00344248" w:rsidP="0034424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ensures assets operate effectively throughout their useful life. It involves regular monitoring, inspections, compliance and information recording to ensure optimal service delivery. Systems and processes support performance tracking and condition assessment to minimise risks and lifecycle costs.</w:t>
            </w:r>
          </w:p>
        </w:tc>
      </w:tr>
      <w:tr w:rsidR="00344248" w:rsidRPr="00344248" w14:paraId="29F5C0CA" w14:textId="77777777" w:rsidTr="00344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995F40" w14:textId="53F750C6"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Maintenance</w:t>
            </w:r>
          </w:p>
        </w:tc>
        <w:tc>
          <w:tcPr>
            <w:tcW w:w="7507" w:type="dxa"/>
          </w:tcPr>
          <w:p w14:paraId="5DE80ADE" w14:textId="51E29578" w:rsidR="00344248" w:rsidRPr="00344248" w:rsidRDefault="00344248" w:rsidP="00344248">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involves planned and reactive activities such as inspections, servicing, and repairs to keep assets safe, compliant, and operational. Maintenance is scheduled to reduce the risk of failure, extend asset life, and optimise long-term costs.</w:t>
            </w:r>
          </w:p>
        </w:tc>
      </w:tr>
      <w:tr w:rsidR="00344248" w:rsidRPr="00344248" w14:paraId="3693E6DA" w14:textId="77777777" w:rsidTr="00344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F1CC90" w14:textId="13EF96B6" w:rsidR="00344248" w:rsidRPr="00344248" w:rsidRDefault="00344248" w:rsidP="00344248">
            <w:pPr>
              <w:spacing w:before="120" w:after="120"/>
              <w:rPr>
                <w:rFonts w:asciiTheme="minorHAnsi" w:hAnsiTheme="minorHAnsi"/>
                <w:lang w:eastAsia="en-US"/>
              </w:rPr>
            </w:pPr>
            <w:r w:rsidRPr="00344248">
              <w:rPr>
                <w:rFonts w:asciiTheme="minorHAnsi" w:hAnsiTheme="minorHAnsi"/>
                <w:color w:val="000000"/>
                <w:sz w:val="22"/>
                <w:szCs w:val="22"/>
              </w:rPr>
              <w:t xml:space="preserve">Renewal / </w:t>
            </w:r>
            <w:r>
              <w:rPr>
                <w:rFonts w:asciiTheme="minorHAnsi" w:hAnsiTheme="minorHAnsi"/>
                <w:color w:val="000000"/>
                <w:sz w:val="22"/>
                <w:szCs w:val="22"/>
              </w:rPr>
              <w:t>r</w:t>
            </w:r>
            <w:r w:rsidRPr="00344248">
              <w:rPr>
                <w:rFonts w:asciiTheme="minorHAnsi" w:hAnsiTheme="minorHAnsi"/>
                <w:color w:val="000000"/>
                <w:sz w:val="22"/>
                <w:szCs w:val="22"/>
              </w:rPr>
              <w:t>eplacement</w:t>
            </w:r>
          </w:p>
        </w:tc>
        <w:tc>
          <w:tcPr>
            <w:tcW w:w="7507" w:type="dxa"/>
          </w:tcPr>
          <w:p w14:paraId="7E419F94" w14:textId="142C8464" w:rsidR="00344248" w:rsidRPr="00344248" w:rsidRDefault="00344248" w:rsidP="0034424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addresses aging or deteriorated assets that are no longer cost-effective to maintain. It involves assessing asset condition, optimising timing for renewal or replacement, and exploring reuse or co-location opportunities to maintain service continuity and minimise lifecycle costs. Renewal may involve major rehabilitation, while replacement involves decommissioning and substituting with new assets.</w:t>
            </w:r>
          </w:p>
        </w:tc>
      </w:tr>
      <w:tr w:rsidR="00344248" w:rsidRPr="00344248" w14:paraId="090FDCAA" w14:textId="77777777" w:rsidTr="00344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F0DCA4" w14:textId="5BECA335" w:rsidR="00344248" w:rsidRPr="00344248" w:rsidRDefault="00344248" w:rsidP="00344248">
            <w:pPr>
              <w:spacing w:before="120" w:after="120"/>
              <w:rPr>
                <w:rFonts w:asciiTheme="minorHAnsi" w:hAnsiTheme="minorHAnsi"/>
                <w:color w:val="000000"/>
              </w:rPr>
            </w:pPr>
            <w:r w:rsidRPr="00344248">
              <w:rPr>
                <w:rFonts w:asciiTheme="minorHAnsi" w:hAnsiTheme="minorHAnsi"/>
                <w:color w:val="000000"/>
                <w:sz w:val="22"/>
                <w:szCs w:val="22"/>
              </w:rPr>
              <w:t xml:space="preserve">Disposal or </w:t>
            </w:r>
            <w:r>
              <w:rPr>
                <w:rFonts w:asciiTheme="minorHAnsi" w:hAnsiTheme="minorHAnsi"/>
                <w:color w:val="000000"/>
                <w:sz w:val="22"/>
                <w:szCs w:val="22"/>
              </w:rPr>
              <w:t>r</w:t>
            </w:r>
            <w:r w:rsidRPr="00344248">
              <w:rPr>
                <w:rFonts w:asciiTheme="minorHAnsi" w:hAnsiTheme="minorHAnsi"/>
                <w:color w:val="000000"/>
                <w:sz w:val="22"/>
                <w:szCs w:val="22"/>
              </w:rPr>
              <w:t>ationalisation</w:t>
            </w:r>
          </w:p>
        </w:tc>
        <w:tc>
          <w:tcPr>
            <w:tcW w:w="7507" w:type="dxa"/>
          </w:tcPr>
          <w:p w14:paraId="594D645B" w14:textId="43639419" w:rsidR="00344248" w:rsidRPr="00344248" w:rsidRDefault="00344248" w:rsidP="00344248">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344248">
              <w:rPr>
                <w:rFonts w:asciiTheme="minorHAnsi" w:hAnsiTheme="minorHAnsi"/>
                <w:color w:val="000000"/>
                <w:sz w:val="22"/>
                <w:szCs w:val="22"/>
              </w:rPr>
              <w:t>This phase involves decommissioning, repurposing, or disposing of assets that no longer support service objectives. It includes options like demolition, recycling, or co-location, with a focus on reducing lifecycle costs Rationalisation involves reviewing asset portfolios to eliminate underused or redundant assets, improving asset portfolio efficiency.</w:t>
            </w:r>
          </w:p>
        </w:tc>
      </w:tr>
    </w:tbl>
    <w:p w14:paraId="3BF60DE3" w14:textId="6B8B3D51" w:rsidR="00344248" w:rsidRDefault="00344248" w:rsidP="00344248">
      <w:pPr>
        <w:spacing w:before="120" w:after="120"/>
        <w:rPr>
          <w:lang w:eastAsia="en-US"/>
        </w:rPr>
      </w:pPr>
    </w:p>
    <w:p w14:paraId="57BC33E7" w14:textId="77777777" w:rsidR="00344248" w:rsidRDefault="00344248">
      <w:pPr>
        <w:rPr>
          <w:lang w:eastAsia="en-US"/>
        </w:rPr>
      </w:pPr>
      <w:r>
        <w:rPr>
          <w:lang w:eastAsia="en-US"/>
        </w:rPr>
        <w:br w:type="page"/>
      </w:r>
    </w:p>
    <w:p w14:paraId="5D61C397" w14:textId="77777777" w:rsidR="005E19CD" w:rsidRDefault="005E19CD" w:rsidP="005E19CD">
      <w:pPr>
        <w:pStyle w:val="Heading2"/>
        <w:sectPr w:rsidR="005E19CD" w:rsidSect="003A26E1">
          <w:footerReference w:type="default" r:id="rId48"/>
          <w:footerReference w:type="first" r:id="rId49"/>
          <w:type w:val="continuous"/>
          <w:pgSz w:w="11906" w:h="16838" w:code="9"/>
          <w:pgMar w:top="1440" w:right="992" w:bottom="1440" w:left="1559" w:header="709" w:footer="782" w:gutter="0"/>
          <w:cols w:space="708"/>
          <w:titlePg/>
          <w:docGrid w:linePitch="360"/>
        </w:sectPr>
      </w:pPr>
      <w:bookmarkStart w:id="25" w:name="_Hlk204762884"/>
    </w:p>
    <w:p w14:paraId="19BC6569" w14:textId="28784756" w:rsidR="00344248" w:rsidRDefault="00344248" w:rsidP="005E19CD">
      <w:pPr>
        <w:pStyle w:val="Heading2"/>
      </w:pPr>
      <w:r w:rsidRPr="00D84832">
        <w:lastRenderedPageBreak/>
        <w:t>Investment categories</w:t>
      </w:r>
    </w:p>
    <w:p w14:paraId="374766AE" w14:textId="77777777" w:rsidR="005E19CD" w:rsidRDefault="005E19CD" w:rsidP="005E19CD">
      <w:pPr>
        <w:rPr>
          <w:lang w:eastAsia="en-US"/>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4"/>
        <w:gridCol w:w="1545"/>
        <w:gridCol w:w="4515"/>
        <w:gridCol w:w="6375"/>
      </w:tblGrid>
      <w:tr w:rsidR="005E19CD" w:rsidRPr="005E19CD" w14:paraId="50ADA0D1" w14:textId="77777777" w:rsidTr="005E19CD">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031F73"/>
            <w:hideMark/>
          </w:tcPr>
          <w:p w14:paraId="54D8B5A9" w14:textId="77777777" w:rsidR="005E19CD" w:rsidRPr="005E19CD" w:rsidRDefault="005E19CD" w:rsidP="00812B9D">
            <w:pPr>
              <w:spacing w:before="60" w:after="60"/>
              <w:ind w:left="142"/>
              <w:rPr>
                <w:b/>
                <w:bCs/>
                <w:lang w:eastAsia="en-US"/>
              </w:rPr>
            </w:pPr>
            <w:r w:rsidRPr="005E19CD">
              <w:rPr>
                <w:lang w:eastAsia="en-US"/>
              </w:rPr>
              <w:t>Expenditure Category</w:t>
            </w:r>
            <w:r w:rsidRPr="005E19CD">
              <w:rPr>
                <w:b/>
                <w:bCs/>
                <w:lang w:eastAsia="en-US"/>
              </w:rPr>
              <w:t> </w:t>
            </w:r>
          </w:p>
        </w:tc>
        <w:tc>
          <w:tcPr>
            <w:tcW w:w="1545" w:type="dxa"/>
            <w:tcBorders>
              <w:top w:val="single" w:sz="6" w:space="0" w:color="auto"/>
              <w:left w:val="single" w:sz="6" w:space="0" w:color="auto"/>
              <w:bottom w:val="single" w:sz="6" w:space="0" w:color="auto"/>
              <w:right w:val="single" w:sz="6" w:space="0" w:color="auto"/>
            </w:tcBorders>
            <w:shd w:val="clear" w:color="auto" w:fill="031F73"/>
            <w:hideMark/>
          </w:tcPr>
          <w:p w14:paraId="18BE052A" w14:textId="77777777" w:rsidR="005E19CD" w:rsidRPr="005E19CD" w:rsidRDefault="005E19CD" w:rsidP="00812B9D">
            <w:pPr>
              <w:spacing w:before="60" w:after="60"/>
              <w:ind w:left="136"/>
              <w:rPr>
                <w:b/>
                <w:bCs/>
                <w:lang w:eastAsia="en-US"/>
              </w:rPr>
            </w:pPr>
            <w:r w:rsidRPr="005E19CD">
              <w:rPr>
                <w:lang w:eastAsia="en-US"/>
              </w:rPr>
              <w:t>Activity</w:t>
            </w:r>
            <w:r w:rsidRPr="005E19CD">
              <w:rPr>
                <w:b/>
                <w:bCs/>
                <w:lang w:eastAsia="en-US"/>
              </w:rPr>
              <w:t> </w:t>
            </w:r>
          </w:p>
        </w:tc>
        <w:tc>
          <w:tcPr>
            <w:tcW w:w="4515" w:type="dxa"/>
            <w:tcBorders>
              <w:top w:val="single" w:sz="6" w:space="0" w:color="auto"/>
              <w:left w:val="single" w:sz="6" w:space="0" w:color="auto"/>
              <w:bottom w:val="single" w:sz="6" w:space="0" w:color="auto"/>
              <w:right w:val="single" w:sz="6" w:space="0" w:color="auto"/>
            </w:tcBorders>
            <w:shd w:val="clear" w:color="auto" w:fill="031F73"/>
            <w:hideMark/>
          </w:tcPr>
          <w:p w14:paraId="4CD8DDE5" w14:textId="77777777" w:rsidR="005E19CD" w:rsidRPr="005E19CD" w:rsidRDefault="005E19CD" w:rsidP="00812B9D">
            <w:pPr>
              <w:spacing w:before="60" w:after="60"/>
              <w:ind w:left="150"/>
              <w:rPr>
                <w:b/>
                <w:bCs/>
                <w:lang w:eastAsia="en-US"/>
              </w:rPr>
            </w:pPr>
            <w:r w:rsidRPr="005E19CD">
              <w:rPr>
                <w:lang w:eastAsia="en-US"/>
              </w:rPr>
              <w:t>Description</w:t>
            </w:r>
            <w:r w:rsidRPr="005E19CD">
              <w:rPr>
                <w:b/>
                <w:bCs/>
                <w:lang w:eastAsia="en-US"/>
              </w:rPr>
              <w:t> </w:t>
            </w:r>
          </w:p>
        </w:tc>
        <w:tc>
          <w:tcPr>
            <w:tcW w:w="6375" w:type="dxa"/>
            <w:tcBorders>
              <w:top w:val="single" w:sz="6" w:space="0" w:color="auto"/>
              <w:left w:val="single" w:sz="6" w:space="0" w:color="auto"/>
              <w:bottom w:val="single" w:sz="6" w:space="0" w:color="auto"/>
              <w:right w:val="single" w:sz="6" w:space="0" w:color="auto"/>
            </w:tcBorders>
            <w:shd w:val="clear" w:color="auto" w:fill="031F73"/>
            <w:hideMark/>
          </w:tcPr>
          <w:p w14:paraId="36C57887" w14:textId="77777777" w:rsidR="005E19CD" w:rsidRPr="005E19CD" w:rsidRDefault="005E19CD" w:rsidP="00812B9D">
            <w:pPr>
              <w:spacing w:before="60" w:after="60"/>
              <w:ind w:left="125"/>
              <w:rPr>
                <w:b/>
                <w:bCs/>
                <w:lang w:eastAsia="en-US"/>
              </w:rPr>
            </w:pPr>
            <w:r w:rsidRPr="005E19CD">
              <w:rPr>
                <w:lang w:eastAsia="en-US"/>
              </w:rPr>
              <w:t>Examples</w:t>
            </w:r>
            <w:r w:rsidRPr="005E19CD">
              <w:rPr>
                <w:b/>
                <w:bCs/>
                <w:lang w:eastAsia="en-US"/>
              </w:rPr>
              <w:t> </w:t>
            </w:r>
          </w:p>
        </w:tc>
      </w:tr>
      <w:tr w:rsidR="005E19CD" w:rsidRPr="005E19CD" w14:paraId="01FF6959" w14:textId="77777777" w:rsidTr="005E19CD">
        <w:trPr>
          <w:trHeight w:val="300"/>
        </w:trPr>
        <w:tc>
          <w:tcPr>
            <w:tcW w:w="1425" w:type="dxa"/>
            <w:vMerge w:val="restart"/>
            <w:tcBorders>
              <w:top w:val="single" w:sz="6" w:space="0" w:color="auto"/>
              <w:left w:val="single" w:sz="6" w:space="0" w:color="auto"/>
              <w:bottom w:val="single" w:sz="6" w:space="0" w:color="auto"/>
              <w:right w:val="single" w:sz="6" w:space="0" w:color="auto"/>
            </w:tcBorders>
            <w:hideMark/>
          </w:tcPr>
          <w:p w14:paraId="2FFF6099" w14:textId="77777777" w:rsidR="005E19CD" w:rsidRPr="005E19CD" w:rsidRDefault="005E19CD" w:rsidP="00812B9D">
            <w:pPr>
              <w:spacing w:before="60" w:after="60"/>
              <w:ind w:left="142"/>
              <w:rPr>
                <w:lang w:eastAsia="en-US"/>
              </w:rPr>
            </w:pPr>
            <w:r w:rsidRPr="005E19CD">
              <w:rPr>
                <w:lang w:eastAsia="en-US"/>
              </w:rPr>
              <w:t>Non-discretionary </w:t>
            </w:r>
          </w:p>
        </w:tc>
        <w:tc>
          <w:tcPr>
            <w:tcW w:w="1545" w:type="dxa"/>
            <w:tcBorders>
              <w:top w:val="single" w:sz="6" w:space="0" w:color="auto"/>
              <w:left w:val="single" w:sz="6" w:space="0" w:color="auto"/>
              <w:bottom w:val="single" w:sz="6" w:space="0" w:color="auto"/>
              <w:right w:val="single" w:sz="6" w:space="0" w:color="auto"/>
            </w:tcBorders>
            <w:hideMark/>
          </w:tcPr>
          <w:p w14:paraId="73298BEB" w14:textId="77777777" w:rsidR="005E19CD" w:rsidRPr="005E19CD" w:rsidRDefault="005E19CD" w:rsidP="00812B9D">
            <w:pPr>
              <w:spacing w:before="60" w:after="60"/>
              <w:ind w:left="136"/>
              <w:rPr>
                <w:lang w:eastAsia="en-US"/>
              </w:rPr>
            </w:pPr>
            <w:r w:rsidRPr="005E19CD">
              <w:rPr>
                <w:lang w:eastAsia="en-US"/>
              </w:rPr>
              <w:t>Maintenance </w:t>
            </w:r>
          </w:p>
        </w:tc>
        <w:tc>
          <w:tcPr>
            <w:tcW w:w="4515" w:type="dxa"/>
            <w:tcBorders>
              <w:top w:val="single" w:sz="6" w:space="0" w:color="auto"/>
              <w:left w:val="single" w:sz="6" w:space="0" w:color="auto"/>
              <w:bottom w:val="single" w:sz="6" w:space="0" w:color="auto"/>
              <w:right w:val="single" w:sz="6" w:space="0" w:color="auto"/>
            </w:tcBorders>
            <w:hideMark/>
          </w:tcPr>
          <w:p w14:paraId="1BE9BB5F" w14:textId="77777777" w:rsidR="005E19CD" w:rsidRPr="005E19CD" w:rsidRDefault="005E19CD" w:rsidP="00812B9D">
            <w:pPr>
              <w:spacing w:before="60" w:after="60"/>
              <w:ind w:left="150"/>
              <w:rPr>
                <w:lang w:eastAsia="en-US"/>
              </w:rPr>
            </w:pPr>
            <w:r w:rsidRPr="005E19CD">
              <w:rPr>
                <w:lang w:eastAsia="en-US"/>
              </w:rPr>
              <w:t>Ongoing work to keep the asset in its original or good working condition and slows its deterioration for retaining practical asset condition and service. </w:t>
            </w:r>
          </w:p>
        </w:tc>
        <w:tc>
          <w:tcPr>
            <w:tcW w:w="6375" w:type="dxa"/>
            <w:tcBorders>
              <w:top w:val="single" w:sz="6" w:space="0" w:color="auto"/>
              <w:left w:val="single" w:sz="6" w:space="0" w:color="auto"/>
              <w:bottom w:val="single" w:sz="6" w:space="0" w:color="auto"/>
              <w:right w:val="single" w:sz="6" w:space="0" w:color="auto"/>
            </w:tcBorders>
            <w:hideMark/>
          </w:tcPr>
          <w:p w14:paraId="70C5EEDF" w14:textId="77777777" w:rsidR="005E19CD" w:rsidRPr="005E19CD" w:rsidRDefault="005E19CD" w:rsidP="005E19CD">
            <w:pPr>
              <w:numPr>
                <w:ilvl w:val="0"/>
                <w:numId w:val="42"/>
              </w:numPr>
              <w:spacing w:before="60" w:after="60"/>
              <w:rPr>
                <w:lang w:eastAsia="en-US"/>
              </w:rPr>
            </w:pPr>
            <w:r w:rsidRPr="005E19CD">
              <w:rPr>
                <w:lang w:eastAsia="en-US"/>
              </w:rPr>
              <w:t>Road patching and pothole repairs. </w:t>
            </w:r>
          </w:p>
          <w:p w14:paraId="7469C629" w14:textId="77777777" w:rsidR="005E19CD" w:rsidRPr="005E19CD" w:rsidRDefault="005E19CD" w:rsidP="005E19CD">
            <w:pPr>
              <w:numPr>
                <w:ilvl w:val="0"/>
                <w:numId w:val="43"/>
              </w:numPr>
              <w:spacing w:before="60" w:after="60"/>
              <w:rPr>
                <w:lang w:eastAsia="en-US"/>
              </w:rPr>
            </w:pPr>
            <w:r w:rsidRPr="005E19CD">
              <w:rPr>
                <w:lang w:eastAsia="en-US"/>
              </w:rPr>
              <w:t>Servicing HVAC systems in council buildings. </w:t>
            </w:r>
          </w:p>
          <w:p w14:paraId="18E41B7E" w14:textId="77777777" w:rsidR="005E19CD" w:rsidRPr="005E19CD" w:rsidRDefault="005E19CD" w:rsidP="005E19CD">
            <w:pPr>
              <w:numPr>
                <w:ilvl w:val="0"/>
                <w:numId w:val="44"/>
              </w:numPr>
              <w:spacing w:before="60" w:after="60"/>
              <w:rPr>
                <w:lang w:eastAsia="en-US"/>
              </w:rPr>
            </w:pPr>
            <w:r w:rsidRPr="005E19CD">
              <w:rPr>
                <w:lang w:eastAsia="en-US"/>
              </w:rPr>
              <w:t>Repainting council buildings. </w:t>
            </w:r>
          </w:p>
        </w:tc>
      </w:tr>
      <w:tr w:rsidR="005E19CD" w:rsidRPr="005E19CD" w14:paraId="16E23B95"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E793421" w14:textId="77777777" w:rsidR="005E19CD" w:rsidRPr="005E19CD" w:rsidRDefault="005E19CD" w:rsidP="00812B9D">
            <w:pPr>
              <w:spacing w:before="60" w:after="60"/>
              <w:ind w:left="142"/>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4AD1A3B1" w14:textId="77777777" w:rsidR="005E19CD" w:rsidRPr="005E19CD" w:rsidRDefault="005E19CD" w:rsidP="00812B9D">
            <w:pPr>
              <w:spacing w:before="60" w:after="60"/>
              <w:ind w:left="136"/>
              <w:rPr>
                <w:lang w:eastAsia="en-US"/>
              </w:rPr>
            </w:pPr>
            <w:r w:rsidRPr="005E19CD">
              <w:rPr>
                <w:lang w:eastAsia="en-US"/>
              </w:rPr>
              <w:t>Operations </w:t>
            </w:r>
          </w:p>
        </w:tc>
        <w:tc>
          <w:tcPr>
            <w:tcW w:w="4515" w:type="dxa"/>
            <w:tcBorders>
              <w:top w:val="single" w:sz="6" w:space="0" w:color="auto"/>
              <w:left w:val="single" w:sz="6" w:space="0" w:color="auto"/>
              <w:bottom w:val="single" w:sz="6" w:space="0" w:color="auto"/>
              <w:right w:val="single" w:sz="6" w:space="0" w:color="auto"/>
            </w:tcBorders>
            <w:hideMark/>
          </w:tcPr>
          <w:p w14:paraId="678195A4" w14:textId="77777777" w:rsidR="005E19CD" w:rsidRPr="005E19CD" w:rsidRDefault="005E19CD" w:rsidP="00812B9D">
            <w:pPr>
              <w:spacing w:before="60" w:after="60"/>
              <w:ind w:left="150"/>
              <w:rPr>
                <w:lang w:eastAsia="en-US"/>
              </w:rPr>
            </w:pPr>
            <w:r w:rsidRPr="005E19CD">
              <w:rPr>
                <w:lang w:eastAsia="en-US"/>
              </w:rPr>
              <w:t>Recurrent expenditure that is continually required to keep assets functioning and services running. </w:t>
            </w:r>
          </w:p>
        </w:tc>
        <w:tc>
          <w:tcPr>
            <w:tcW w:w="6375" w:type="dxa"/>
            <w:tcBorders>
              <w:top w:val="single" w:sz="6" w:space="0" w:color="auto"/>
              <w:left w:val="single" w:sz="6" w:space="0" w:color="auto"/>
              <w:bottom w:val="single" w:sz="6" w:space="0" w:color="auto"/>
              <w:right w:val="single" w:sz="6" w:space="0" w:color="auto"/>
            </w:tcBorders>
            <w:hideMark/>
          </w:tcPr>
          <w:p w14:paraId="71569455" w14:textId="77777777" w:rsidR="005E19CD" w:rsidRPr="005E19CD" w:rsidRDefault="005E19CD" w:rsidP="005E19CD">
            <w:pPr>
              <w:numPr>
                <w:ilvl w:val="0"/>
                <w:numId w:val="45"/>
              </w:numPr>
              <w:spacing w:before="60" w:after="60"/>
              <w:rPr>
                <w:lang w:eastAsia="en-US"/>
              </w:rPr>
            </w:pPr>
            <w:r w:rsidRPr="005E19CD">
              <w:rPr>
                <w:lang w:eastAsia="en-US"/>
              </w:rPr>
              <w:t>Electricity and water usage costs for facilities. </w:t>
            </w:r>
          </w:p>
          <w:p w14:paraId="21858654" w14:textId="77777777" w:rsidR="005E19CD" w:rsidRPr="005E19CD" w:rsidRDefault="005E19CD" w:rsidP="005E19CD">
            <w:pPr>
              <w:numPr>
                <w:ilvl w:val="0"/>
                <w:numId w:val="46"/>
              </w:numPr>
              <w:spacing w:before="60" w:after="60"/>
              <w:rPr>
                <w:lang w:eastAsia="en-US"/>
              </w:rPr>
            </w:pPr>
            <w:r w:rsidRPr="005E19CD">
              <w:rPr>
                <w:lang w:eastAsia="en-US"/>
              </w:rPr>
              <w:t>Programmed road inspections and condition audits. </w:t>
            </w:r>
          </w:p>
          <w:p w14:paraId="1A7F0B53" w14:textId="77777777" w:rsidR="005E19CD" w:rsidRPr="005E19CD" w:rsidRDefault="005E19CD" w:rsidP="005E19CD">
            <w:pPr>
              <w:numPr>
                <w:ilvl w:val="0"/>
                <w:numId w:val="47"/>
              </w:numPr>
              <w:spacing w:before="60" w:after="60"/>
              <w:rPr>
                <w:lang w:eastAsia="en-US"/>
              </w:rPr>
            </w:pPr>
            <w:r w:rsidRPr="005E19CD">
              <w:rPr>
                <w:lang w:eastAsia="en-US"/>
              </w:rPr>
              <w:t>Cleaning footpaths to ensure aesthetic and safety. </w:t>
            </w:r>
          </w:p>
        </w:tc>
      </w:tr>
      <w:tr w:rsidR="005E19CD" w:rsidRPr="005E19CD" w14:paraId="1851A7EA"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0148119" w14:textId="77777777" w:rsidR="005E19CD" w:rsidRPr="005E19CD" w:rsidRDefault="005E19CD" w:rsidP="00812B9D">
            <w:pPr>
              <w:spacing w:before="60" w:after="60"/>
              <w:ind w:left="142"/>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2DA957E0" w14:textId="77777777" w:rsidR="005E19CD" w:rsidRPr="005E19CD" w:rsidRDefault="005E19CD" w:rsidP="00812B9D">
            <w:pPr>
              <w:spacing w:before="60" w:after="60"/>
              <w:ind w:left="136"/>
              <w:rPr>
                <w:lang w:eastAsia="en-US"/>
              </w:rPr>
            </w:pPr>
            <w:r w:rsidRPr="005E19CD">
              <w:rPr>
                <w:lang w:eastAsia="en-US"/>
              </w:rPr>
              <w:t>Renewal </w:t>
            </w:r>
          </w:p>
        </w:tc>
        <w:tc>
          <w:tcPr>
            <w:tcW w:w="4515" w:type="dxa"/>
            <w:tcBorders>
              <w:top w:val="single" w:sz="6" w:space="0" w:color="auto"/>
              <w:left w:val="single" w:sz="6" w:space="0" w:color="auto"/>
              <w:bottom w:val="single" w:sz="6" w:space="0" w:color="auto"/>
              <w:right w:val="single" w:sz="6" w:space="0" w:color="auto"/>
            </w:tcBorders>
            <w:hideMark/>
          </w:tcPr>
          <w:p w14:paraId="549D0444" w14:textId="77777777" w:rsidR="005E19CD" w:rsidRPr="005E19CD" w:rsidRDefault="005E19CD" w:rsidP="00812B9D">
            <w:pPr>
              <w:spacing w:before="60" w:after="60"/>
              <w:ind w:left="150"/>
              <w:rPr>
                <w:lang w:eastAsia="en-US"/>
              </w:rPr>
            </w:pPr>
            <w:r w:rsidRPr="005E19CD">
              <w:rPr>
                <w:lang w:eastAsia="en-US"/>
              </w:rPr>
              <w:t>Replacing or rehabilitating an asset to restore their original condition and service potential. </w:t>
            </w:r>
          </w:p>
        </w:tc>
        <w:tc>
          <w:tcPr>
            <w:tcW w:w="6375" w:type="dxa"/>
            <w:tcBorders>
              <w:top w:val="single" w:sz="6" w:space="0" w:color="auto"/>
              <w:left w:val="single" w:sz="6" w:space="0" w:color="auto"/>
              <w:bottom w:val="single" w:sz="6" w:space="0" w:color="auto"/>
              <w:right w:val="single" w:sz="6" w:space="0" w:color="auto"/>
            </w:tcBorders>
            <w:hideMark/>
          </w:tcPr>
          <w:p w14:paraId="26B98EA7" w14:textId="77777777" w:rsidR="005E19CD" w:rsidRPr="005E19CD" w:rsidRDefault="005E19CD" w:rsidP="005E19CD">
            <w:pPr>
              <w:numPr>
                <w:ilvl w:val="0"/>
                <w:numId w:val="48"/>
              </w:numPr>
              <w:spacing w:before="60" w:after="60"/>
              <w:rPr>
                <w:lang w:eastAsia="en-US"/>
              </w:rPr>
            </w:pPr>
            <w:r w:rsidRPr="005E19CD">
              <w:rPr>
                <w:lang w:eastAsia="en-US"/>
              </w:rPr>
              <w:t>Replacing timber decking on a pedestrian bridge. </w:t>
            </w:r>
          </w:p>
          <w:p w14:paraId="37A2705D" w14:textId="77777777" w:rsidR="005E19CD" w:rsidRPr="005E19CD" w:rsidRDefault="005E19CD" w:rsidP="005E19CD">
            <w:pPr>
              <w:numPr>
                <w:ilvl w:val="0"/>
                <w:numId w:val="49"/>
              </w:numPr>
              <w:spacing w:before="60" w:after="60"/>
              <w:rPr>
                <w:lang w:eastAsia="en-US"/>
              </w:rPr>
            </w:pPr>
            <w:r w:rsidRPr="005E19CD">
              <w:rPr>
                <w:lang w:eastAsia="en-US"/>
              </w:rPr>
              <w:t>Resurfacing a deteriorated road. </w:t>
            </w:r>
          </w:p>
          <w:p w14:paraId="6DBD7580" w14:textId="77777777" w:rsidR="005E19CD" w:rsidRPr="005E19CD" w:rsidRDefault="005E19CD" w:rsidP="005E19CD">
            <w:pPr>
              <w:numPr>
                <w:ilvl w:val="0"/>
                <w:numId w:val="50"/>
              </w:numPr>
              <w:spacing w:before="60" w:after="60"/>
              <w:rPr>
                <w:lang w:eastAsia="en-US"/>
              </w:rPr>
            </w:pPr>
            <w:r w:rsidRPr="005E19CD">
              <w:rPr>
                <w:lang w:eastAsia="en-US"/>
              </w:rPr>
              <w:t>Replacing an aged stormwater pipe. </w:t>
            </w:r>
          </w:p>
        </w:tc>
      </w:tr>
      <w:tr w:rsidR="005E19CD" w:rsidRPr="005E19CD" w14:paraId="3892A353" w14:textId="77777777" w:rsidTr="005E19CD">
        <w:trPr>
          <w:trHeight w:val="300"/>
        </w:trPr>
        <w:tc>
          <w:tcPr>
            <w:tcW w:w="1425" w:type="dxa"/>
            <w:vMerge w:val="restart"/>
            <w:tcBorders>
              <w:top w:val="single" w:sz="6" w:space="0" w:color="auto"/>
              <w:left w:val="single" w:sz="6" w:space="0" w:color="auto"/>
              <w:bottom w:val="single" w:sz="6" w:space="0" w:color="auto"/>
              <w:right w:val="single" w:sz="6" w:space="0" w:color="auto"/>
            </w:tcBorders>
            <w:hideMark/>
          </w:tcPr>
          <w:p w14:paraId="0FA36B97" w14:textId="77777777" w:rsidR="005E19CD" w:rsidRPr="005E19CD" w:rsidRDefault="005E19CD" w:rsidP="00812B9D">
            <w:pPr>
              <w:spacing w:before="60" w:after="60"/>
              <w:ind w:left="142"/>
              <w:rPr>
                <w:lang w:eastAsia="en-US"/>
              </w:rPr>
            </w:pPr>
            <w:r w:rsidRPr="005E19CD">
              <w:rPr>
                <w:lang w:eastAsia="en-US"/>
              </w:rPr>
              <w:t>Discretionary  </w:t>
            </w:r>
          </w:p>
        </w:tc>
        <w:tc>
          <w:tcPr>
            <w:tcW w:w="1545" w:type="dxa"/>
            <w:tcBorders>
              <w:top w:val="single" w:sz="6" w:space="0" w:color="auto"/>
              <w:left w:val="single" w:sz="6" w:space="0" w:color="auto"/>
              <w:bottom w:val="single" w:sz="6" w:space="0" w:color="auto"/>
              <w:right w:val="single" w:sz="6" w:space="0" w:color="auto"/>
            </w:tcBorders>
            <w:hideMark/>
          </w:tcPr>
          <w:p w14:paraId="0B634072" w14:textId="77777777" w:rsidR="005E19CD" w:rsidRPr="005E19CD" w:rsidRDefault="005E19CD" w:rsidP="00812B9D">
            <w:pPr>
              <w:spacing w:before="60" w:after="60"/>
              <w:ind w:left="136"/>
              <w:rPr>
                <w:lang w:eastAsia="en-US"/>
              </w:rPr>
            </w:pPr>
            <w:r w:rsidRPr="005E19CD">
              <w:rPr>
                <w:lang w:eastAsia="en-US"/>
              </w:rPr>
              <w:t>Upgrade </w:t>
            </w:r>
          </w:p>
        </w:tc>
        <w:tc>
          <w:tcPr>
            <w:tcW w:w="4515" w:type="dxa"/>
            <w:tcBorders>
              <w:top w:val="single" w:sz="6" w:space="0" w:color="auto"/>
              <w:left w:val="single" w:sz="6" w:space="0" w:color="auto"/>
              <w:bottom w:val="single" w:sz="6" w:space="0" w:color="auto"/>
              <w:right w:val="single" w:sz="6" w:space="0" w:color="auto"/>
            </w:tcBorders>
            <w:hideMark/>
          </w:tcPr>
          <w:p w14:paraId="79AC1EEA" w14:textId="77777777" w:rsidR="005E19CD" w:rsidRPr="005E19CD" w:rsidRDefault="005E19CD" w:rsidP="00812B9D">
            <w:pPr>
              <w:spacing w:before="60" w:after="60"/>
              <w:ind w:left="150"/>
              <w:rPr>
                <w:lang w:eastAsia="en-US"/>
              </w:rPr>
            </w:pPr>
            <w:r w:rsidRPr="005E19CD">
              <w:rPr>
                <w:lang w:eastAsia="en-US"/>
              </w:rPr>
              <w:t>Enhancing existing assets to provide a higher level of service or extended functionality beyond their original design. </w:t>
            </w:r>
          </w:p>
        </w:tc>
        <w:tc>
          <w:tcPr>
            <w:tcW w:w="6375" w:type="dxa"/>
            <w:tcBorders>
              <w:top w:val="single" w:sz="6" w:space="0" w:color="auto"/>
              <w:left w:val="single" w:sz="6" w:space="0" w:color="auto"/>
              <w:bottom w:val="single" w:sz="6" w:space="0" w:color="auto"/>
              <w:right w:val="single" w:sz="6" w:space="0" w:color="auto"/>
            </w:tcBorders>
            <w:hideMark/>
          </w:tcPr>
          <w:p w14:paraId="5B2AFE7A" w14:textId="77777777" w:rsidR="005E19CD" w:rsidRPr="005E19CD" w:rsidRDefault="005E19CD" w:rsidP="005E19CD">
            <w:pPr>
              <w:numPr>
                <w:ilvl w:val="0"/>
                <w:numId w:val="51"/>
              </w:numPr>
              <w:spacing w:before="60" w:after="60"/>
              <w:rPr>
                <w:lang w:eastAsia="en-US"/>
              </w:rPr>
            </w:pPr>
            <w:r w:rsidRPr="005E19CD">
              <w:rPr>
                <w:lang w:eastAsia="en-US"/>
              </w:rPr>
              <w:t>Upgrading to LED lighting in public parks. </w:t>
            </w:r>
          </w:p>
          <w:p w14:paraId="1B7177BF" w14:textId="77777777" w:rsidR="005E19CD" w:rsidRPr="005E19CD" w:rsidRDefault="005E19CD" w:rsidP="005E19CD">
            <w:pPr>
              <w:numPr>
                <w:ilvl w:val="0"/>
                <w:numId w:val="52"/>
              </w:numPr>
              <w:spacing w:before="60" w:after="60"/>
              <w:rPr>
                <w:lang w:eastAsia="en-US"/>
              </w:rPr>
            </w:pPr>
            <w:r w:rsidRPr="005E19CD">
              <w:rPr>
                <w:lang w:eastAsia="en-US"/>
              </w:rPr>
              <w:t>Sealing an unsealed road. </w:t>
            </w:r>
          </w:p>
          <w:p w14:paraId="6B0BA3AA" w14:textId="77777777" w:rsidR="005E19CD" w:rsidRPr="005E19CD" w:rsidRDefault="005E19CD" w:rsidP="005E19CD">
            <w:pPr>
              <w:numPr>
                <w:ilvl w:val="0"/>
                <w:numId w:val="53"/>
              </w:numPr>
              <w:spacing w:before="60" w:after="60"/>
              <w:rPr>
                <w:lang w:eastAsia="en-US"/>
              </w:rPr>
            </w:pPr>
            <w:r w:rsidRPr="005E19CD">
              <w:rPr>
                <w:lang w:eastAsia="en-US"/>
              </w:rPr>
              <w:t>Replacing drainage pipes with greater capacity pipes. </w:t>
            </w:r>
          </w:p>
        </w:tc>
      </w:tr>
      <w:tr w:rsidR="005E19CD" w:rsidRPr="005E19CD" w14:paraId="44D0BBF0"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C9076A6" w14:textId="77777777" w:rsidR="005E19CD" w:rsidRPr="005E19CD" w:rsidRDefault="005E19CD" w:rsidP="005E19CD">
            <w:pPr>
              <w:spacing w:before="60" w:after="60"/>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7D24B3CA" w14:textId="77777777" w:rsidR="005E19CD" w:rsidRPr="005E19CD" w:rsidRDefault="005E19CD" w:rsidP="00812B9D">
            <w:pPr>
              <w:spacing w:before="60" w:after="60"/>
              <w:ind w:left="136"/>
              <w:rPr>
                <w:lang w:eastAsia="en-US"/>
              </w:rPr>
            </w:pPr>
            <w:r w:rsidRPr="005E19CD">
              <w:rPr>
                <w:lang w:eastAsia="en-US"/>
              </w:rPr>
              <w:t>Expansion </w:t>
            </w:r>
          </w:p>
        </w:tc>
        <w:tc>
          <w:tcPr>
            <w:tcW w:w="4515" w:type="dxa"/>
            <w:tcBorders>
              <w:top w:val="single" w:sz="6" w:space="0" w:color="auto"/>
              <w:left w:val="single" w:sz="6" w:space="0" w:color="auto"/>
              <w:bottom w:val="single" w:sz="6" w:space="0" w:color="auto"/>
              <w:right w:val="single" w:sz="6" w:space="0" w:color="auto"/>
            </w:tcBorders>
            <w:hideMark/>
          </w:tcPr>
          <w:p w14:paraId="04124565" w14:textId="77777777" w:rsidR="005E19CD" w:rsidRPr="005E19CD" w:rsidRDefault="005E19CD" w:rsidP="00812B9D">
            <w:pPr>
              <w:spacing w:before="60" w:after="60"/>
              <w:ind w:left="150"/>
              <w:rPr>
                <w:lang w:eastAsia="en-US"/>
              </w:rPr>
            </w:pPr>
            <w:r w:rsidRPr="005E19CD">
              <w:rPr>
                <w:lang w:eastAsia="en-US"/>
              </w:rPr>
              <w:t>Extending the capacity of existing assets to serve new users at the same service standard as current beneficiaries. </w:t>
            </w:r>
          </w:p>
        </w:tc>
        <w:tc>
          <w:tcPr>
            <w:tcW w:w="6375" w:type="dxa"/>
            <w:tcBorders>
              <w:top w:val="single" w:sz="6" w:space="0" w:color="auto"/>
              <w:left w:val="single" w:sz="6" w:space="0" w:color="auto"/>
              <w:bottom w:val="single" w:sz="6" w:space="0" w:color="auto"/>
              <w:right w:val="single" w:sz="6" w:space="0" w:color="auto"/>
            </w:tcBorders>
            <w:hideMark/>
          </w:tcPr>
          <w:p w14:paraId="4BFCF4A7" w14:textId="77777777" w:rsidR="005E19CD" w:rsidRPr="005E19CD" w:rsidRDefault="005E19CD" w:rsidP="005E19CD">
            <w:pPr>
              <w:numPr>
                <w:ilvl w:val="0"/>
                <w:numId w:val="54"/>
              </w:numPr>
              <w:spacing w:before="60" w:after="60"/>
              <w:rPr>
                <w:lang w:eastAsia="en-US"/>
              </w:rPr>
            </w:pPr>
            <w:r w:rsidRPr="005E19CD">
              <w:rPr>
                <w:lang w:eastAsia="en-US"/>
              </w:rPr>
              <w:t>Extending a car park to accommodate more vehicles. </w:t>
            </w:r>
          </w:p>
          <w:p w14:paraId="42429704" w14:textId="77777777" w:rsidR="005E19CD" w:rsidRPr="005E19CD" w:rsidRDefault="005E19CD" w:rsidP="005E19CD">
            <w:pPr>
              <w:numPr>
                <w:ilvl w:val="0"/>
                <w:numId w:val="55"/>
              </w:numPr>
              <w:spacing w:before="60" w:after="60"/>
              <w:rPr>
                <w:lang w:eastAsia="en-US"/>
              </w:rPr>
            </w:pPr>
            <w:r w:rsidRPr="005E19CD">
              <w:rPr>
                <w:lang w:eastAsia="en-US"/>
              </w:rPr>
              <w:t>Adding a traffic lane to allow more traffic volumes. </w:t>
            </w:r>
          </w:p>
          <w:p w14:paraId="0FA840F5" w14:textId="77777777" w:rsidR="005E19CD" w:rsidRPr="005E19CD" w:rsidRDefault="005E19CD" w:rsidP="005E19CD">
            <w:pPr>
              <w:numPr>
                <w:ilvl w:val="0"/>
                <w:numId w:val="56"/>
              </w:numPr>
              <w:spacing w:before="60" w:after="60"/>
              <w:rPr>
                <w:lang w:eastAsia="en-US"/>
              </w:rPr>
            </w:pPr>
            <w:r w:rsidRPr="005E19CD">
              <w:rPr>
                <w:lang w:eastAsia="en-US"/>
              </w:rPr>
              <w:t>Adding a new room to a community centre to accommodate new users. </w:t>
            </w:r>
          </w:p>
        </w:tc>
      </w:tr>
      <w:tr w:rsidR="005E19CD" w:rsidRPr="005E19CD" w14:paraId="1B6DEAAD"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6C6C43A" w14:textId="77777777" w:rsidR="005E19CD" w:rsidRPr="005E19CD" w:rsidRDefault="005E19CD" w:rsidP="005E19CD">
            <w:pPr>
              <w:spacing w:before="60" w:after="60"/>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626296F9" w14:textId="77777777" w:rsidR="005E19CD" w:rsidRPr="005E19CD" w:rsidRDefault="005E19CD" w:rsidP="00812B9D">
            <w:pPr>
              <w:spacing w:before="60" w:after="60"/>
              <w:ind w:left="136"/>
              <w:rPr>
                <w:lang w:eastAsia="en-US"/>
              </w:rPr>
            </w:pPr>
            <w:r w:rsidRPr="005E19CD">
              <w:rPr>
                <w:lang w:eastAsia="en-US"/>
              </w:rPr>
              <w:t>New / Acquisition </w:t>
            </w:r>
          </w:p>
        </w:tc>
        <w:tc>
          <w:tcPr>
            <w:tcW w:w="4515" w:type="dxa"/>
            <w:tcBorders>
              <w:top w:val="single" w:sz="6" w:space="0" w:color="auto"/>
              <w:left w:val="single" w:sz="6" w:space="0" w:color="auto"/>
              <w:bottom w:val="single" w:sz="6" w:space="0" w:color="auto"/>
              <w:right w:val="single" w:sz="6" w:space="0" w:color="auto"/>
            </w:tcBorders>
            <w:hideMark/>
          </w:tcPr>
          <w:p w14:paraId="7B46A73E" w14:textId="77777777" w:rsidR="005E19CD" w:rsidRPr="005E19CD" w:rsidRDefault="005E19CD" w:rsidP="00812B9D">
            <w:pPr>
              <w:spacing w:before="60" w:after="60"/>
              <w:ind w:left="150"/>
              <w:rPr>
                <w:lang w:eastAsia="en-US"/>
              </w:rPr>
            </w:pPr>
            <w:r w:rsidRPr="005E19CD">
              <w:rPr>
                <w:lang w:eastAsia="en-US"/>
              </w:rPr>
              <w:t>Creating or acquiring assets that deliver a new service not previously provided. </w:t>
            </w:r>
          </w:p>
        </w:tc>
        <w:tc>
          <w:tcPr>
            <w:tcW w:w="6375" w:type="dxa"/>
            <w:tcBorders>
              <w:top w:val="single" w:sz="6" w:space="0" w:color="auto"/>
              <w:left w:val="single" w:sz="6" w:space="0" w:color="auto"/>
              <w:bottom w:val="single" w:sz="6" w:space="0" w:color="auto"/>
              <w:right w:val="single" w:sz="6" w:space="0" w:color="auto"/>
            </w:tcBorders>
            <w:hideMark/>
          </w:tcPr>
          <w:p w14:paraId="608AFF17" w14:textId="77777777" w:rsidR="005E19CD" w:rsidRPr="005E19CD" w:rsidRDefault="005E19CD" w:rsidP="005E19CD">
            <w:pPr>
              <w:numPr>
                <w:ilvl w:val="0"/>
                <w:numId w:val="57"/>
              </w:numPr>
              <w:spacing w:before="60" w:after="60"/>
              <w:rPr>
                <w:lang w:eastAsia="en-US"/>
              </w:rPr>
            </w:pPr>
            <w:r w:rsidRPr="005E19CD">
              <w:rPr>
                <w:lang w:eastAsia="en-US"/>
              </w:rPr>
              <w:t>Constructing a new playground in a park without one. </w:t>
            </w:r>
          </w:p>
          <w:p w14:paraId="4F690213" w14:textId="77777777" w:rsidR="005E19CD" w:rsidRPr="005E19CD" w:rsidRDefault="005E19CD" w:rsidP="005E19CD">
            <w:pPr>
              <w:numPr>
                <w:ilvl w:val="0"/>
                <w:numId w:val="58"/>
              </w:numPr>
              <w:spacing w:before="60" w:after="60"/>
              <w:rPr>
                <w:lang w:eastAsia="en-US"/>
              </w:rPr>
            </w:pPr>
            <w:r w:rsidRPr="005E19CD">
              <w:rPr>
                <w:lang w:eastAsia="en-US"/>
              </w:rPr>
              <w:t>Installing a new public toilet in an highly utilised public space. </w:t>
            </w:r>
          </w:p>
          <w:p w14:paraId="0A818240" w14:textId="77777777" w:rsidR="005E19CD" w:rsidRPr="005E19CD" w:rsidRDefault="005E19CD" w:rsidP="005E19CD">
            <w:pPr>
              <w:numPr>
                <w:ilvl w:val="0"/>
                <w:numId w:val="59"/>
              </w:numPr>
              <w:spacing w:before="60" w:after="60"/>
              <w:rPr>
                <w:lang w:eastAsia="en-US"/>
              </w:rPr>
            </w:pPr>
            <w:r w:rsidRPr="005E19CD">
              <w:rPr>
                <w:lang w:eastAsia="en-US"/>
              </w:rPr>
              <w:t>Constructing a new footpath where required. </w:t>
            </w:r>
          </w:p>
          <w:p w14:paraId="256E8195" w14:textId="77777777" w:rsidR="005E19CD" w:rsidRPr="005E19CD" w:rsidRDefault="005E19CD" w:rsidP="005E19CD">
            <w:pPr>
              <w:spacing w:before="60" w:after="60"/>
              <w:rPr>
                <w:lang w:eastAsia="en-US"/>
              </w:rPr>
            </w:pPr>
            <w:r w:rsidRPr="005E19CD">
              <w:rPr>
                <w:lang w:eastAsia="en-US"/>
              </w:rPr>
              <w:t> </w:t>
            </w:r>
          </w:p>
        </w:tc>
      </w:tr>
    </w:tbl>
    <w:p w14:paraId="77702B60" w14:textId="77777777" w:rsidR="005E19CD" w:rsidRPr="005E19CD" w:rsidRDefault="005E19CD" w:rsidP="005E19CD">
      <w:pPr>
        <w:rPr>
          <w:lang w:eastAsia="en-US"/>
        </w:rPr>
      </w:pPr>
    </w:p>
    <w:bookmarkEnd w:id="25"/>
    <w:p w14:paraId="4E869F81" w14:textId="77777777" w:rsidR="00344248" w:rsidRDefault="00344248" w:rsidP="00344248">
      <w:pPr>
        <w:rPr>
          <w:lang w:eastAsia="en-US"/>
        </w:rPr>
      </w:pPr>
    </w:p>
    <w:p w14:paraId="48F8455A" w14:textId="77896402" w:rsidR="00344248" w:rsidRDefault="00344248">
      <w:pPr>
        <w:rPr>
          <w:lang w:eastAsia="en-US"/>
        </w:rPr>
      </w:pPr>
      <w:r>
        <w:rPr>
          <w:lang w:eastAsia="en-US"/>
        </w:rPr>
        <w:br w:type="page"/>
      </w:r>
    </w:p>
    <w:p w14:paraId="45B75BCE" w14:textId="77777777" w:rsidR="00812B9D" w:rsidRDefault="00812B9D" w:rsidP="00344248">
      <w:pPr>
        <w:pStyle w:val="Heading1"/>
        <w:sectPr w:rsidR="00812B9D" w:rsidSect="003A26E1">
          <w:footerReference w:type="first" r:id="rId50"/>
          <w:type w:val="continuous"/>
          <w:pgSz w:w="16838" w:h="11906" w:orient="landscape" w:code="9"/>
          <w:pgMar w:top="1559" w:right="1440" w:bottom="992" w:left="1440" w:header="709" w:footer="782" w:gutter="0"/>
          <w:cols w:space="708"/>
          <w:titlePg/>
          <w:docGrid w:linePitch="360"/>
        </w:sectPr>
      </w:pPr>
      <w:bookmarkStart w:id="26" w:name="_Toc204782699"/>
    </w:p>
    <w:p w14:paraId="6CCEAA84" w14:textId="6CD6690E" w:rsidR="00344248" w:rsidRDefault="00344248" w:rsidP="00344248">
      <w:pPr>
        <w:pStyle w:val="Heading1"/>
      </w:pPr>
      <w:r>
        <w:lastRenderedPageBreak/>
        <w:t>Frequently asked questions</w:t>
      </w:r>
      <w:bookmarkEnd w:id="26"/>
    </w:p>
    <w:p w14:paraId="427B21F9" w14:textId="77777777" w:rsidR="00344248" w:rsidRDefault="00344248" w:rsidP="00344248">
      <w:pPr>
        <w:rPr>
          <w:lang w:eastAsia="en-US"/>
        </w:rPr>
      </w:pPr>
    </w:p>
    <w:p w14:paraId="74069B9B" w14:textId="77777777" w:rsidR="00344248" w:rsidRDefault="00344248" w:rsidP="00DD2C58">
      <w:pPr>
        <w:pStyle w:val="Heading3"/>
        <w:spacing w:after="120"/>
      </w:pPr>
      <w:r>
        <w:t>Why is asset management important for Cardinia Shire Council?</w:t>
      </w:r>
      <w:r>
        <w:tab/>
      </w:r>
    </w:p>
    <w:p w14:paraId="179D8314" w14:textId="29EFEA92" w:rsidR="00344248" w:rsidRDefault="00344248" w:rsidP="00DD2C58">
      <w:pPr>
        <w:spacing w:before="120" w:after="120"/>
        <w:rPr>
          <w:lang w:eastAsia="en-US"/>
        </w:rPr>
      </w:pPr>
      <w:r>
        <w:rPr>
          <w:lang w:eastAsia="en-US"/>
        </w:rPr>
        <w:t>Asset management is crucial for ensuring that infrastructure and services are reliable, safe, and sustainable for the community. It helps in planning for future needs, optimising resources, and minimising risks associated with asset deterioration.</w:t>
      </w:r>
    </w:p>
    <w:p w14:paraId="120A557D" w14:textId="77777777" w:rsidR="00344248" w:rsidRDefault="00344248" w:rsidP="00DD2C58">
      <w:pPr>
        <w:spacing w:before="120" w:after="120"/>
        <w:rPr>
          <w:lang w:eastAsia="en-US"/>
        </w:rPr>
      </w:pPr>
    </w:p>
    <w:p w14:paraId="77504F3A" w14:textId="77777777" w:rsidR="00344248" w:rsidRDefault="00344248" w:rsidP="00DD2C58">
      <w:pPr>
        <w:pStyle w:val="Heading3"/>
        <w:spacing w:after="120"/>
      </w:pPr>
      <w:r>
        <w:t>What are the key methodologies used in asset management practices?</w:t>
      </w:r>
      <w:r>
        <w:tab/>
      </w:r>
    </w:p>
    <w:p w14:paraId="10BA5AFA" w14:textId="3C8C8ED5" w:rsidR="00344248" w:rsidRDefault="00344248" w:rsidP="00DD2C58">
      <w:pPr>
        <w:spacing w:before="120" w:after="120"/>
        <w:rPr>
          <w:lang w:eastAsia="en-US"/>
        </w:rPr>
      </w:pPr>
      <w:r>
        <w:rPr>
          <w:lang w:eastAsia="en-US"/>
        </w:rPr>
        <w:t>Key methodologies include asset data capture, condition audits, valuation, financial forecasting, lifecycle modelling, risk management frameworks and programming the renewal of assets. These practices help in assessing asset conditions, planning for future needs, and mitigating risks.</w:t>
      </w:r>
    </w:p>
    <w:p w14:paraId="58A88828" w14:textId="77777777" w:rsidR="00344248" w:rsidRDefault="00344248" w:rsidP="00DD2C58">
      <w:pPr>
        <w:spacing w:before="120" w:after="120"/>
        <w:rPr>
          <w:lang w:eastAsia="en-US"/>
        </w:rPr>
      </w:pPr>
    </w:p>
    <w:p w14:paraId="412B06BD" w14:textId="77777777" w:rsidR="00344248" w:rsidRDefault="00344248" w:rsidP="00DD2C58">
      <w:pPr>
        <w:pStyle w:val="Heading3"/>
        <w:spacing w:after="120"/>
      </w:pPr>
      <w:r>
        <w:t>What is the Asset Plan 2025?</w:t>
      </w:r>
      <w:r>
        <w:tab/>
      </w:r>
    </w:p>
    <w:p w14:paraId="5840F1F3" w14:textId="547C5739" w:rsidR="00344248" w:rsidRDefault="00344248" w:rsidP="00DD2C58">
      <w:pPr>
        <w:spacing w:before="120" w:after="120"/>
        <w:rPr>
          <w:lang w:eastAsia="en-US"/>
        </w:rPr>
      </w:pPr>
      <w:r>
        <w:rPr>
          <w:lang w:eastAsia="en-US"/>
        </w:rPr>
        <w:t>The Asset Plan 2025 outlines Cardinia Shire Council's approach to managing and maintaining its assets, ensuring they meet community needs and support sustainable growth. It aligns with the Council Plan and Community Vision.</w:t>
      </w:r>
    </w:p>
    <w:p w14:paraId="7F1D434C" w14:textId="77777777" w:rsidR="00344248" w:rsidRDefault="00344248" w:rsidP="00DD2C58">
      <w:pPr>
        <w:spacing w:before="120" w:after="120"/>
        <w:rPr>
          <w:lang w:eastAsia="en-US"/>
        </w:rPr>
      </w:pPr>
    </w:p>
    <w:p w14:paraId="7511076A" w14:textId="77777777" w:rsidR="00344248" w:rsidRDefault="00344248" w:rsidP="00DD2C58">
      <w:pPr>
        <w:pStyle w:val="Heading3"/>
        <w:spacing w:after="120"/>
      </w:pPr>
      <w:r>
        <w:t>What types of assets are included in the Asset Plan?</w:t>
      </w:r>
      <w:r>
        <w:tab/>
      </w:r>
    </w:p>
    <w:p w14:paraId="732AD175" w14:textId="306E2233" w:rsidR="00DD2C58" w:rsidRDefault="00344248" w:rsidP="00DD2C58">
      <w:pPr>
        <w:spacing w:before="120" w:after="120"/>
        <w:rPr>
          <w:lang w:eastAsia="en-US"/>
        </w:rPr>
      </w:pPr>
      <w:r>
        <w:rPr>
          <w:lang w:eastAsia="en-US"/>
        </w:rPr>
        <w:t xml:space="preserve">The Asset Plan covers a wide range of </w:t>
      </w:r>
      <w:r w:rsidR="00DD2C58">
        <w:rPr>
          <w:lang w:eastAsia="en-US"/>
        </w:rPr>
        <w:t>council’s</w:t>
      </w:r>
      <w:r>
        <w:rPr>
          <w:lang w:eastAsia="en-US"/>
        </w:rPr>
        <w:t xml:space="preserve"> infrastructure assets including roads, buildings, bridges, pathways, stormwater drainage infrastructure, and open space infrastructure. </w:t>
      </w:r>
    </w:p>
    <w:p w14:paraId="214CA1F2" w14:textId="4CB27DDF" w:rsidR="00DD2C58" w:rsidRDefault="00344248" w:rsidP="00DD2C58">
      <w:pPr>
        <w:spacing w:before="120" w:after="120"/>
        <w:rPr>
          <w:lang w:eastAsia="en-US"/>
        </w:rPr>
      </w:pPr>
      <w:r>
        <w:rPr>
          <w:lang w:eastAsia="en-US"/>
        </w:rPr>
        <w:t xml:space="preserve">Other council assets including plant, machinery &amp; equipment ($19M), computers &amp; telecoms ($3.1M), fixtures, fittings &amp; furniture ($3.8M), land ($1.05B) and vegetation are excluded from this Asset Plan due to having different management, planning and operational requirements, shorter lifespans and valuation complexities to that of major infrastructure assets. </w:t>
      </w:r>
    </w:p>
    <w:p w14:paraId="4E8EDBE8" w14:textId="48FCB22F" w:rsidR="00344248" w:rsidRDefault="00344248" w:rsidP="00DD2C58">
      <w:pPr>
        <w:spacing w:before="120" w:after="120"/>
        <w:rPr>
          <w:lang w:eastAsia="en-US"/>
        </w:rPr>
      </w:pPr>
      <w:r>
        <w:rPr>
          <w:lang w:eastAsia="en-US"/>
        </w:rPr>
        <w:t xml:space="preserve">Council plans to develop a Tree Asset Management Plan over the next four years which aims to form part of the next Asset Plan.   </w:t>
      </w:r>
    </w:p>
    <w:p w14:paraId="523D58B5" w14:textId="77777777" w:rsidR="00DD2C58" w:rsidRDefault="00DD2C58" w:rsidP="00DD2C58">
      <w:pPr>
        <w:spacing w:before="120" w:after="120"/>
        <w:rPr>
          <w:lang w:eastAsia="en-US"/>
        </w:rPr>
      </w:pPr>
    </w:p>
    <w:p w14:paraId="6D5F1344" w14:textId="77777777" w:rsidR="00DD2C58" w:rsidRDefault="00344248" w:rsidP="00DD2C58">
      <w:pPr>
        <w:pStyle w:val="Heading3"/>
        <w:spacing w:after="120"/>
      </w:pPr>
      <w:r>
        <w:t>How does the Asset Plan address sustainability and climate change?</w:t>
      </w:r>
      <w:r>
        <w:tab/>
      </w:r>
    </w:p>
    <w:p w14:paraId="60DDF0F7" w14:textId="77777777" w:rsidR="00DD2C58" w:rsidRDefault="00344248" w:rsidP="00DD2C58">
      <w:pPr>
        <w:spacing w:before="120" w:after="120"/>
        <w:rPr>
          <w:lang w:eastAsia="en-US"/>
        </w:rPr>
      </w:pPr>
      <w:r>
        <w:rPr>
          <w:lang w:eastAsia="en-US"/>
        </w:rPr>
        <w:t xml:space="preserve">The Asset Plan incorporates council strategies and other legislation for resilience to climate change and sustainability. The Asset Plan also outlines Council's understanding and planning of the risk climate change has on its assets. </w:t>
      </w:r>
    </w:p>
    <w:p w14:paraId="59972AF2" w14:textId="334B0A7B" w:rsidR="00344248" w:rsidRDefault="00344248" w:rsidP="00DD2C58">
      <w:pPr>
        <w:spacing w:before="120" w:after="120"/>
        <w:rPr>
          <w:lang w:eastAsia="en-US"/>
        </w:rPr>
      </w:pPr>
      <w:r>
        <w:rPr>
          <w:lang w:eastAsia="en-US"/>
        </w:rPr>
        <w:t>One of council's key focus areas is to further implement climate change impacts on asset lifecycle and funding requirements. Council ensures that climate change adaption is an important factor in management of assets.</w:t>
      </w:r>
    </w:p>
    <w:p w14:paraId="740789E6" w14:textId="77777777" w:rsidR="00DD2C58" w:rsidRDefault="00DD2C58" w:rsidP="00DD2C58">
      <w:pPr>
        <w:spacing w:before="120" w:after="120"/>
        <w:rPr>
          <w:lang w:eastAsia="en-US"/>
        </w:rPr>
      </w:pPr>
    </w:p>
    <w:p w14:paraId="64AC580E" w14:textId="77777777" w:rsidR="00DD2C58" w:rsidRDefault="00344248" w:rsidP="00DD2C58">
      <w:pPr>
        <w:pStyle w:val="Heading3"/>
        <w:spacing w:after="120"/>
      </w:pPr>
      <w:r>
        <w:t>How does Cardinia Shire Council collect and manage asset data?</w:t>
      </w:r>
      <w:r>
        <w:tab/>
      </w:r>
    </w:p>
    <w:p w14:paraId="5DD830AE" w14:textId="77777777" w:rsidR="00DD2C58" w:rsidRDefault="00344248" w:rsidP="00DD2C58">
      <w:pPr>
        <w:spacing w:before="120" w:after="120"/>
        <w:rPr>
          <w:lang w:eastAsia="en-US"/>
        </w:rPr>
      </w:pPr>
      <w:r>
        <w:rPr>
          <w:lang w:eastAsia="en-US"/>
        </w:rPr>
        <w:t xml:space="preserve">Council maintain and utilise an Asset Management Information System (AMIS) and GIS to store all asset related information. </w:t>
      </w:r>
    </w:p>
    <w:p w14:paraId="5CA509D4" w14:textId="77777777" w:rsidR="00DD2C58" w:rsidRDefault="00344248" w:rsidP="00DD2C58">
      <w:pPr>
        <w:spacing w:before="120" w:after="120"/>
        <w:rPr>
          <w:lang w:eastAsia="en-US"/>
        </w:rPr>
      </w:pPr>
      <w:r>
        <w:rPr>
          <w:lang w:eastAsia="en-US"/>
        </w:rPr>
        <w:t xml:space="preserve">Field and operations staff utilise an operations works management inspection and maintenance management field system to plan and log maintenance works and inspections which is fed into the AMIS. Data is captured in AMIS and GIS through project delivery, development handover and inspections. </w:t>
      </w:r>
    </w:p>
    <w:p w14:paraId="175773B0" w14:textId="49D071A8" w:rsidR="00344248" w:rsidRDefault="00344248" w:rsidP="00DD2C58">
      <w:pPr>
        <w:spacing w:before="120" w:after="120"/>
        <w:rPr>
          <w:lang w:eastAsia="en-US"/>
        </w:rPr>
      </w:pPr>
      <w:r>
        <w:rPr>
          <w:lang w:eastAsia="en-US"/>
        </w:rPr>
        <w:lastRenderedPageBreak/>
        <w:t xml:space="preserve">Council is undertaking a Digital Transformation initiative which aims to improve the way these systems integrate with each other and therefore the information that comes from them. </w:t>
      </w:r>
    </w:p>
    <w:p w14:paraId="4D58ED68" w14:textId="77777777" w:rsidR="00DD2C58" w:rsidRDefault="00DD2C58" w:rsidP="00DD2C58">
      <w:pPr>
        <w:spacing w:before="120" w:after="120"/>
        <w:rPr>
          <w:lang w:eastAsia="en-US"/>
        </w:rPr>
      </w:pPr>
    </w:p>
    <w:p w14:paraId="649B0C74" w14:textId="77777777" w:rsidR="00DD2C58" w:rsidRDefault="00344248" w:rsidP="00DD2C58">
      <w:pPr>
        <w:pStyle w:val="Heading3"/>
        <w:spacing w:after="120"/>
      </w:pPr>
      <w:r>
        <w:t>What is lifecycle modelling and how is it used in asset management?</w:t>
      </w:r>
    </w:p>
    <w:p w14:paraId="10FDDE63" w14:textId="44B3736E" w:rsidR="00344248" w:rsidRDefault="00344248" w:rsidP="00DD2C58">
      <w:pPr>
        <w:spacing w:before="120" w:after="120"/>
        <w:rPr>
          <w:lang w:eastAsia="en-US"/>
        </w:rPr>
      </w:pPr>
      <w:r>
        <w:rPr>
          <w:lang w:eastAsia="en-US"/>
        </w:rPr>
        <w:t xml:space="preserve">Lifecycle modelling is a process that evaluates the entire lifespan of an asset, from acquisition to disposal. It helps in predicting future maintenance needs, performance and condition </w:t>
      </w:r>
      <w:r w:rsidR="00DD2C58">
        <w:rPr>
          <w:lang w:eastAsia="en-US"/>
        </w:rPr>
        <w:t>deterioration</w:t>
      </w:r>
      <w:r>
        <w:rPr>
          <w:lang w:eastAsia="en-US"/>
        </w:rPr>
        <w:t>, when assets should be renewed/replaced and the costs involved to apply these treatments. It ensures that assets are managed efficiently and sustainably.</w:t>
      </w:r>
    </w:p>
    <w:p w14:paraId="3FEC5333" w14:textId="77777777" w:rsidR="00DD2C58" w:rsidRDefault="00DD2C58" w:rsidP="00DD2C58">
      <w:pPr>
        <w:spacing w:before="120" w:after="120"/>
        <w:rPr>
          <w:lang w:eastAsia="en-US"/>
        </w:rPr>
      </w:pPr>
    </w:p>
    <w:p w14:paraId="0937F668" w14:textId="77777777" w:rsidR="00DD2C58" w:rsidRDefault="00344248" w:rsidP="00DD2C58">
      <w:pPr>
        <w:pStyle w:val="Heading3"/>
        <w:spacing w:after="120"/>
      </w:pPr>
      <w:r>
        <w:t>What was the methodology for asset lifecycle modelling to develop this Asset Plan?</w:t>
      </w:r>
      <w:r>
        <w:tab/>
      </w:r>
    </w:p>
    <w:p w14:paraId="17D218FE" w14:textId="7EE7A5BF" w:rsidR="00DD2C58" w:rsidRDefault="00344248" w:rsidP="00DD2C58">
      <w:pPr>
        <w:spacing w:before="120" w:after="120"/>
        <w:rPr>
          <w:lang w:eastAsia="en-US"/>
        </w:rPr>
      </w:pPr>
      <w:r>
        <w:rPr>
          <w:lang w:eastAsia="en-US"/>
        </w:rPr>
        <w:t xml:space="preserve">Council typically </w:t>
      </w:r>
      <w:r w:rsidR="00DD2C58">
        <w:rPr>
          <w:lang w:eastAsia="en-US"/>
        </w:rPr>
        <w:t>undertakes</w:t>
      </w:r>
      <w:r>
        <w:rPr>
          <w:lang w:eastAsia="en-US"/>
        </w:rPr>
        <w:t xml:space="preserve"> comprehensive condition audits on </w:t>
      </w:r>
      <w:r w:rsidR="00DD2C58">
        <w:rPr>
          <w:lang w:eastAsia="en-US"/>
        </w:rPr>
        <w:t>3–4-year</w:t>
      </w:r>
      <w:r>
        <w:rPr>
          <w:lang w:eastAsia="en-US"/>
        </w:rPr>
        <w:t xml:space="preserve"> cycle of its </w:t>
      </w:r>
      <w:r w:rsidR="00DD2C58">
        <w:rPr>
          <w:lang w:eastAsia="en-US"/>
        </w:rPr>
        <w:t>high-risk</w:t>
      </w:r>
      <w:r>
        <w:rPr>
          <w:lang w:eastAsia="en-US"/>
        </w:rPr>
        <w:t xml:space="preserve"> asset classes. </w:t>
      </w:r>
    </w:p>
    <w:p w14:paraId="40E81C01" w14:textId="758B955F" w:rsidR="00DD2C58" w:rsidRDefault="00344248" w:rsidP="00DD2C58">
      <w:pPr>
        <w:spacing w:before="120" w:after="120"/>
        <w:rPr>
          <w:lang w:eastAsia="en-US"/>
        </w:rPr>
      </w:pPr>
      <w:r>
        <w:rPr>
          <w:lang w:eastAsia="en-US"/>
        </w:rPr>
        <w:t xml:space="preserve">The current condition rating from these audits </w:t>
      </w:r>
      <w:r w:rsidR="00DD2C58">
        <w:rPr>
          <w:lang w:eastAsia="en-US"/>
        </w:rPr>
        <w:t>is</w:t>
      </w:r>
      <w:r>
        <w:rPr>
          <w:lang w:eastAsia="en-US"/>
        </w:rPr>
        <w:t xml:space="preserve"> put into the model. </w:t>
      </w:r>
    </w:p>
    <w:p w14:paraId="1253289A" w14:textId="5ED94216" w:rsidR="00DD2C58" w:rsidRDefault="00344248" w:rsidP="00DD2C58">
      <w:pPr>
        <w:spacing w:before="120" w:after="120"/>
        <w:rPr>
          <w:lang w:eastAsia="en-US"/>
        </w:rPr>
      </w:pPr>
      <w:r>
        <w:rPr>
          <w:lang w:eastAsia="en-US"/>
        </w:rPr>
        <w:t xml:space="preserve">Each asset has an expected useful </w:t>
      </w:r>
      <w:r w:rsidR="00DD2C58">
        <w:rPr>
          <w:lang w:eastAsia="en-US"/>
        </w:rPr>
        <w:t>life,</w:t>
      </w:r>
      <w:r>
        <w:rPr>
          <w:lang w:eastAsia="en-US"/>
        </w:rPr>
        <w:t xml:space="preserve"> and the modelling predicts when and how the asset will degrade across its useful life and decrease in condition rating. </w:t>
      </w:r>
    </w:p>
    <w:p w14:paraId="683EDF78" w14:textId="77777777" w:rsidR="00DD2C58" w:rsidRDefault="00344248" w:rsidP="00DD2C58">
      <w:pPr>
        <w:spacing w:before="120" w:after="120"/>
        <w:rPr>
          <w:lang w:eastAsia="en-US"/>
        </w:rPr>
      </w:pPr>
      <w:r>
        <w:rPr>
          <w:lang w:eastAsia="en-US"/>
        </w:rPr>
        <w:t xml:space="preserve">When the asset reaches a poorer condition, the model flags the need for asset renewal to replace the asset with the current replacement cost. </w:t>
      </w:r>
    </w:p>
    <w:p w14:paraId="33C5A8BF" w14:textId="77777777" w:rsidR="00DD2C58" w:rsidRDefault="00344248" w:rsidP="00DD2C58">
      <w:pPr>
        <w:spacing w:before="120" w:after="120"/>
        <w:rPr>
          <w:lang w:eastAsia="en-US"/>
        </w:rPr>
      </w:pPr>
      <w:r>
        <w:rPr>
          <w:lang w:eastAsia="en-US"/>
        </w:rPr>
        <w:t xml:space="preserve">Factors including levels of service and hierarchy of assets were also used to determine when an asset is due for renewal. Where current condition data is not available, current condition is determined based on the age and useful life of the asset. </w:t>
      </w:r>
    </w:p>
    <w:p w14:paraId="76493F53" w14:textId="4F0FFF65" w:rsidR="00344248" w:rsidRDefault="00344248" w:rsidP="00DD2C58">
      <w:pPr>
        <w:spacing w:before="120" w:after="120"/>
        <w:rPr>
          <w:lang w:eastAsia="en-US"/>
        </w:rPr>
      </w:pPr>
      <w:r>
        <w:rPr>
          <w:lang w:eastAsia="en-US"/>
        </w:rPr>
        <w:t>Council lifecycle modelling methodologies follow best practice asset management guidelines.</w:t>
      </w:r>
    </w:p>
    <w:p w14:paraId="63212F99" w14:textId="77777777" w:rsidR="00DD2C58" w:rsidRDefault="00DD2C58" w:rsidP="00DD2C58">
      <w:pPr>
        <w:spacing w:before="120" w:after="120"/>
        <w:rPr>
          <w:lang w:eastAsia="en-US"/>
        </w:rPr>
      </w:pPr>
    </w:p>
    <w:p w14:paraId="2FFF0986" w14:textId="5BE5D035" w:rsidR="00DD2C58" w:rsidRDefault="00344248" w:rsidP="00D84832">
      <w:pPr>
        <w:pStyle w:val="Heading3"/>
      </w:pPr>
      <w:r>
        <w:t>Where can I find more information about the Asset Plan 2025?</w:t>
      </w:r>
      <w:r>
        <w:tab/>
      </w:r>
    </w:p>
    <w:p w14:paraId="29A8487D" w14:textId="0B2BF267" w:rsidR="00344248" w:rsidRPr="00344248" w:rsidRDefault="00344248" w:rsidP="00DD2C58">
      <w:pPr>
        <w:spacing w:before="120" w:after="120"/>
        <w:rPr>
          <w:lang w:eastAsia="en-US"/>
        </w:rPr>
      </w:pPr>
      <w:r>
        <w:rPr>
          <w:lang w:eastAsia="en-US"/>
        </w:rPr>
        <w:t>More information can be found on the Cardinia Shire Council's official website or by contacting the Council directly. The Asset Plan document is available for download and review.</w:t>
      </w:r>
    </w:p>
    <w:p w14:paraId="673E4985" w14:textId="463F715F" w:rsidR="00D01CD7" w:rsidRDefault="00D01CD7">
      <w:pPr>
        <w:rPr>
          <w:lang w:eastAsia="en-US"/>
        </w:rPr>
      </w:pPr>
      <w:r>
        <w:rPr>
          <w:lang w:eastAsia="en-US"/>
        </w:rPr>
        <w:br w:type="page"/>
      </w:r>
    </w:p>
    <w:p w14:paraId="62C39878" w14:textId="77777777" w:rsidR="00D01CD7" w:rsidRDefault="00D01CD7" w:rsidP="00A9472A">
      <w:pPr>
        <w:rPr>
          <w:rStyle w:val="Strong"/>
          <w:rFonts w:eastAsiaTheme="majorEastAsia"/>
        </w:rPr>
      </w:pPr>
    </w:p>
    <w:p w14:paraId="662BD0CD" w14:textId="77777777" w:rsidR="00D01CD7" w:rsidRDefault="00D01CD7" w:rsidP="00A9472A">
      <w:pPr>
        <w:rPr>
          <w:rStyle w:val="Strong"/>
          <w:rFonts w:eastAsiaTheme="majorEastAsia"/>
        </w:rPr>
      </w:pPr>
    </w:p>
    <w:p w14:paraId="35D682F9" w14:textId="77777777" w:rsidR="00D01CD7" w:rsidRDefault="00D01CD7" w:rsidP="00A9472A">
      <w:pPr>
        <w:rPr>
          <w:rStyle w:val="Strong"/>
          <w:rFonts w:eastAsiaTheme="majorEastAsia"/>
        </w:rPr>
      </w:pPr>
    </w:p>
    <w:p w14:paraId="0DC5E260" w14:textId="77777777" w:rsidR="00D01CD7" w:rsidRDefault="00D01CD7" w:rsidP="00A9472A">
      <w:pPr>
        <w:rPr>
          <w:rStyle w:val="Strong"/>
          <w:rFonts w:eastAsiaTheme="majorEastAsia"/>
        </w:rPr>
      </w:pPr>
    </w:p>
    <w:p w14:paraId="7E70D53F" w14:textId="77777777" w:rsidR="00D01CD7" w:rsidRDefault="00D01CD7" w:rsidP="00A9472A">
      <w:pPr>
        <w:rPr>
          <w:rStyle w:val="Strong"/>
          <w:rFonts w:eastAsiaTheme="majorEastAsia"/>
        </w:rPr>
      </w:pPr>
    </w:p>
    <w:p w14:paraId="44D2D9BE" w14:textId="77777777" w:rsidR="00D01CD7" w:rsidRDefault="00D01CD7" w:rsidP="00A9472A">
      <w:pPr>
        <w:rPr>
          <w:rStyle w:val="Strong"/>
          <w:rFonts w:eastAsiaTheme="majorEastAsia"/>
        </w:rPr>
      </w:pPr>
    </w:p>
    <w:p w14:paraId="352F85B1" w14:textId="77777777" w:rsidR="00D01CD7" w:rsidRDefault="00D01CD7" w:rsidP="00A9472A">
      <w:pPr>
        <w:rPr>
          <w:rStyle w:val="Strong"/>
          <w:rFonts w:eastAsiaTheme="majorEastAsia"/>
        </w:rPr>
      </w:pPr>
    </w:p>
    <w:p w14:paraId="6293AA16" w14:textId="77777777" w:rsidR="00D01CD7" w:rsidRDefault="00D01CD7" w:rsidP="00A9472A">
      <w:pPr>
        <w:rPr>
          <w:rStyle w:val="Strong"/>
          <w:rFonts w:eastAsiaTheme="majorEastAsia"/>
        </w:rPr>
      </w:pPr>
    </w:p>
    <w:p w14:paraId="1770573E" w14:textId="77777777" w:rsidR="00D01CD7" w:rsidRDefault="00D01CD7" w:rsidP="00A9472A">
      <w:pPr>
        <w:rPr>
          <w:rStyle w:val="Strong"/>
          <w:rFonts w:eastAsiaTheme="majorEastAsia"/>
        </w:rPr>
      </w:pPr>
    </w:p>
    <w:p w14:paraId="764FE51E" w14:textId="77777777" w:rsidR="00D01CD7" w:rsidRDefault="00D01CD7" w:rsidP="00A9472A">
      <w:pPr>
        <w:rPr>
          <w:rStyle w:val="Strong"/>
          <w:rFonts w:eastAsiaTheme="majorEastAsia"/>
        </w:rPr>
      </w:pPr>
    </w:p>
    <w:p w14:paraId="4356FB1C" w14:textId="77777777" w:rsidR="00D01CD7" w:rsidRDefault="00D01CD7" w:rsidP="00A9472A">
      <w:pPr>
        <w:rPr>
          <w:rStyle w:val="Strong"/>
          <w:rFonts w:eastAsiaTheme="majorEastAsia"/>
        </w:rPr>
      </w:pPr>
    </w:p>
    <w:p w14:paraId="51FD06A4" w14:textId="77777777" w:rsidR="00D01CD7" w:rsidRDefault="00D01CD7" w:rsidP="00A9472A">
      <w:pPr>
        <w:rPr>
          <w:rStyle w:val="Strong"/>
          <w:rFonts w:eastAsiaTheme="majorEastAsia"/>
        </w:rPr>
      </w:pPr>
    </w:p>
    <w:p w14:paraId="30D7FD0E" w14:textId="77777777" w:rsidR="00D01CD7" w:rsidRDefault="00D01CD7" w:rsidP="00A9472A">
      <w:pPr>
        <w:rPr>
          <w:rStyle w:val="Strong"/>
          <w:rFonts w:eastAsiaTheme="majorEastAsia"/>
        </w:rPr>
      </w:pPr>
    </w:p>
    <w:p w14:paraId="3A22622F" w14:textId="77777777" w:rsidR="00D01CD7" w:rsidRDefault="00D01CD7" w:rsidP="00A9472A">
      <w:pPr>
        <w:rPr>
          <w:rStyle w:val="Strong"/>
          <w:rFonts w:eastAsiaTheme="majorEastAsia"/>
        </w:rPr>
      </w:pPr>
    </w:p>
    <w:p w14:paraId="6DB5ACFE" w14:textId="6913DD6C" w:rsidR="00D01CD7" w:rsidRDefault="00D01CD7" w:rsidP="00A9472A">
      <w:pPr>
        <w:rPr>
          <w:rStyle w:val="Strong"/>
          <w:rFonts w:eastAsiaTheme="majorEastAsia"/>
        </w:rPr>
      </w:pPr>
      <w:r>
        <w:rPr>
          <w:b/>
          <w:noProof/>
        </w:rPr>
        <w:drawing>
          <wp:inline distT="0" distB="0" distL="0" distR="0" wp14:anchorId="06236D47" wp14:editId="0C03136B">
            <wp:extent cx="1352550" cy="714375"/>
            <wp:effectExtent l="0" t="0" r="0" b="9525"/>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0" cy="714375"/>
                    </a:xfrm>
                    <a:prstGeom prst="rect">
                      <a:avLst/>
                    </a:prstGeom>
                    <a:noFill/>
                    <a:ln>
                      <a:noFill/>
                    </a:ln>
                  </pic:spPr>
                </pic:pic>
              </a:graphicData>
            </a:graphic>
          </wp:inline>
        </w:drawing>
      </w:r>
    </w:p>
    <w:p w14:paraId="6DBA8428" w14:textId="77777777" w:rsidR="00D01CD7" w:rsidRDefault="00D01CD7" w:rsidP="00A9472A">
      <w:pPr>
        <w:rPr>
          <w:rStyle w:val="Strong"/>
          <w:rFonts w:eastAsiaTheme="majorEastAsia"/>
        </w:rPr>
      </w:pPr>
    </w:p>
    <w:p w14:paraId="276CE459" w14:textId="77777777" w:rsidR="00D01CD7" w:rsidRDefault="00D01CD7" w:rsidP="00A9472A">
      <w:pPr>
        <w:rPr>
          <w:rStyle w:val="Strong"/>
          <w:rFonts w:eastAsiaTheme="majorEastAsia"/>
        </w:rPr>
      </w:pPr>
      <w:r>
        <w:rPr>
          <w:rStyle w:val="Strong"/>
          <w:rFonts w:eastAsiaTheme="majorEastAsia"/>
        </w:rPr>
        <w:t>Cardinia Shire Council</w:t>
      </w:r>
    </w:p>
    <w:p w14:paraId="178100E1" w14:textId="77777777" w:rsidR="00D01CD7" w:rsidRDefault="00D01CD7" w:rsidP="00A9472A">
      <w:pPr>
        <w:rPr>
          <w:rFonts w:eastAsiaTheme="majorEastAsia"/>
        </w:rPr>
      </w:pPr>
      <w:r>
        <w:t>Civic Centre</w:t>
      </w:r>
    </w:p>
    <w:p w14:paraId="4B0B6359" w14:textId="77777777" w:rsidR="00D01CD7" w:rsidRDefault="00D01CD7" w:rsidP="00A9472A">
      <w:r>
        <w:t>20 Siding Avenue, Officer</w:t>
      </w:r>
    </w:p>
    <w:p w14:paraId="0EEF1C3C" w14:textId="77777777" w:rsidR="00D01CD7" w:rsidRDefault="00D01CD7" w:rsidP="00A9472A"/>
    <w:p w14:paraId="061AE78B" w14:textId="77777777" w:rsidR="00D01CD7" w:rsidRDefault="00D01CD7" w:rsidP="00A9472A">
      <w:r>
        <w:t>PO Box 7</w:t>
      </w:r>
    </w:p>
    <w:p w14:paraId="51316662" w14:textId="77777777" w:rsidR="00D01CD7" w:rsidRDefault="00D01CD7" w:rsidP="00A9472A">
      <w:r>
        <w:t>Pakenham 3810 (DX 81006 Pakenham)</w:t>
      </w:r>
    </w:p>
    <w:p w14:paraId="6F31A1DA" w14:textId="77777777" w:rsidR="00D01CD7" w:rsidRDefault="00D01CD7" w:rsidP="00A9472A"/>
    <w:p w14:paraId="5E1B29BF" w14:textId="77777777" w:rsidR="00D01CD7" w:rsidRDefault="00D01CD7" w:rsidP="00A9472A">
      <w:r>
        <w:t>Phone:</w:t>
      </w:r>
      <w:r>
        <w:tab/>
        <w:t>1300 787 624</w:t>
      </w:r>
    </w:p>
    <w:p w14:paraId="531D6079" w14:textId="77777777" w:rsidR="00D01CD7" w:rsidRDefault="00D01CD7" w:rsidP="00A9472A">
      <w:r>
        <w:t>Email:</w:t>
      </w:r>
      <w:r>
        <w:tab/>
        <w:t>mail@cardinia.vic.gov.au</w:t>
      </w:r>
    </w:p>
    <w:p w14:paraId="290AE4DD" w14:textId="5A29B81E" w:rsidR="00D01CD7" w:rsidRDefault="00D01CD7" w:rsidP="00A9472A">
      <w:r>
        <w:t>Web:</w:t>
      </w:r>
      <w:r>
        <w:tab/>
      </w:r>
      <w:hyperlink r:id="rId52" w:history="1">
        <w:r w:rsidRPr="00A56544">
          <w:rPr>
            <w:rStyle w:val="Hyperlink"/>
          </w:rPr>
          <w:t>www.cardinia.vic.gov.au</w:t>
        </w:r>
      </w:hyperlink>
    </w:p>
    <w:p w14:paraId="21FAC323" w14:textId="77777777" w:rsidR="00D01CD7" w:rsidRDefault="00D01CD7" w:rsidP="00A9472A"/>
    <w:p w14:paraId="2C1CC8D1" w14:textId="77777777" w:rsidR="00D01CD7" w:rsidRDefault="00D01CD7" w:rsidP="00A9472A">
      <w:pPr>
        <w:rPr>
          <w:b/>
        </w:rPr>
      </w:pPr>
      <w:r>
        <w:rPr>
          <w:b/>
        </w:rPr>
        <w:t>National Relay Service (NRS)</w:t>
      </w:r>
    </w:p>
    <w:p w14:paraId="6750CF1E" w14:textId="77777777" w:rsidR="00D01CD7" w:rsidRDefault="00D01CD7" w:rsidP="00A9472A">
      <w:r>
        <w:t>TTY: 133 677 (ask for 1300 787 624)</w:t>
      </w:r>
    </w:p>
    <w:p w14:paraId="22269FE5" w14:textId="77777777" w:rsidR="00D01CD7" w:rsidRDefault="00D01CD7" w:rsidP="00A9472A">
      <w:r>
        <w:t>Speak and Listen (speech-to-speech relay): 1300 555 727 (ask for 1300 787 624)</w:t>
      </w:r>
    </w:p>
    <w:p w14:paraId="3ED0E08B" w14:textId="77777777" w:rsidR="00D01CD7" w:rsidRDefault="00D01CD7" w:rsidP="00A9472A"/>
    <w:p w14:paraId="6E4311DB" w14:textId="77777777" w:rsidR="00D01CD7" w:rsidRDefault="00D01CD7" w:rsidP="00A9472A">
      <w:pPr>
        <w:rPr>
          <w:b/>
        </w:rPr>
      </w:pPr>
      <w:r>
        <w:rPr>
          <w:noProof/>
        </w:rPr>
        <w:drawing>
          <wp:anchor distT="0" distB="0" distL="114300" distR="114300" simplePos="0" relativeHeight="251662336" behindDoc="0" locked="0" layoutInCell="1" allowOverlap="1" wp14:anchorId="3458492A" wp14:editId="68D9F118">
            <wp:simplePos x="0" y="0"/>
            <wp:positionH relativeFrom="column">
              <wp:posOffset>0</wp:posOffset>
            </wp:positionH>
            <wp:positionV relativeFrom="paragraph">
              <wp:posOffset>37465</wp:posOffset>
            </wp:positionV>
            <wp:extent cx="261620" cy="261620"/>
            <wp:effectExtent l="0" t="0" r="5080" b="508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pic:spPr>
                </pic:pic>
              </a:graphicData>
            </a:graphic>
            <wp14:sizeRelH relativeFrom="page">
              <wp14:pctWidth>0</wp14:pctWidth>
            </wp14:sizeRelH>
            <wp14:sizeRelV relativeFrom="page">
              <wp14:pctHeight>0</wp14:pctHeight>
            </wp14:sizeRelV>
          </wp:anchor>
        </w:drawing>
      </w:r>
      <w:r>
        <w:rPr>
          <w:b/>
        </w:rPr>
        <w:t>Translator Interpretation Service</w:t>
      </w:r>
    </w:p>
    <w:p w14:paraId="1E10E4D7" w14:textId="77777777" w:rsidR="00D01CD7" w:rsidRDefault="00D01CD7" w:rsidP="00A9472A">
      <w:r>
        <w:t>131 450 (ask for 1300 787 624)</w:t>
      </w:r>
    </w:p>
    <w:p w14:paraId="0927BD56" w14:textId="77777777" w:rsidR="00D01CD7" w:rsidRDefault="00D01CD7" w:rsidP="00A9472A"/>
    <w:p w14:paraId="54974CAE" w14:textId="77777777" w:rsidR="00D01CD7" w:rsidRDefault="00D01CD7" w:rsidP="00A9472A">
      <w:pPr>
        <w:rPr>
          <w:noProof/>
          <w:color w:val="000000"/>
          <w:sz w:val="20"/>
          <w:szCs w:val="20"/>
        </w:rPr>
      </w:pPr>
    </w:p>
    <w:p w14:paraId="4B659124" w14:textId="09AEF34A" w:rsidR="00D01CD7" w:rsidRDefault="00D01CD7" w:rsidP="00A9472A">
      <w:pPr>
        <w:rPr>
          <w:noProof/>
          <w:color w:val="000000"/>
          <w:sz w:val="20"/>
          <w:szCs w:val="20"/>
        </w:rPr>
      </w:pPr>
      <w:r>
        <w:rPr>
          <w:noProof/>
          <w:color w:val="0000FF"/>
          <w:sz w:val="20"/>
          <w:szCs w:val="20"/>
        </w:rPr>
        <w:drawing>
          <wp:inline distT="0" distB="0" distL="0" distR="0" wp14:anchorId="049A0B33" wp14:editId="24AC622B">
            <wp:extent cx="190500" cy="190500"/>
            <wp:effectExtent l="0" t="0" r="0" b="0"/>
            <wp:docPr id="10" name="Picture 21" descr="http://www.cardinia.vic.gov.au/Images/email/email_Facebook_logo_20px.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rdinia.vic.gov.au/Images/email/email_Facebook_logo_20px.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color w:val="000000"/>
          <w:sz w:val="20"/>
          <w:szCs w:val="20"/>
        </w:rPr>
        <w:t> </w:t>
      </w:r>
      <w:r>
        <w:rPr>
          <w:noProof/>
          <w:color w:val="0000FF"/>
          <w:sz w:val="20"/>
          <w:szCs w:val="20"/>
        </w:rPr>
        <w:drawing>
          <wp:inline distT="0" distB="0" distL="0" distR="0" wp14:anchorId="5EC164D5" wp14:editId="3C461792">
            <wp:extent cx="190500" cy="190500"/>
            <wp:effectExtent l="0" t="0" r="0" b="0"/>
            <wp:docPr id="8" name="Picture 23" descr="http://www.cardinia.vic.gov.au/Images/email/email_YouTube_logo_20px.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rdinia.vic.gov.au/Images/email/email_YouTube_logo_20px.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color w:val="000000"/>
          <w:sz w:val="20"/>
          <w:szCs w:val="20"/>
        </w:rPr>
        <w:t> </w:t>
      </w:r>
      <w:r>
        <w:rPr>
          <w:noProof/>
        </w:rPr>
        <w:drawing>
          <wp:inline distT="0" distB="0" distL="0" distR="0" wp14:anchorId="68030DDC" wp14:editId="5837983F">
            <wp:extent cx="190500" cy="190500"/>
            <wp:effectExtent l="0" t="0" r="0" b="0"/>
            <wp:docPr id="7" name="Picture 24" descr="http://www.cardinia.vic.gov.au/Images/email/email_Linkedin_logo_20px.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rdinia.vic.gov.au/Images/email/email_Linkedin_logo_20px.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27DFB6E" w14:textId="77777777" w:rsidR="00D01CD7" w:rsidRPr="00236861" w:rsidRDefault="00D01CD7" w:rsidP="00236861"/>
    <w:p w14:paraId="0AED2321" w14:textId="77777777" w:rsidR="00344248" w:rsidRPr="00344248" w:rsidRDefault="00344248" w:rsidP="00344248">
      <w:pPr>
        <w:rPr>
          <w:lang w:eastAsia="en-US"/>
        </w:rPr>
      </w:pPr>
    </w:p>
    <w:sectPr w:rsidR="00344248" w:rsidRPr="00344248" w:rsidSect="003A26E1">
      <w:footerReference w:type="first" r:id="rId60"/>
      <w:type w:val="continuous"/>
      <w:pgSz w:w="11906" w:h="16838" w:code="9"/>
      <w:pgMar w:top="1440" w:right="992" w:bottom="1440" w:left="1559" w:header="709" w:footer="7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2D248" w14:textId="77777777" w:rsidR="006D500C" w:rsidRDefault="006D500C" w:rsidP="00756052">
      <w:r>
        <w:separator/>
      </w:r>
    </w:p>
    <w:p w14:paraId="581A09CB" w14:textId="77777777" w:rsidR="006D500C" w:rsidRDefault="006D500C"/>
  </w:endnote>
  <w:endnote w:type="continuationSeparator" w:id="0">
    <w:p w14:paraId="03322287" w14:textId="77777777" w:rsidR="006D500C" w:rsidRDefault="006D500C" w:rsidP="00756052">
      <w:r>
        <w:continuationSeparator/>
      </w:r>
    </w:p>
    <w:p w14:paraId="356354CF" w14:textId="77777777" w:rsidR="006D500C" w:rsidRDefault="006D5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E30B" w14:textId="3AB4740C" w:rsidR="00690649" w:rsidRDefault="00845258" w:rsidP="00756052">
    <w:r>
      <w:rPr>
        <w:noProof/>
      </w:rPr>
      <mc:AlternateContent>
        <mc:Choice Requires="wps">
          <w:drawing>
            <wp:anchor distT="0" distB="0" distL="0" distR="0" simplePos="0" relativeHeight="251662336" behindDoc="0" locked="0" layoutInCell="1" allowOverlap="1" wp14:anchorId="37D4B691" wp14:editId="6EA33811">
              <wp:simplePos x="635" y="635"/>
              <wp:positionH relativeFrom="page">
                <wp:align>center</wp:align>
              </wp:positionH>
              <wp:positionV relativeFrom="page">
                <wp:align>bottom</wp:align>
              </wp:positionV>
              <wp:extent cx="3484880" cy="345440"/>
              <wp:effectExtent l="0" t="0" r="1270" b="0"/>
              <wp:wrapNone/>
              <wp:docPr id="1337118353" name="Text Box 5" descr="OFFICIAL – This document is a record of a Council action or deci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484880" cy="345440"/>
                      </a:xfrm>
                      <a:prstGeom prst="rect">
                        <a:avLst/>
                      </a:prstGeom>
                      <a:noFill/>
                      <a:ln>
                        <a:noFill/>
                      </a:ln>
                    </wps:spPr>
                    <wps:txbx>
                      <w:txbxContent>
                        <w:p w14:paraId="573BF18C" w14:textId="31AE5C88" w:rsidR="00845258" w:rsidRPr="00845258" w:rsidRDefault="00845258" w:rsidP="00845258">
                          <w:pPr>
                            <w:rPr>
                              <w:rFonts w:ascii="Calibri" w:eastAsia="Calibri" w:hAnsi="Calibri" w:cs="Calibri"/>
                              <w:noProof/>
                              <w:color w:val="000000"/>
                              <w:sz w:val="20"/>
                              <w:szCs w:val="20"/>
                            </w:rPr>
                          </w:pPr>
                          <w:r w:rsidRPr="00845258">
                            <w:rPr>
                              <w:rFonts w:ascii="Calibri" w:eastAsia="Calibri" w:hAnsi="Calibri" w:cs="Calibri"/>
                              <w:noProof/>
                              <w:color w:val="000000"/>
                              <w:sz w:val="20"/>
                              <w:szCs w:val="20"/>
                            </w:rPr>
                            <w:t>OFFICIAL – This document is a record of a Council action or decision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D4B691" id="_x0000_t202" coordsize="21600,21600" o:spt="202" path="m,l,21600r21600,l21600,xe">
              <v:stroke joinstyle="miter"/>
              <v:path gradientshapeok="t" o:connecttype="rect"/>
            </v:shapetype>
            <v:shape id="Text Box 5" o:spid="_x0000_s1027" type="#_x0000_t202" alt="OFFICIAL – This document is a record of a Council action or decision" style="position:absolute;margin-left:0;margin-top:0;width:274.4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" filled="f" stroked="f">
              <v:textbox style="mso-fit-shape-to-text:t" inset="0,0,0,15pt">
                <w:txbxContent>
                  <w:p w14:paraId="573BF18C" w14:textId="31AE5C88" w:rsidR="00845258" w:rsidRPr="00845258" w:rsidRDefault="00845258" w:rsidP="00845258">
                    <w:pPr>
                      <w:rPr>
                        <w:rFonts w:ascii="Calibri" w:eastAsia="Calibri" w:hAnsi="Calibri" w:cs="Calibri"/>
                        <w:noProof/>
                        <w:color w:val="000000"/>
                        <w:sz w:val="20"/>
                        <w:szCs w:val="20"/>
                      </w:rPr>
                    </w:pPr>
                    <w:r w:rsidRPr="00845258">
                      <w:rPr>
                        <w:rFonts w:ascii="Calibri" w:eastAsia="Calibri" w:hAnsi="Calibri" w:cs="Calibri"/>
                        <w:noProof/>
                        <w:color w:val="000000"/>
                        <w:sz w:val="20"/>
                        <w:szCs w:val="20"/>
                      </w:rPr>
                      <w:t>OFFICIAL – This document is a record of a Council action or decision</w:t>
                    </w:r>
                  </w:p>
                </w:txbxContent>
              </v:textbox>
              <w10:wrap anchorx="page" anchory="page"/>
            </v:shape>
          </w:pict>
        </mc:Fallback>
      </mc:AlternateContent>
    </w:r>
    <w:r w:rsidR="00690649" w:rsidRPr="00277B0C">
      <w:t>Cardinia Shire Council</w:t>
    </w:r>
    <w:r w:rsidR="00690649" w:rsidRPr="00277B0C">
      <w:tab/>
      <w:t>[document title field]</w:t>
    </w:r>
    <w:r w:rsidR="00690649" w:rsidRPr="00277B0C">
      <w:tab/>
    </w:r>
    <w:r w:rsidR="00690649">
      <w:tab/>
    </w:r>
    <w:r w:rsidR="00690649" w:rsidRPr="00277B0C">
      <w:fldChar w:fldCharType="begin"/>
    </w:r>
    <w:r w:rsidR="00690649" w:rsidRPr="00277B0C">
      <w:instrText xml:space="preserve"> PAGE   \* MERGEFORMAT </w:instrText>
    </w:r>
    <w:r w:rsidR="00690649" w:rsidRPr="00277B0C">
      <w:fldChar w:fldCharType="separate"/>
    </w:r>
    <w:r w:rsidR="00690649">
      <w:rPr>
        <w:noProof/>
      </w:rPr>
      <w:t>2</w:t>
    </w:r>
    <w:r w:rsidR="00690649" w:rsidRPr="00277B0C">
      <w:fldChar w:fldCharType="end"/>
    </w:r>
  </w:p>
  <w:p w14:paraId="5567F99B" w14:textId="77777777" w:rsidR="0023345A" w:rsidRDefault="0023345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44D2" w14:textId="71BBD8BA"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481228220"/>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691722460"/>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25CA5D8" w14:textId="77777777" w:rsidR="009B64CE" w:rsidRDefault="009B64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D864" w14:textId="6342EE8C" w:rsidR="009B64CE" w:rsidRPr="000B7550" w:rsidRDefault="009B64CE" w:rsidP="000B7550">
    <w:pPr>
      <w:pStyle w:val="Footer"/>
    </w:pPr>
    <w:r w:rsidRPr="000B7550">
      <w:rPr>
        <w:rStyle w:val="FooterboldChar"/>
      </w:rPr>
      <w:t>Cardinia Shire Council</w:t>
    </w:r>
    <w:r w:rsidRPr="000B7550">
      <w:tab/>
    </w:r>
    <w:sdt>
      <w:sdtPr>
        <w:alias w:val="Title"/>
        <w:tag w:val=""/>
        <w:id w:val="-1115520223"/>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20579945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47A58447" w14:textId="77777777" w:rsidR="009B64CE" w:rsidRDefault="009B6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64FF" w14:textId="7DFF9714" w:rsidR="009B64CE" w:rsidRPr="000B7550" w:rsidRDefault="009B64CE" w:rsidP="000B7550">
    <w:pPr>
      <w:pStyle w:val="Footer"/>
    </w:pPr>
    <w:r w:rsidRPr="000B7550">
      <w:rPr>
        <w:rStyle w:val="FooterboldChar"/>
      </w:rPr>
      <w:t>Cardinia Shire Council</w:t>
    </w:r>
    <w:r w:rsidRPr="000B7550">
      <w:tab/>
    </w:r>
    <w:sdt>
      <w:sdtPr>
        <w:alias w:val="Title"/>
        <w:tag w:val=""/>
        <w:id w:val="-140662668"/>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94168345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6D88A6D9" w14:textId="77777777" w:rsidR="00E420C1" w:rsidRDefault="00E420C1" w:rsidP="00E420C1">
    <w:pPr>
      <w:pStyle w:val="Footer"/>
      <w:tabs>
        <w:tab w:val="clear" w:pos="4320"/>
        <w:tab w:val="clear" w:pos="88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1A9A" w14:textId="48B8BCB1"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1942184893"/>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50104173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F57BCC7" w14:textId="77777777" w:rsidR="00875986" w:rsidRDefault="008759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758E" w14:textId="4B626959" w:rsidR="009B64CE" w:rsidRPr="000B7550" w:rsidRDefault="009B64CE" w:rsidP="000B7550">
    <w:pPr>
      <w:pStyle w:val="Footer"/>
    </w:pPr>
    <w:r w:rsidRPr="000B7550">
      <w:rPr>
        <w:rStyle w:val="FooterboldChar"/>
      </w:rPr>
      <w:t>Cardinia Shire Council</w:t>
    </w:r>
    <w:r w:rsidRPr="000B7550">
      <w:tab/>
    </w:r>
    <w:sdt>
      <w:sdtPr>
        <w:alias w:val="Title"/>
        <w:tag w:val=""/>
        <w:id w:val="700136488"/>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74661984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5DB749E1" w14:textId="77777777" w:rsidR="009B64CE" w:rsidRDefault="009B64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B496" w14:textId="647CB626"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514837547"/>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182892408"/>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545E1537" w14:textId="77777777" w:rsidR="009B64CE" w:rsidRDefault="009B64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11E7" w14:textId="42F51EC3" w:rsidR="009B64CE" w:rsidRPr="000B7550" w:rsidRDefault="009B64CE" w:rsidP="000B7550">
    <w:pPr>
      <w:pStyle w:val="Footer"/>
    </w:pPr>
    <w:r w:rsidRPr="000B7550">
      <w:rPr>
        <w:rStyle w:val="FooterboldChar"/>
      </w:rPr>
      <w:t>Cardinia Shire Council</w:t>
    </w:r>
    <w:r w:rsidRPr="000B7550">
      <w:tab/>
    </w:r>
    <w:sdt>
      <w:sdtPr>
        <w:alias w:val="Title"/>
        <w:tag w:val=""/>
        <w:id w:val="-1526314513"/>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66639699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A6B2BB4" w14:textId="77777777" w:rsidR="009B64CE" w:rsidRDefault="009B64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43D1" w14:textId="720D3813"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1321731660"/>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62816847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9098970" w14:textId="77777777" w:rsidR="009B64CE" w:rsidRDefault="009B64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8AB9" w14:textId="17FC571F" w:rsidR="009B64CE" w:rsidRPr="000B7550" w:rsidRDefault="009B64CE" w:rsidP="000B7550">
    <w:pPr>
      <w:pStyle w:val="Footer"/>
    </w:pPr>
    <w:r w:rsidRPr="000B7550">
      <w:rPr>
        <w:rStyle w:val="FooterboldChar"/>
      </w:rPr>
      <w:t>Cardinia Shire Council</w:t>
    </w:r>
    <w:r w:rsidRPr="000B7550">
      <w:tab/>
    </w:r>
    <w:sdt>
      <w:sdtPr>
        <w:alias w:val="Title"/>
        <w:tag w:val=""/>
        <w:id w:val="1687563239"/>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2073230296"/>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23559EC0" w14:textId="77777777" w:rsidR="009B64CE" w:rsidRDefault="009B64CE" w:rsidP="00E420C1">
    <w:pPr>
      <w:pStyle w:val="Footer"/>
      <w:tabs>
        <w:tab w:val="clear" w:pos="4320"/>
        <w:tab w:val="clear" w:pos="882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5E58" w14:textId="6F058008" w:rsidR="009B64CE" w:rsidRPr="000B7550" w:rsidRDefault="009B64CE" w:rsidP="000B7550">
    <w:pPr>
      <w:pStyle w:val="Footer"/>
    </w:pPr>
    <w:r w:rsidRPr="000B7550">
      <w:rPr>
        <w:rStyle w:val="FooterboldChar"/>
      </w:rPr>
      <w:t>Cardinia Shire Council</w:t>
    </w:r>
    <w:r w:rsidRPr="000B7550">
      <w:tab/>
    </w:r>
    <w:sdt>
      <w:sdtPr>
        <w:alias w:val="Title"/>
        <w:tag w:val=""/>
        <w:id w:val="-1740249415"/>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056246673"/>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6D1D8156" w14:textId="77777777" w:rsidR="009B64CE" w:rsidRDefault="009B6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0A4F0" w14:textId="77777777" w:rsidR="006D500C" w:rsidRDefault="006D500C" w:rsidP="00756052">
      <w:r>
        <w:separator/>
      </w:r>
    </w:p>
    <w:p w14:paraId="034448B5" w14:textId="77777777" w:rsidR="006D500C" w:rsidRDefault="006D500C"/>
  </w:footnote>
  <w:footnote w:type="continuationSeparator" w:id="0">
    <w:p w14:paraId="145EAFB4" w14:textId="77777777" w:rsidR="006D500C" w:rsidRDefault="006D500C" w:rsidP="00756052">
      <w:r>
        <w:continuationSeparator/>
      </w:r>
    </w:p>
    <w:p w14:paraId="0F875719" w14:textId="77777777" w:rsidR="006D500C" w:rsidRDefault="006D5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34EF" w14:textId="105970F4" w:rsidR="00845258" w:rsidRDefault="00845258">
    <w:pPr>
      <w:pStyle w:val="Header"/>
    </w:pPr>
    <w:r>
      <w:rPr>
        <w:noProof/>
      </w:rPr>
      <mc:AlternateContent>
        <mc:Choice Requires="wps">
          <w:drawing>
            <wp:anchor distT="0" distB="0" distL="0" distR="0" simplePos="0" relativeHeight="251659264" behindDoc="0" locked="0" layoutInCell="1" allowOverlap="1" wp14:anchorId="524F049A" wp14:editId="24AE627F">
              <wp:simplePos x="635" y="635"/>
              <wp:positionH relativeFrom="page">
                <wp:align>center</wp:align>
              </wp:positionH>
              <wp:positionV relativeFrom="page">
                <wp:align>top</wp:align>
              </wp:positionV>
              <wp:extent cx="643255" cy="407670"/>
              <wp:effectExtent l="0" t="0" r="4445" b="11430"/>
              <wp:wrapNone/>
              <wp:docPr id="11269028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07670"/>
                      </a:xfrm>
                      <a:prstGeom prst="rect">
                        <a:avLst/>
                      </a:prstGeom>
                      <a:noFill/>
                      <a:ln>
                        <a:noFill/>
                      </a:ln>
                    </wps:spPr>
                    <wps:txbx>
                      <w:txbxContent>
                        <w:p w14:paraId="12BE5CCC" w14:textId="2BFAC25F" w:rsidR="00845258" w:rsidRPr="00845258" w:rsidRDefault="00845258" w:rsidP="00845258">
                          <w:pPr>
                            <w:rPr>
                              <w:rFonts w:ascii="Calibri" w:eastAsia="Calibri" w:hAnsi="Calibri" w:cs="Calibri"/>
                              <w:noProof/>
                              <w:color w:val="FF0000"/>
                              <w:sz w:val="28"/>
                              <w:szCs w:val="28"/>
                            </w:rPr>
                          </w:pPr>
                          <w:r w:rsidRPr="00845258">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4F049A" id="_x0000_t202" coordsize="21600,21600" o:spt="202" path="m,l,21600r21600,l21600,xe">
              <v:stroke joinstyle="miter"/>
              <v:path gradientshapeok="t" o:connecttype="rect"/>
            </v:shapetype>
            <v:shape id="Text Box 2" o:spid="_x0000_s1026" type="#_x0000_t202" alt="OFFICIAL" style="position:absolute;margin-left:0;margin-top:0;width:50.65pt;height:32.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" filled="f" stroked="f">
              <v:textbox style="mso-fit-shape-to-text:t" inset="0,15pt,0,0">
                <w:txbxContent>
                  <w:p w14:paraId="12BE5CCC" w14:textId="2BFAC25F" w:rsidR="00845258" w:rsidRPr="00845258" w:rsidRDefault="00845258" w:rsidP="00845258">
                    <w:pPr>
                      <w:rPr>
                        <w:rFonts w:ascii="Calibri" w:eastAsia="Calibri" w:hAnsi="Calibri" w:cs="Calibri"/>
                        <w:noProof/>
                        <w:color w:val="FF0000"/>
                        <w:sz w:val="28"/>
                        <w:szCs w:val="28"/>
                      </w:rPr>
                    </w:pPr>
                    <w:r w:rsidRPr="00845258">
                      <w:rPr>
                        <w:rFonts w:ascii="Calibri" w:eastAsia="Calibri" w:hAnsi="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2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85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A82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437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088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6CC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A6A9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8C5C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70E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43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27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3336B9A"/>
    <w:multiLevelType w:val="multilevel"/>
    <w:tmpl w:val="9B126840"/>
    <w:numStyleLink w:val="CSCTableheadinglist"/>
  </w:abstractNum>
  <w:abstractNum w:abstractNumId="14" w15:restartNumberingAfterBreak="0">
    <w:nsid w:val="04630A0B"/>
    <w:multiLevelType w:val="multilevel"/>
    <w:tmpl w:val="F674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77A74B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E645C7"/>
    <w:multiLevelType w:val="multilevel"/>
    <w:tmpl w:val="45A0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B0542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245FAF"/>
    <w:multiLevelType w:val="multilevel"/>
    <w:tmpl w:val="59600C02"/>
    <w:lvl w:ilvl="0">
      <w:start w:val="1"/>
      <w:numFmt w:val="decimal"/>
      <w:lvlText w:val="%1."/>
      <w:lvlJc w:val="left"/>
      <w:pPr>
        <w:tabs>
          <w:tab w:val="num" w:pos="357"/>
        </w:tabs>
        <w:ind w:left="357" w:hanging="357"/>
      </w:pPr>
      <w:rPr>
        <w:rFonts w:hint="default"/>
        <w:b w:val="0"/>
        <w:i w:val="0"/>
        <w:sz w:val="20"/>
      </w:rPr>
    </w:lvl>
    <w:lvl w:ilvl="1">
      <w:start w:val="1"/>
      <w:numFmt w:val="lowerLetter"/>
      <w:lvlText w:val="%2."/>
      <w:lvlJc w:val="left"/>
      <w:pPr>
        <w:tabs>
          <w:tab w:val="num" w:pos="714"/>
        </w:tabs>
        <w:ind w:left="714" w:hanging="357"/>
      </w:pPr>
      <w:rPr>
        <w:rFonts w:hint="default"/>
      </w:rPr>
    </w:lvl>
    <w:lvl w:ilvl="2">
      <w:start w:val="1"/>
      <w:numFmt w:val="none"/>
      <w:lvlText w:val=""/>
      <w:lvlJc w:val="left"/>
      <w:pPr>
        <w:tabs>
          <w:tab w:val="num" w:pos="1071"/>
        </w:tabs>
        <w:ind w:left="1071" w:hanging="357"/>
      </w:pPr>
      <w:rPr>
        <w:rFonts w:hint="default"/>
      </w:rPr>
    </w:lvl>
    <w:lvl w:ilvl="3">
      <w:start w:val="1"/>
      <w:numFmt w:val="none"/>
      <w:lvlText w:val=""/>
      <w:lvlJc w:val="left"/>
      <w:pPr>
        <w:tabs>
          <w:tab w:val="num" w:pos="1428"/>
        </w:tabs>
        <w:ind w:left="1428" w:hanging="357"/>
      </w:pPr>
      <w:rPr>
        <w:rFonts w:hint="default"/>
      </w:rPr>
    </w:lvl>
    <w:lvl w:ilvl="4">
      <w:start w:val="1"/>
      <w:numFmt w:val="none"/>
      <w:lvlText w:val="%5"/>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21" w15:restartNumberingAfterBreak="0">
    <w:nsid w:val="21027B0A"/>
    <w:multiLevelType w:val="multilevel"/>
    <w:tmpl w:val="213A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3C346B"/>
    <w:multiLevelType w:val="multilevel"/>
    <w:tmpl w:val="3462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637407"/>
    <w:multiLevelType w:val="multilevel"/>
    <w:tmpl w:val="F104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6A06D6"/>
    <w:multiLevelType w:val="hybridMultilevel"/>
    <w:tmpl w:val="E624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7861C1"/>
    <w:multiLevelType w:val="multilevel"/>
    <w:tmpl w:val="FCBE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1A7D0A"/>
    <w:multiLevelType w:val="multilevel"/>
    <w:tmpl w:val="9548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AA5241"/>
    <w:multiLevelType w:val="multilevel"/>
    <w:tmpl w:val="9A6E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8E7B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E4511C"/>
    <w:multiLevelType w:val="multilevel"/>
    <w:tmpl w:val="AF9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1" w15:restartNumberingAfterBreak="0">
    <w:nsid w:val="46BA21D6"/>
    <w:multiLevelType w:val="multilevel"/>
    <w:tmpl w:val="79F2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1277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66762"/>
    <w:multiLevelType w:val="multilevel"/>
    <w:tmpl w:val="BB24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754167"/>
    <w:multiLevelType w:val="multilevel"/>
    <w:tmpl w:val="BE3C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BF69A4"/>
    <w:multiLevelType w:val="multilevel"/>
    <w:tmpl w:val="F5F6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8812AB"/>
    <w:multiLevelType w:val="multilevel"/>
    <w:tmpl w:val="D0DE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940D5D"/>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8" w15:restartNumberingAfterBreak="0">
    <w:nsid w:val="5B674F91"/>
    <w:multiLevelType w:val="multilevel"/>
    <w:tmpl w:val="830A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AF1FC8"/>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0" w15:restartNumberingAfterBreak="0">
    <w:nsid w:val="60851B90"/>
    <w:multiLevelType w:val="multilevel"/>
    <w:tmpl w:val="1EE8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2D5216"/>
    <w:multiLevelType w:val="multilevel"/>
    <w:tmpl w:val="B766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7714FB"/>
    <w:multiLevelType w:val="multilevel"/>
    <w:tmpl w:val="226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4A23E0"/>
    <w:multiLevelType w:val="multilevel"/>
    <w:tmpl w:val="1D6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290EEB"/>
    <w:multiLevelType w:val="multilevel"/>
    <w:tmpl w:val="E60E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7B5B22"/>
    <w:multiLevelType w:val="multilevel"/>
    <w:tmpl w:val="D5A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CC11EC"/>
    <w:multiLevelType w:val="multilevel"/>
    <w:tmpl w:val="8754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D60ED7"/>
    <w:multiLevelType w:val="hybridMultilevel"/>
    <w:tmpl w:val="E0AE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7F6D58"/>
    <w:multiLevelType w:val="multilevel"/>
    <w:tmpl w:val="3D5E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25F64D8"/>
    <w:multiLevelType w:val="multilevel"/>
    <w:tmpl w:val="1C48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9EF0E4E"/>
    <w:multiLevelType w:val="multilevel"/>
    <w:tmpl w:val="CF34B204"/>
    <w:lvl w:ilvl="0">
      <w:start w:val="1"/>
      <w:numFmt w:val="bullet"/>
      <w:lvlText w:val=""/>
      <w:lvlJc w:val="left"/>
      <w:pPr>
        <w:ind w:left="187" w:hanging="187"/>
      </w:pPr>
      <w:rPr>
        <w:rFonts w:ascii="Symbol" w:hAnsi="Symbol" w:hint="default"/>
        <w:sz w:val="20"/>
      </w:rPr>
    </w:lvl>
    <w:lvl w:ilvl="1">
      <w:start w:val="1"/>
      <w:numFmt w:val="bullet"/>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52" w15:restartNumberingAfterBreak="0">
    <w:nsid w:val="7A7127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BC34ABB"/>
    <w:multiLevelType w:val="multilevel"/>
    <w:tmpl w:val="DDCC9C7E"/>
    <w:lvl w:ilvl="0">
      <w:start w:val="1"/>
      <w:numFmt w:val="decimal"/>
      <w:lvlText w:val="%1."/>
      <w:lvlJc w:val="left"/>
      <w:pPr>
        <w:ind w:left="187" w:hanging="187"/>
      </w:pPr>
      <w:rPr>
        <w:rFonts w:hint="default"/>
      </w:rPr>
    </w:lvl>
    <w:lvl w:ilvl="1">
      <w:start w:val="1"/>
      <w:numFmt w:val="lowerLetter"/>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54" w15:restartNumberingAfterBreak="0">
    <w:nsid w:val="7C85432A"/>
    <w:multiLevelType w:val="multilevel"/>
    <w:tmpl w:val="C154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E41453C"/>
    <w:multiLevelType w:val="multilevel"/>
    <w:tmpl w:val="8B78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4356734">
    <w:abstractNumId w:val="49"/>
  </w:num>
  <w:num w:numId="2" w16cid:durableId="2141921081">
    <w:abstractNumId w:val="20"/>
  </w:num>
  <w:num w:numId="3" w16cid:durableId="1890149531">
    <w:abstractNumId w:val="12"/>
  </w:num>
  <w:num w:numId="4" w16cid:durableId="703604538">
    <w:abstractNumId w:val="12"/>
  </w:num>
  <w:num w:numId="5" w16cid:durableId="1312637526">
    <w:abstractNumId w:val="17"/>
  </w:num>
  <w:num w:numId="6" w16cid:durableId="1134718624">
    <w:abstractNumId w:val="17"/>
  </w:num>
  <w:num w:numId="7" w16cid:durableId="1635257152">
    <w:abstractNumId w:val="18"/>
  </w:num>
  <w:num w:numId="8" w16cid:durableId="1802259318">
    <w:abstractNumId w:val="39"/>
  </w:num>
  <w:num w:numId="9" w16cid:durableId="870648858">
    <w:abstractNumId w:val="11"/>
  </w:num>
  <w:num w:numId="10" w16cid:durableId="931451">
    <w:abstractNumId w:val="51"/>
  </w:num>
  <w:num w:numId="11" w16cid:durableId="664548876">
    <w:abstractNumId w:val="53"/>
  </w:num>
  <w:num w:numId="12" w16cid:durableId="2002393275">
    <w:abstractNumId w:val="37"/>
  </w:num>
  <w:num w:numId="13" w16cid:durableId="579405902">
    <w:abstractNumId w:val="24"/>
  </w:num>
  <w:num w:numId="14" w16cid:durableId="747847877">
    <w:abstractNumId w:val="30"/>
  </w:num>
  <w:num w:numId="15" w16cid:durableId="7313482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220527">
    <w:abstractNumId w:val="13"/>
  </w:num>
  <w:num w:numId="17" w16cid:durableId="726995394">
    <w:abstractNumId w:val="28"/>
  </w:num>
  <w:num w:numId="18" w16cid:durableId="669258289">
    <w:abstractNumId w:val="52"/>
  </w:num>
  <w:num w:numId="19" w16cid:durableId="1134719468">
    <w:abstractNumId w:val="19"/>
  </w:num>
  <w:num w:numId="20" w16cid:durableId="278296323">
    <w:abstractNumId w:val="32"/>
  </w:num>
  <w:num w:numId="21" w16cid:durableId="836577821">
    <w:abstractNumId w:val="15"/>
  </w:num>
  <w:num w:numId="22" w16cid:durableId="992954335">
    <w:abstractNumId w:val="10"/>
  </w:num>
  <w:num w:numId="23" w16cid:durableId="713238122">
    <w:abstractNumId w:val="9"/>
  </w:num>
  <w:num w:numId="24" w16cid:durableId="17511967">
    <w:abstractNumId w:val="7"/>
  </w:num>
  <w:num w:numId="25" w16cid:durableId="1022977557">
    <w:abstractNumId w:val="6"/>
  </w:num>
  <w:num w:numId="26" w16cid:durableId="1816488955">
    <w:abstractNumId w:val="5"/>
  </w:num>
  <w:num w:numId="27" w16cid:durableId="708647208">
    <w:abstractNumId w:val="4"/>
  </w:num>
  <w:num w:numId="28" w16cid:durableId="568807734">
    <w:abstractNumId w:val="8"/>
  </w:num>
  <w:num w:numId="29" w16cid:durableId="1727143456">
    <w:abstractNumId w:val="3"/>
  </w:num>
  <w:num w:numId="30" w16cid:durableId="334697635">
    <w:abstractNumId w:val="2"/>
  </w:num>
  <w:num w:numId="31" w16cid:durableId="2109958759">
    <w:abstractNumId w:val="1"/>
  </w:num>
  <w:num w:numId="32" w16cid:durableId="608440539">
    <w:abstractNumId w:val="0"/>
  </w:num>
  <w:num w:numId="33" w16cid:durableId="752048330">
    <w:abstractNumId w:val="23"/>
  </w:num>
  <w:num w:numId="34" w16cid:durableId="1603224789">
    <w:abstractNumId w:val="31"/>
  </w:num>
  <w:num w:numId="35" w16cid:durableId="1942297800">
    <w:abstractNumId w:val="45"/>
  </w:num>
  <w:num w:numId="36" w16cid:durableId="731081793">
    <w:abstractNumId w:val="34"/>
  </w:num>
  <w:num w:numId="37" w16cid:durableId="540748043">
    <w:abstractNumId w:val="40"/>
  </w:num>
  <w:num w:numId="38" w16cid:durableId="1027802203">
    <w:abstractNumId w:val="35"/>
  </w:num>
  <w:num w:numId="39" w16cid:durableId="264113423">
    <w:abstractNumId w:val="42"/>
  </w:num>
  <w:num w:numId="40" w16cid:durableId="1694530939">
    <w:abstractNumId w:val="50"/>
  </w:num>
  <w:num w:numId="41" w16cid:durableId="1261254361">
    <w:abstractNumId w:val="47"/>
  </w:num>
  <w:num w:numId="42" w16cid:durableId="239025841">
    <w:abstractNumId w:val="48"/>
  </w:num>
  <w:num w:numId="43" w16cid:durableId="1164779721">
    <w:abstractNumId w:val="41"/>
  </w:num>
  <w:num w:numId="44" w16cid:durableId="1929340617">
    <w:abstractNumId w:val="36"/>
  </w:num>
  <w:num w:numId="45" w16cid:durableId="685521545">
    <w:abstractNumId w:val="38"/>
  </w:num>
  <w:num w:numId="46" w16cid:durableId="873231159">
    <w:abstractNumId w:val="27"/>
  </w:num>
  <w:num w:numId="47" w16cid:durableId="1397168600">
    <w:abstractNumId w:val="29"/>
  </w:num>
  <w:num w:numId="48" w16cid:durableId="1506821811">
    <w:abstractNumId w:val="33"/>
  </w:num>
  <w:num w:numId="49" w16cid:durableId="798645751">
    <w:abstractNumId w:val="26"/>
  </w:num>
  <w:num w:numId="50" w16cid:durableId="339509225">
    <w:abstractNumId w:val="46"/>
  </w:num>
  <w:num w:numId="51" w16cid:durableId="415058478">
    <w:abstractNumId w:val="54"/>
  </w:num>
  <w:num w:numId="52" w16cid:durableId="681668988">
    <w:abstractNumId w:val="16"/>
  </w:num>
  <w:num w:numId="53" w16cid:durableId="10954860">
    <w:abstractNumId w:val="43"/>
  </w:num>
  <w:num w:numId="54" w16cid:durableId="576866128">
    <w:abstractNumId w:val="21"/>
  </w:num>
  <w:num w:numId="55" w16cid:durableId="1874148224">
    <w:abstractNumId w:val="14"/>
  </w:num>
  <w:num w:numId="56" w16cid:durableId="480510843">
    <w:abstractNumId w:val="55"/>
  </w:num>
  <w:num w:numId="57" w16cid:durableId="1460955290">
    <w:abstractNumId w:val="22"/>
  </w:num>
  <w:num w:numId="58" w16cid:durableId="286358866">
    <w:abstractNumId w:val="25"/>
  </w:num>
  <w:num w:numId="59" w16cid:durableId="465969862">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BD"/>
    <w:rsid w:val="00002076"/>
    <w:rsid w:val="00003EF1"/>
    <w:rsid w:val="000065FA"/>
    <w:rsid w:val="0000717B"/>
    <w:rsid w:val="0001029C"/>
    <w:rsid w:val="00015277"/>
    <w:rsid w:val="00027AC5"/>
    <w:rsid w:val="000300C4"/>
    <w:rsid w:val="00033AC3"/>
    <w:rsid w:val="00034D73"/>
    <w:rsid w:val="000353BD"/>
    <w:rsid w:val="000405A2"/>
    <w:rsid w:val="00045C32"/>
    <w:rsid w:val="00046498"/>
    <w:rsid w:val="00047F61"/>
    <w:rsid w:val="00055C7A"/>
    <w:rsid w:val="00057715"/>
    <w:rsid w:val="00061FAB"/>
    <w:rsid w:val="00063997"/>
    <w:rsid w:val="00065254"/>
    <w:rsid w:val="00065C0D"/>
    <w:rsid w:val="00074A01"/>
    <w:rsid w:val="0008005A"/>
    <w:rsid w:val="0008026E"/>
    <w:rsid w:val="00082AD3"/>
    <w:rsid w:val="000851DC"/>
    <w:rsid w:val="00086589"/>
    <w:rsid w:val="00092F88"/>
    <w:rsid w:val="00092FBA"/>
    <w:rsid w:val="00093396"/>
    <w:rsid w:val="0009420D"/>
    <w:rsid w:val="000A1287"/>
    <w:rsid w:val="000A4852"/>
    <w:rsid w:val="000A4C5C"/>
    <w:rsid w:val="000A5213"/>
    <w:rsid w:val="000A5C0F"/>
    <w:rsid w:val="000A70D6"/>
    <w:rsid w:val="000B7550"/>
    <w:rsid w:val="000C1A4E"/>
    <w:rsid w:val="000C3551"/>
    <w:rsid w:val="000C670F"/>
    <w:rsid w:val="000C76E1"/>
    <w:rsid w:val="000D01A0"/>
    <w:rsid w:val="000D0D69"/>
    <w:rsid w:val="000D11EA"/>
    <w:rsid w:val="000D270A"/>
    <w:rsid w:val="000D6123"/>
    <w:rsid w:val="000D6D93"/>
    <w:rsid w:val="000D754D"/>
    <w:rsid w:val="000E0692"/>
    <w:rsid w:val="000E5081"/>
    <w:rsid w:val="000E59DC"/>
    <w:rsid w:val="000F454B"/>
    <w:rsid w:val="000F5A18"/>
    <w:rsid w:val="000F743D"/>
    <w:rsid w:val="001010FC"/>
    <w:rsid w:val="00101C0B"/>
    <w:rsid w:val="001024FB"/>
    <w:rsid w:val="00104139"/>
    <w:rsid w:val="00104E81"/>
    <w:rsid w:val="0010681D"/>
    <w:rsid w:val="00107681"/>
    <w:rsid w:val="0011176C"/>
    <w:rsid w:val="00111D08"/>
    <w:rsid w:val="00111E78"/>
    <w:rsid w:val="00117201"/>
    <w:rsid w:val="001225DB"/>
    <w:rsid w:val="00124147"/>
    <w:rsid w:val="00125CF9"/>
    <w:rsid w:val="00130D42"/>
    <w:rsid w:val="001314F3"/>
    <w:rsid w:val="00131F04"/>
    <w:rsid w:val="001321F7"/>
    <w:rsid w:val="001334D0"/>
    <w:rsid w:val="00135F1E"/>
    <w:rsid w:val="00140935"/>
    <w:rsid w:val="0014484B"/>
    <w:rsid w:val="00150264"/>
    <w:rsid w:val="0015243E"/>
    <w:rsid w:val="0015476D"/>
    <w:rsid w:val="001573ED"/>
    <w:rsid w:val="0015784C"/>
    <w:rsid w:val="00161C68"/>
    <w:rsid w:val="00164051"/>
    <w:rsid w:val="00165585"/>
    <w:rsid w:val="0016623A"/>
    <w:rsid w:val="00166A1F"/>
    <w:rsid w:val="001702E8"/>
    <w:rsid w:val="001712ED"/>
    <w:rsid w:val="00173381"/>
    <w:rsid w:val="00173DCB"/>
    <w:rsid w:val="001742EE"/>
    <w:rsid w:val="001811D4"/>
    <w:rsid w:val="0018257D"/>
    <w:rsid w:val="00186C9B"/>
    <w:rsid w:val="0019007C"/>
    <w:rsid w:val="00190FD2"/>
    <w:rsid w:val="0019322A"/>
    <w:rsid w:val="00193ED9"/>
    <w:rsid w:val="00193F41"/>
    <w:rsid w:val="00196370"/>
    <w:rsid w:val="001963E4"/>
    <w:rsid w:val="00196BF3"/>
    <w:rsid w:val="00197026"/>
    <w:rsid w:val="00197301"/>
    <w:rsid w:val="001A1329"/>
    <w:rsid w:val="001A161D"/>
    <w:rsid w:val="001A2C3C"/>
    <w:rsid w:val="001A3C7A"/>
    <w:rsid w:val="001A5713"/>
    <w:rsid w:val="001A5F85"/>
    <w:rsid w:val="001A6967"/>
    <w:rsid w:val="001B1822"/>
    <w:rsid w:val="001B18D1"/>
    <w:rsid w:val="001B4169"/>
    <w:rsid w:val="001B5F72"/>
    <w:rsid w:val="001B6B91"/>
    <w:rsid w:val="001B70DC"/>
    <w:rsid w:val="001B7D9D"/>
    <w:rsid w:val="001C4795"/>
    <w:rsid w:val="001C4B1A"/>
    <w:rsid w:val="001C567C"/>
    <w:rsid w:val="001D02F6"/>
    <w:rsid w:val="001D78B1"/>
    <w:rsid w:val="001E0F6C"/>
    <w:rsid w:val="001E1022"/>
    <w:rsid w:val="001E7B39"/>
    <w:rsid w:val="001F03C8"/>
    <w:rsid w:val="001F0D0B"/>
    <w:rsid w:val="001F0E8F"/>
    <w:rsid w:val="001F27BF"/>
    <w:rsid w:val="001F71EC"/>
    <w:rsid w:val="00201284"/>
    <w:rsid w:val="00202FFD"/>
    <w:rsid w:val="0020484E"/>
    <w:rsid w:val="00211463"/>
    <w:rsid w:val="002122F6"/>
    <w:rsid w:val="0021486E"/>
    <w:rsid w:val="002174D6"/>
    <w:rsid w:val="002179B8"/>
    <w:rsid w:val="00221B33"/>
    <w:rsid w:val="002234D3"/>
    <w:rsid w:val="00223B8D"/>
    <w:rsid w:val="00223D30"/>
    <w:rsid w:val="00223D74"/>
    <w:rsid w:val="00225383"/>
    <w:rsid w:val="0022626D"/>
    <w:rsid w:val="002302F9"/>
    <w:rsid w:val="0023048B"/>
    <w:rsid w:val="0023345A"/>
    <w:rsid w:val="002349BF"/>
    <w:rsid w:val="00235C8A"/>
    <w:rsid w:val="00236758"/>
    <w:rsid w:val="00236BAC"/>
    <w:rsid w:val="002408B7"/>
    <w:rsid w:val="00243AFA"/>
    <w:rsid w:val="00245897"/>
    <w:rsid w:val="002504C0"/>
    <w:rsid w:val="00255A2E"/>
    <w:rsid w:val="00255ACC"/>
    <w:rsid w:val="0025629D"/>
    <w:rsid w:val="00260450"/>
    <w:rsid w:val="002626F9"/>
    <w:rsid w:val="00265994"/>
    <w:rsid w:val="00267E49"/>
    <w:rsid w:val="002701AD"/>
    <w:rsid w:val="00272B4E"/>
    <w:rsid w:val="00283A4B"/>
    <w:rsid w:val="00284355"/>
    <w:rsid w:val="00287645"/>
    <w:rsid w:val="00287D46"/>
    <w:rsid w:val="002933AA"/>
    <w:rsid w:val="002A10B2"/>
    <w:rsid w:val="002A2271"/>
    <w:rsid w:val="002A5D54"/>
    <w:rsid w:val="002B0EC7"/>
    <w:rsid w:val="002B525B"/>
    <w:rsid w:val="002B7DA3"/>
    <w:rsid w:val="002C05FC"/>
    <w:rsid w:val="002C320C"/>
    <w:rsid w:val="002D3AC4"/>
    <w:rsid w:val="002E187E"/>
    <w:rsid w:val="002E27A0"/>
    <w:rsid w:val="002E2C5C"/>
    <w:rsid w:val="002F017E"/>
    <w:rsid w:val="002F334D"/>
    <w:rsid w:val="002F5975"/>
    <w:rsid w:val="003003DB"/>
    <w:rsid w:val="0030112F"/>
    <w:rsid w:val="00302AFC"/>
    <w:rsid w:val="003038D6"/>
    <w:rsid w:val="003053F2"/>
    <w:rsid w:val="003107E8"/>
    <w:rsid w:val="0031176A"/>
    <w:rsid w:val="0031393E"/>
    <w:rsid w:val="003140CF"/>
    <w:rsid w:val="003158FA"/>
    <w:rsid w:val="00317081"/>
    <w:rsid w:val="003202C7"/>
    <w:rsid w:val="00321320"/>
    <w:rsid w:val="003226F2"/>
    <w:rsid w:val="0033294F"/>
    <w:rsid w:val="0033359C"/>
    <w:rsid w:val="00333962"/>
    <w:rsid w:val="00333B16"/>
    <w:rsid w:val="003356D7"/>
    <w:rsid w:val="00335D6F"/>
    <w:rsid w:val="00337557"/>
    <w:rsid w:val="00340478"/>
    <w:rsid w:val="00341533"/>
    <w:rsid w:val="00341AFA"/>
    <w:rsid w:val="00344248"/>
    <w:rsid w:val="00345DAD"/>
    <w:rsid w:val="003509B8"/>
    <w:rsid w:val="00350C3B"/>
    <w:rsid w:val="00351C08"/>
    <w:rsid w:val="003534C9"/>
    <w:rsid w:val="00356F4A"/>
    <w:rsid w:val="00357C44"/>
    <w:rsid w:val="00361467"/>
    <w:rsid w:val="00361F26"/>
    <w:rsid w:val="00362802"/>
    <w:rsid w:val="00365B1D"/>
    <w:rsid w:val="003722B8"/>
    <w:rsid w:val="003723A5"/>
    <w:rsid w:val="003723B1"/>
    <w:rsid w:val="0037449C"/>
    <w:rsid w:val="0037724B"/>
    <w:rsid w:val="00377949"/>
    <w:rsid w:val="00377D70"/>
    <w:rsid w:val="00381A81"/>
    <w:rsid w:val="003840D5"/>
    <w:rsid w:val="00384D04"/>
    <w:rsid w:val="00384D5A"/>
    <w:rsid w:val="00385839"/>
    <w:rsid w:val="0039028A"/>
    <w:rsid w:val="0039311C"/>
    <w:rsid w:val="00393168"/>
    <w:rsid w:val="0039368B"/>
    <w:rsid w:val="00393AC8"/>
    <w:rsid w:val="003951C0"/>
    <w:rsid w:val="00395CC3"/>
    <w:rsid w:val="003A17B0"/>
    <w:rsid w:val="003A26E1"/>
    <w:rsid w:val="003A3E48"/>
    <w:rsid w:val="003A3FE3"/>
    <w:rsid w:val="003A5A10"/>
    <w:rsid w:val="003A5F99"/>
    <w:rsid w:val="003A65EC"/>
    <w:rsid w:val="003A76E1"/>
    <w:rsid w:val="003B0EEA"/>
    <w:rsid w:val="003C26EF"/>
    <w:rsid w:val="003C37E0"/>
    <w:rsid w:val="003C7B87"/>
    <w:rsid w:val="003D0278"/>
    <w:rsid w:val="003D06BD"/>
    <w:rsid w:val="003D4F97"/>
    <w:rsid w:val="003D5D07"/>
    <w:rsid w:val="003D7A80"/>
    <w:rsid w:val="003E0907"/>
    <w:rsid w:val="003E23A7"/>
    <w:rsid w:val="003E58BF"/>
    <w:rsid w:val="003E659E"/>
    <w:rsid w:val="003E67D6"/>
    <w:rsid w:val="003E6DE1"/>
    <w:rsid w:val="003F24A1"/>
    <w:rsid w:val="003F75DF"/>
    <w:rsid w:val="00400226"/>
    <w:rsid w:val="0040072B"/>
    <w:rsid w:val="0040164F"/>
    <w:rsid w:val="00402027"/>
    <w:rsid w:val="00402A24"/>
    <w:rsid w:val="00404DA8"/>
    <w:rsid w:val="004061BD"/>
    <w:rsid w:val="00407AB5"/>
    <w:rsid w:val="004117B5"/>
    <w:rsid w:val="00412B8C"/>
    <w:rsid w:val="004156EF"/>
    <w:rsid w:val="00420C4D"/>
    <w:rsid w:val="00421C46"/>
    <w:rsid w:val="004221B7"/>
    <w:rsid w:val="00422964"/>
    <w:rsid w:val="00430C02"/>
    <w:rsid w:val="0043235C"/>
    <w:rsid w:val="004328F2"/>
    <w:rsid w:val="0043375F"/>
    <w:rsid w:val="00434B77"/>
    <w:rsid w:val="0043745E"/>
    <w:rsid w:val="00437C9B"/>
    <w:rsid w:val="00443B76"/>
    <w:rsid w:val="004475BB"/>
    <w:rsid w:val="0045133A"/>
    <w:rsid w:val="00451530"/>
    <w:rsid w:val="00452027"/>
    <w:rsid w:val="004545E7"/>
    <w:rsid w:val="0046071D"/>
    <w:rsid w:val="00461AE2"/>
    <w:rsid w:val="00463134"/>
    <w:rsid w:val="00465919"/>
    <w:rsid w:val="00474E1C"/>
    <w:rsid w:val="00475601"/>
    <w:rsid w:val="00475B96"/>
    <w:rsid w:val="00476F3E"/>
    <w:rsid w:val="00486829"/>
    <w:rsid w:val="0049015B"/>
    <w:rsid w:val="0049161A"/>
    <w:rsid w:val="00494B2B"/>
    <w:rsid w:val="00495D95"/>
    <w:rsid w:val="00497911"/>
    <w:rsid w:val="004A0784"/>
    <w:rsid w:val="004A0CE3"/>
    <w:rsid w:val="004A1AB0"/>
    <w:rsid w:val="004A73A1"/>
    <w:rsid w:val="004B04D7"/>
    <w:rsid w:val="004B0C4B"/>
    <w:rsid w:val="004B2EEE"/>
    <w:rsid w:val="004B5FC4"/>
    <w:rsid w:val="004B6FA3"/>
    <w:rsid w:val="004B7502"/>
    <w:rsid w:val="004C1D0D"/>
    <w:rsid w:val="004C6B4A"/>
    <w:rsid w:val="004C7240"/>
    <w:rsid w:val="004C7F7B"/>
    <w:rsid w:val="004D4237"/>
    <w:rsid w:val="004D4862"/>
    <w:rsid w:val="004D5EA5"/>
    <w:rsid w:val="004E0D59"/>
    <w:rsid w:val="004E444D"/>
    <w:rsid w:val="004E4A89"/>
    <w:rsid w:val="004E4D48"/>
    <w:rsid w:val="004E6995"/>
    <w:rsid w:val="004E7872"/>
    <w:rsid w:val="004F19B8"/>
    <w:rsid w:val="004F2511"/>
    <w:rsid w:val="004F4E79"/>
    <w:rsid w:val="004F544A"/>
    <w:rsid w:val="00501BAF"/>
    <w:rsid w:val="00504664"/>
    <w:rsid w:val="00507905"/>
    <w:rsid w:val="00507E74"/>
    <w:rsid w:val="005107D2"/>
    <w:rsid w:val="00510FC5"/>
    <w:rsid w:val="0051166A"/>
    <w:rsid w:val="00512815"/>
    <w:rsid w:val="00512971"/>
    <w:rsid w:val="00515C02"/>
    <w:rsid w:val="00517B3C"/>
    <w:rsid w:val="005208F7"/>
    <w:rsid w:val="0053449E"/>
    <w:rsid w:val="00536EF9"/>
    <w:rsid w:val="005433B0"/>
    <w:rsid w:val="005459D8"/>
    <w:rsid w:val="005479E6"/>
    <w:rsid w:val="00551934"/>
    <w:rsid w:val="0055572D"/>
    <w:rsid w:val="00557157"/>
    <w:rsid w:val="00561E68"/>
    <w:rsid w:val="00561E73"/>
    <w:rsid w:val="00567FA2"/>
    <w:rsid w:val="0057114E"/>
    <w:rsid w:val="00572CC6"/>
    <w:rsid w:val="00573CFA"/>
    <w:rsid w:val="00573E8F"/>
    <w:rsid w:val="00576835"/>
    <w:rsid w:val="005774D2"/>
    <w:rsid w:val="00584754"/>
    <w:rsid w:val="00584D21"/>
    <w:rsid w:val="00587270"/>
    <w:rsid w:val="00590368"/>
    <w:rsid w:val="00593D87"/>
    <w:rsid w:val="0059528D"/>
    <w:rsid w:val="00597F25"/>
    <w:rsid w:val="005A0990"/>
    <w:rsid w:val="005A0E08"/>
    <w:rsid w:val="005A1E6D"/>
    <w:rsid w:val="005A361D"/>
    <w:rsid w:val="005B1D98"/>
    <w:rsid w:val="005B1E2E"/>
    <w:rsid w:val="005B2D52"/>
    <w:rsid w:val="005B30E6"/>
    <w:rsid w:val="005B381D"/>
    <w:rsid w:val="005B41AC"/>
    <w:rsid w:val="005B6907"/>
    <w:rsid w:val="005C1C51"/>
    <w:rsid w:val="005C287F"/>
    <w:rsid w:val="005C4E39"/>
    <w:rsid w:val="005C60EA"/>
    <w:rsid w:val="005C7D4C"/>
    <w:rsid w:val="005D0DB0"/>
    <w:rsid w:val="005D13A0"/>
    <w:rsid w:val="005D19E9"/>
    <w:rsid w:val="005D1C2C"/>
    <w:rsid w:val="005D1DDD"/>
    <w:rsid w:val="005D1DED"/>
    <w:rsid w:val="005D2085"/>
    <w:rsid w:val="005D2894"/>
    <w:rsid w:val="005D3F5A"/>
    <w:rsid w:val="005D4F00"/>
    <w:rsid w:val="005D5501"/>
    <w:rsid w:val="005D6D8A"/>
    <w:rsid w:val="005E067A"/>
    <w:rsid w:val="005E19CD"/>
    <w:rsid w:val="005E1FFD"/>
    <w:rsid w:val="005E4993"/>
    <w:rsid w:val="005E6A56"/>
    <w:rsid w:val="005E7E82"/>
    <w:rsid w:val="005F2251"/>
    <w:rsid w:val="005F6A0E"/>
    <w:rsid w:val="005F6DB6"/>
    <w:rsid w:val="00601110"/>
    <w:rsid w:val="00601A0B"/>
    <w:rsid w:val="00601DAE"/>
    <w:rsid w:val="006023A4"/>
    <w:rsid w:val="006112CA"/>
    <w:rsid w:val="00613ABD"/>
    <w:rsid w:val="00616750"/>
    <w:rsid w:val="00617890"/>
    <w:rsid w:val="006231CB"/>
    <w:rsid w:val="006257FC"/>
    <w:rsid w:val="00625916"/>
    <w:rsid w:val="00625EBA"/>
    <w:rsid w:val="006267BA"/>
    <w:rsid w:val="00630270"/>
    <w:rsid w:val="0063231F"/>
    <w:rsid w:val="00632EC4"/>
    <w:rsid w:val="0063597E"/>
    <w:rsid w:val="006361E3"/>
    <w:rsid w:val="0063666E"/>
    <w:rsid w:val="00637BDF"/>
    <w:rsid w:val="00643088"/>
    <w:rsid w:val="00652D02"/>
    <w:rsid w:val="00655516"/>
    <w:rsid w:val="00656AEB"/>
    <w:rsid w:val="00656BBD"/>
    <w:rsid w:val="00661FCE"/>
    <w:rsid w:val="00663D93"/>
    <w:rsid w:val="006666B2"/>
    <w:rsid w:val="0066743F"/>
    <w:rsid w:val="00670610"/>
    <w:rsid w:val="00671007"/>
    <w:rsid w:val="0067111E"/>
    <w:rsid w:val="006727E4"/>
    <w:rsid w:val="00672BB0"/>
    <w:rsid w:val="00673A5B"/>
    <w:rsid w:val="0067651F"/>
    <w:rsid w:val="006767D9"/>
    <w:rsid w:val="00683B04"/>
    <w:rsid w:val="006873F7"/>
    <w:rsid w:val="0068744B"/>
    <w:rsid w:val="00690649"/>
    <w:rsid w:val="006911EB"/>
    <w:rsid w:val="006914D9"/>
    <w:rsid w:val="00694D70"/>
    <w:rsid w:val="00694F3D"/>
    <w:rsid w:val="006951D1"/>
    <w:rsid w:val="00695E65"/>
    <w:rsid w:val="006A2F2F"/>
    <w:rsid w:val="006A4F5A"/>
    <w:rsid w:val="006A56F1"/>
    <w:rsid w:val="006B0415"/>
    <w:rsid w:val="006B3FB9"/>
    <w:rsid w:val="006B71B5"/>
    <w:rsid w:val="006C1C35"/>
    <w:rsid w:val="006C3BB4"/>
    <w:rsid w:val="006C3DED"/>
    <w:rsid w:val="006D095A"/>
    <w:rsid w:val="006D3928"/>
    <w:rsid w:val="006D500C"/>
    <w:rsid w:val="006D61AD"/>
    <w:rsid w:val="006E0E6D"/>
    <w:rsid w:val="006E1C25"/>
    <w:rsid w:val="006E1FE1"/>
    <w:rsid w:val="006E36AC"/>
    <w:rsid w:val="006E44C2"/>
    <w:rsid w:val="006E468C"/>
    <w:rsid w:val="006E66A1"/>
    <w:rsid w:val="006F0BD6"/>
    <w:rsid w:val="006F41B2"/>
    <w:rsid w:val="006F4332"/>
    <w:rsid w:val="006F5371"/>
    <w:rsid w:val="006F676E"/>
    <w:rsid w:val="00704AEA"/>
    <w:rsid w:val="007071F8"/>
    <w:rsid w:val="007218DF"/>
    <w:rsid w:val="00722ACC"/>
    <w:rsid w:val="0072340D"/>
    <w:rsid w:val="00723EE1"/>
    <w:rsid w:val="00726554"/>
    <w:rsid w:val="007302A6"/>
    <w:rsid w:val="00732391"/>
    <w:rsid w:val="007324D5"/>
    <w:rsid w:val="00732636"/>
    <w:rsid w:val="00732E19"/>
    <w:rsid w:val="00734AA9"/>
    <w:rsid w:val="007359F2"/>
    <w:rsid w:val="0073671E"/>
    <w:rsid w:val="0073790F"/>
    <w:rsid w:val="00737E17"/>
    <w:rsid w:val="007415A6"/>
    <w:rsid w:val="0074337D"/>
    <w:rsid w:val="00743962"/>
    <w:rsid w:val="00746227"/>
    <w:rsid w:val="00746F9C"/>
    <w:rsid w:val="00746FF0"/>
    <w:rsid w:val="00751EAB"/>
    <w:rsid w:val="0075341E"/>
    <w:rsid w:val="0075344B"/>
    <w:rsid w:val="00756052"/>
    <w:rsid w:val="0075635E"/>
    <w:rsid w:val="00757E5E"/>
    <w:rsid w:val="00761933"/>
    <w:rsid w:val="00761CFB"/>
    <w:rsid w:val="0076254F"/>
    <w:rsid w:val="00762AA7"/>
    <w:rsid w:val="00763A14"/>
    <w:rsid w:val="0076509F"/>
    <w:rsid w:val="00765E1E"/>
    <w:rsid w:val="00765EE5"/>
    <w:rsid w:val="007661B8"/>
    <w:rsid w:val="00772B41"/>
    <w:rsid w:val="007741B6"/>
    <w:rsid w:val="0077522E"/>
    <w:rsid w:val="007753B1"/>
    <w:rsid w:val="00775E6C"/>
    <w:rsid w:val="00777CFB"/>
    <w:rsid w:val="007822E7"/>
    <w:rsid w:val="00785116"/>
    <w:rsid w:val="00786CDD"/>
    <w:rsid w:val="007878E6"/>
    <w:rsid w:val="00787979"/>
    <w:rsid w:val="0079043F"/>
    <w:rsid w:val="0079524E"/>
    <w:rsid w:val="0079703C"/>
    <w:rsid w:val="007A235E"/>
    <w:rsid w:val="007A23F4"/>
    <w:rsid w:val="007A37D5"/>
    <w:rsid w:val="007A4ED4"/>
    <w:rsid w:val="007A5A1C"/>
    <w:rsid w:val="007A7F45"/>
    <w:rsid w:val="007B1E49"/>
    <w:rsid w:val="007B219E"/>
    <w:rsid w:val="007B2B95"/>
    <w:rsid w:val="007B5458"/>
    <w:rsid w:val="007B5DC9"/>
    <w:rsid w:val="007C0A89"/>
    <w:rsid w:val="007C234A"/>
    <w:rsid w:val="007C264B"/>
    <w:rsid w:val="007C33EF"/>
    <w:rsid w:val="007C3DB5"/>
    <w:rsid w:val="007C3FBE"/>
    <w:rsid w:val="007D0CDF"/>
    <w:rsid w:val="007D24E6"/>
    <w:rsid w:val="007D469A"/>
    <w:rsid w:val="007D4B42"/>
    <w:rsid w:val="007D4FE1"/>
    <w:rsid w:val="007D58D7"/>
    <w:rsid w:val="007E0BD2"/>
    <w:rsid w:val="007E2EE7"/>
    <w:rsid w:val="007E3B54"/>
    <w:rsid w:val="007E561D"/>
    <w:rsid w:val="007E7F87"/>
    <w:rsid w:val="007F2190"/>
    <w:rsid w:val="007F2A36"/>
    <w:rsid w:val="007F2ABC"/>
    <w:rsid w:val="007F32D0"/>
    <w:rsid w:val="00801F27"/>
    <w:rsid w:val="008041CD"/>
    <w:rsid w:val="00804D89"/>
    <w:rsid w:val="008050E9"/>
    <w:rsid w:val="00811BD9"/>
    <w:rsid w:val="00812B9D"/>
    <w:rsid w:val="00814BA2"/>
    <w:rsid w:val="00815BB2"/>
    <w:rsid w:val="008164C1"/>
    <w:rsid w:val="00817AF4"/>
    <w:rsid w:val="00820592"/>
    <w:rsid w:val="0082076E"/>
    <w:rsid w:val="00821292"/>
    <w:rsid w:val="008215E2"/>
    <w:rsid w:val="00823F7A"/>
    <w:rsid w:val="00825180"/>
    <w:rsid w:val="00827A8C"/>
    <w:rsid w:val="00830C51"/>
    <w:rsid w:val="00830F31"/>
    <w:rsid w:val="0083390E"/>
    <w:rsid w:val="0083440D"/>
    <w:rsid w:val="008418F1"/>
    <w:rsid w:val="0084436F"/>
    <w:rsid w:val="00845258"/>
    <w:rsid w:val="00845AE9"/>
    <w:rsid w:val="00845EEB"/>
    <w:rsid w:val="00847EEB"/>
    <w:rsid w:val="0085039E"/>
    <w:rsid w:val="0085216F"/>
    <w:rsid w:val="008521A4"/>
    <w:rsid w:val="0085329C"/>
    <w:rsid w:val="008545CA"/>
    <w:rsid w:val="00855CAF"/>
    <w:rsid w:val="008610AC"/>
    <w:rsid w:val="00862933"/>
    <w:rsid w:val="00866F71"/>
    <w:rsid w:val="0086743E"/>
    <w:rsid w:val="00871E8F"/>
    <w:rsid w:val="00873533"/>
    <w:rsid w:val="00873666"/>
    <w:rsid w:val="00875986"/>
    <w:rsid w:val="00883CB5"/>
    <w:rsid w:val="00886497"/>
    <w:rsid w:val="008875CD"/>
    <w:rsid w:val="008909F4"/>
    <w:rsid w:val="00893CE5"/>
    <w:rsid w:val="008955A8"/>
    <w:rsid w:val="008959B6"/>
    <w:rsid w:val="00895B10"/>
    <w:rsid w:val="008A721E"/>
    <w:rsid w:val="008B4E34"/>
    <w:rsid w:val="008B6F12"/>
    <w:rsid w:val="008B6FCA"/>
    <w:rsid w:val="008C04DD"/>
    <w:rsid w:val="008C5961"/>
    <w:rsid w:val="008C5D4B"/>
    <w:rsid w:val="008C7F57"/>
    <w:rsid w:val="008D32BA"/>
    <w:rsid w:val="008D3BDF"/>
    <w:rsid w:val="008D6D44"/>
    <w:rsid w:val="008E08E4"/>
    <w:rsid w:val="008E0F30"/>
    <w:rsid w:val="008E7EAE"/>
    <w:rsid w:val="008F3314"/>
    <w:rsid w:val="008F387E"/>
    <w:rsid w:val="008F3DB2"/>
    <w:rsid w:val="008F3E83"/>
    <w:rsid w:val="008F406F"/>
    <w:rsid w:val="00905516"/>
    <w:rsid w:val="0090576B"/>
    <w:rsid w:val="00906078"/>
    <w:rsid w:val="00910363"/>
    <w:rsid w:val="00911242"/>
    <w:rsid w:val="00911DC8"/>
    <w:rsid w:val="00914982"/>
    <w:rsid w:val="00914B24"/>
    <w:rsid w:val="00915B61"/>
    <w:rsid w:val="00915F86"/>
    <w:rsid w:val="0092120C"/>
    <w:rsid w:val="00922171"/>
    <w:rsid w:val="009247EA"/>
    <w:rsid w:val="00926645"/>
    <w:rsid w:val="00930829"/>
    <w:rsid w:val="00931AD2"/>
    <w:rsid w:val="00933E64"/>
    <w:rsid w:val="00935609"/>
    <w:rsid w:val="00940EF7"/>
    <w:rsid w:val="00942051"/>
    <w:rsid w:val="009457AC"/>
    <w:rsid w:val="009478F7"/>
    <w:rsid w:val="00951AF2"/>
    <w:rsid w:val="00952141"/>
    <w:rsid w:val="00954AD2"/>
    <w:rsid w:val="00955271"/>
    <w:rsid w:val="0095679D"/>
    <w:rsid w:val="00957848"/>
    <w:rsid w:val="00960533"/>
    <w:rsid w:val="0096384E"/>
    <w:rsid w:val="00965336"/>
    <w:rsid w:val="009669C3"/>
    <w:rsid w:val="00967B26"/>
    <w:rsid w:val="00970B10"/>
    <w:rsid w:val="009736B4"/>
    <w:rsid w:val="0097525D"/>
    <w:rsid w:val="00983405"/>
    <w:rsid w:val="0098392F"/>
    <w:rsid w:val="00996263"/>
    <w:rsid w:val="009966E5"/>
    <w:rsid w:val="00996B54"/>
    <w:rsid w:val="00997DF0"/>
    <w:rsid w:val="009A1B7C"/>
    <w:rsid w:val="009A1E5F"/>
    <w:rsid w:val="009A3425"/>
    <w:rsid w:val="009A34A1"/>
    <w:rsid w:val="009A6D51"/>
    <w:rsid w:val="009B19C4"/>
    <w:rsid w:val="009B3CAA"/>
    <w:rsid w:val="009B5ED3"/>
    <w:rsid w:val="009B64CE"/>
    <w:rsid w:val="009C00C1"/>
    <w:rsid w:val="009C2AEA"/>
    <w:rsid w:val="009C2BE0"/>
    <w:rsid w:val="009C6EA1"/>
    <w:rsid w:val="009D0241"/>
    <w:rsid w:val="009E0FF6"/>
    <w:rsid w:val="009E5749"/>
    <w:rsid w:val="009E5B1B"/>
    <w:rsid w:val="009E62C8"/>
    <w:rsid w:val="009F1141"/>
    <w:rsid w:val="009F272F"/>
    <w:rsid w:val="009F59C3"/>
    <w:rsid w:val="009F75E4"/>
    <w:rsid w:val="00A00EDD"/>
    <w:rsid w:val="00A017C9"/>
    <w:rsid w:val="00A0328C"/>
    <w:rsid w:val="00A10212"/>
    <w:rsid w:val="00A10AEC"/>
    <w:rsid w:val="00A11121"/>
    <w:rsid w:val="00A12A31"/>
    <w:rsid w:val="00A132C2"/>
    <w:rsid w:val="00A13EA2"/>
    <w:rsid w:val="00A17C99"/>
    <w:rsid w:val="00A20432"/>
    <w:rsid w:val="00A22538"/>
    <w:rsid w:val="00A22A48"/>
    <w:rsid w:val="00A23231"/>
    <w:rsid w:val="00A23774"/>
    <w:rsid w:val="00A238AD"/>
    <w:rsid w:val="00A267CB"/>
    <w:rsid w:val="00A26BA1"/>
    <w:rsid w:val="00A31EE7"/>
    <w:rsid w:val="00A34B90"/>
    <w:rsid w:val="00A34D17"/>
    <w:rsid w:val="00A36CE1"/>
    <w:rsid w:val="00A40CF4"/>
    <w:rsid w:val="00A40DAF"/>
    <w:rsid w:val="00A437B7"/>
    <w:rsid w:val="00A4427B"/>
    <w:rsid w:val="00A45845"/>
    <w:rsid w:val="00A47791"/>
    <w:rsid w:val="00A50567"/>
    <w:rsid w:val="00A5158B"/>
    <w:rsid w:val="00A52D0B"/>
    <w:rsid w:val="00A548D1"/>
    <w:rsid w:val="00A54E8C"/>
    <w:rsid w:val="00A60F53"/>
    <w:rsid w:val="00A62160"/>
    <w:rsid w:val="00A622B2"/>
    <w:rsid w:val="00A65FBB"/>
    <w:rsid w:val="00A664D1"/>
    <w:rsid w:val="00A72ACC"/>
    <w:rsid w:val="00A74DE5"/>
    <w:rsid w:val="00A76F08"/>
    <w:rsid w:val="00A77D00"/>
    <w:rsid w:val="00A81CF4"/>
    <w:rsid w:val="00A822AF"/>
    <w:rsid w:val="00A823AD"/>
    <w:rsid w:val="00A851B0"/>
    <w:rsid w:val="00A858E7"/>
    <w:rsid w:val="00A862FD"/>
    <w:rsid w:val="00A86769"/>
    <w:rsid w:val="00A9143D"/>
    <w:rsid w:val="00A91614"/>
    <w:rsid w:val="00A9540A"/>
    <w:rsid w:val="00A96056"/>
    <w:rsid w:val="00A96716"/>
    <w:rsid w:val="00AA0A7B"/>
    <w:rsid w:val="00AA169C"/>
    <w:rsid w:val="00AA2983"/>
    <w:rsid w:val="00AA2D9F"/>
    <w:rsid w:val="00AA3E55"/>
    <w:rsid w:val="00AA4938"/>
    <w:rsid w:val="00AA5530"/>
    <w:rsid w:val="00AA56AB"/>
    <w:rsid w:val="00AA61EC"/>
    <w:rsid w:val="00AA7553"/>
    <w:rsid w:val="00AB556E"/>
    <w:rsid w:val="00AB5E1C"/>
    <w:rsid w:val="00AC3709"/>
    <w:rsid w:val="00AC57AF"/>
    <w:rsid w:val="00AC584D"/>
    <w:rsid w:val="00AC6E92"/>
    <w:rsid w:val="00AD26FF"/>
    <w:rsid w:val="00AD2A30"/>
    <w:rsid w:val="00AD3D2B"/>
    <w:rsid w:val="00AD4FBD"/>
    <w:rsid w:val="00AD5BD7"/>
    <w:rsid w:val="00AE51F6"/>
    <w:rsid w:val="00AE52EF"/>
    <w:rsid w:val="00AE72CF"/>
    <w:rsid w:val="00AF017A"/>
    <w:rsid w:val="00AF307A"/>
    <w:rsid w:val="00AF39C7"/>
    <w:rsid w:val="00AF4C18"/>
    <w:rsid w:val="00AF5B0B"/>
    <w:rsid w:val="00B0086E"/>
    <w:rsid w:val="00B0495F"/>
    <w:rsid w:val="00B060A7"/>
    <w:rsid w:val="00B0699C"/>
    <w:rsid w:val="00B10E8B"/>
    <w:rsid w:val="00B116DD"/>
    <w:rsid w:val="00B12FDF"/>
    <w:rsid w:val="00B14F4D"/>
    <w:rsid w:val="00B1525C"/>
    <w:rsid w:val="00B158DA"/>
    <w:rsid w:val="00B15D32"/>
    <w:rsid w:val="00B17AAC"/>
    <w:rsid w:val="00B21A2E"/>
    <w:rsid w:val="00B22206"/>
    <w:rsid w:val="00B22366"/>
    <w:rsid w:val="00B315E9"/>
    <w:rsid w:val="00B34CC1"/>
    <w:rsid w:val="00B35A70"/>
    <w:rsid w:val="00B36D39"/>
    <w:rsid w:val="00B430C4"/>
    <w:rsid w:val="00B44859"/>
    <w:rsid w:val="00B50B15"/>
    <w:rsid w:val="00B510C3"/>
    <w:rsid w:val="00B51847"/>
    <w:rsid w:val="00B525ED"/>
    <w:rsid w:val="00B54DE4"/>
    <w:rsid w:val="00B56ADC"/>
    <w:rsid w:val="00B6253A"/>
    <w:rsid w:val="00B628C0"/>
    <w:rsid w:val="00B64078"/>
    <w:rsid w:val="00B65477"/>
    <w:rsid w:val="00B67F61"/>
    <w:rsid w:val="00B709F6"/>
    <w:rsid w:val="00B71628"/>
    <w:rsid w:val="00B7382A"/>
    <w:rsid w:val="00B74F3E"/>
    <w:rsid w:val="00B756E6"/>
    <w:rsid w:val="00B76BB3"/>
    <w:rsid w:val="00B7743B"/>
    <w:rsid w:val="00B806B8"/>
    <w:rsid w:val="00B80F0E"/>
    <w:rsid w:val="00B843BC"/>
    <w:rsid w:val="00B8496A"/>
    <w:rsid w:val="00B84C4A"/>
    <w:rsid w:val="00B85545"/>
    <w:rsid w:val="00B87CA6"/>
    <w:rsid w:val="00B95955"/>
    <w:rsid w:val="00B9610A"/>
    <w:rsid w:val="00B97B6E"/>
    <w:rsid w:val="00BB07DC"/>
    <w:rsid w:val="00BB5D33"/>
    <w:rsid w:val="00BB717E"/>
    <w:rsid w:val="00BB777A"/>
    <w:rsid w:val="00BC0824"/>
    <w:rsid w:val="00BC2A1E"/>
    <w:rsid w:val="00BC31E7"/>
    <w:rsid w:val="00BC6C21"/>
    <w:rsid w:val="00BD0333"/>
    <w:rsid w:val="00BD1F78"/>
    <w:rsid w:val="00BD219E"/>
    <w:rsid w:val="00BD287D"/>
    <w:rsid w:val="00BD718D"/>
    <w:rsid w:val="00BE59F9"/>
    <w:rsid w:val="00BE6DC9"/>
    <w:rsid w:val="00BF3F02"/>
    <w:rsid w:val="00BF3F69"/>
    <w:rsid w:val="00BF4D6B"/>
    <w:rsid w:val="00BF5E84"/>
    <w:rsid w:val="00BF78ED"/>
    <w:rsid w:val="00BF7A45"/>
    <w:rsid w:val="00BF7BA9"/>
    <w:rsid w:val="00C00985"/>
    <w:rsid w:val="00C06896"/>
    <w:rsid w:val="00C12190"/>
    <w:rsid w:val="00C1603A"/>
    <w:rsid w:val="00C17459"/>
    <w:rsid w:val="00C234A2"/>
    <w:rsid w:val="00C23728"/>
    <w:rsid w:val="00C3185F"/>
    <w:rsid w:val="00C325CC"/>
    <w:rsid w:val="00C34D1A"/>
    <w:rsid w:val="00C36C71"/>
    <w:rsid w:val="00C40755"/>
    <w:rsid w:val="00C51C46"/>
    <w:rsid w:val="00C61E7F"/>
    <w:rsid w:val="00C71B0F"/>
    <w:rsid w:val="00C73F1D"/>
    <w:rsid w:val="00C76549"/>
    <w:rsid w:val="00C76C14"/>
    <w:rsid w:val="00C80E99"/>
    <w:rsid w:val="00C80EAB"/>
    <w:rsid w:val="00C81B56"/>
    <w:rsid w:val="00C8208D"/>
    <w:rsid w:val="00C8226D"/>
    <w:rsid w:val="00C83C7A"/>
    <w:rsid w:val="00C84F08"/>
    <w:rsid w:val="00C851FF"/>
    <w:rsid w:val="00C86082"/>
    <w:rsid w:val="00C90F39"/>
    <w:rsid w:val="00C92F17"/>
    <w:rsid w:val="00C97172"/>
    <w:rsid w:val="00C976D0"/>
    <w:rsid w:val="00C97CE0"/>
    <w:rsid w:val="00CA1758"/>
    <w:rsid w:val="00CA1BC4"/>
    <w:rsid w:val="00CA1EEB"/>
    <w:rsid w:val="00CA217B"/>
    <w:rsid w:val="00CA35DB"/>
    <w:rsid w:val="00CA5145"/>
    <w:rsid w:val="00CA5D8A"/>
    <w:rsid w:val="00CA5DA8"/>
    <w:rsid w:val="00CA66AE"/>
    <w:rsid w:val="00CA7CA1"/>
    <w:rsid w:val="00CB1EEF"/>
    <w:rsid w:val="00CC2A4B"/>
    <w:rsid w:val="00CC562C"/>
    <w:rsid w:val="00CC5916"/>
    <w:rsid w:val="00CC70A6"/>
    <w:rsid w:val="00CD01A7"/>
    <w:rsid w:val="00CE3984"/>
    <w:rsid w:val="00CE47BF"/>
    <w:rsid w:val="00CE530D"/>
    <w:rsid w:val="00CE5CF6"/>
    <w:rsid w:val="00CE6FB5"/>
    <w:rsid w:val="00CF201A"/>
    <w:rsid w:val="00CF3016"/>
    <w:rsid w:val="00CF357F"/>
    <w:rsid w:val="00CF742D"/>
    <w:rsid w:val="00CF7C14"/>
    <w:rsid w:val="00D00907"/>
    <w:rsid w:val="00D01374"/>
    <w:rsid w:val="00D01CD7"/>
    <w:rsid w:val="00D026CE"/>
    <w:rsid w:val="00D03E99"/>
    <w:rsid w:val="00D03F7B"/>
    <w:rsid w:val="00D054A9"/>
    <w:rsid w:val="00D128AD"/>
    <w:rsid w:val="00D13F20"/>
    <w:rsid w:val="00D15CFA"/>
    <w:rsid w:val="00D162E4"/>
    <w:rsid w:val="00D16AB6"/>
    <w:rsid w:val="00D16F5D"/>
    <w:rsid w:val="00D173E1"/>
    <w:rsid w:val="00D22CB2"/>
    <w:rsid w:val="00D22F65"/>
    <w:rsid w:val="00D24FE4"/>
    <w:rsid w:val="00D34A70"/>
    <w:rsid w:val="00D3539D"/>
    <w:rsid w:val="00D35D01"/>
    <w:rsid w:val="00D40E52"/>
    <w:rsid w:val="00D41693"/>
    <w:rsid w:val="00D4170C"/>
    <w:rsid w:val="00D42D4E"/>
    <w:rsid w:val="00D4363D"/>
    <w:rsid w:val="00D45130"/>
    <w:rsid w:val="00D470EC"/>
    <w:rsid w:val="00D51B1A"/>
    <w:rsid w:val="00D60578"/>
    <w:rsid w:val="00D62348"/>
    <w:rsid w:val="00D712A5"/>
    <w:rsid w:val="00D729CD"/>
    <w:rsid w:val="00D76764"/>
    <w:rsid w:val="00D82804"/>
    <w:rsid w:val="00D82B3C"/>
    <w:rsid w:val="00D84832"/>
    <w:rsid w:val="00D9252A"/>
    <w:rsid w:val="00D96CC6"/>
    <w:rsid w:val="00DA0D3D"/>
    <w:rsid w:val="00DA616C"/>
    <w:rsid w:val="00DA684D"/>
    <w:rsid w:val="00DB0713"/>
    <w:rsid w:val="00DB1778"/>
    <w:rsid w:val="00DB2DF5"/>
    <w:rsid w:val="00DB7471"/>
    <w:rsid w:val="00DD00FD"/>
    <w:rsid w:val="00DD017A"/>
    <w:rsid w:val="00DD2C58"/>
    <w:rsid w:val="00DD37FB"/>
    <w:rsid w:val="00DD3AA2"/>
    <w:rsid w:val="00DE2EEC"/>
    <w:rsid w:val="00DE395C"/>
    <w:rsid w:val="00DE3D9A"/>
    <w:rsid w:val="00DE4DA9"/>
    <w:rsid w:val="00DE6380"/>
    <w:rsid w:val="00DE7E2C"/>
    <w:rsid w:val="00DF0E43"/>
    <w:rsid w:val="00DF4CBF"/>
    <w:rsid w:val="00DF561D"/>
    <w:rsid w:val="00DF68A8"/>
    <w:rsid w:val="00DF74CA"/>
    <w:rsid w:val="00DF791A"/>
    <w:rsid w:val="00E004BA"/>
    <w:rsid w:val="00E01C75"/>
    <w:rsid w:val="00E02442"/>
    <w:rsid w:val="00E0420F"/>
    <w:rsid w:val="00E04834"/>
    <w:rsid w:val="00E07A46"/>
    <w:rsid w:val="00E07B2D"/>
    <w:rsid w:val="00E10124"/>
    <w:rsid w:val="00E10693"/>
    <w:rsid w:val="00E11770"/>
    <w:rsid w:val="00E13C2E"/>
    <w:rsid w:val="00E167AD"/>
    <w:rsid w:val="00E16B18"/>
    <w:rsid w:val="00E17953"/>
    <w:rsid w:val="00E20589"/>
    <w:rsid w:val="00E20AB5"/>
    <w:rsid w:val="00E21185"/>
    <w:rsid w:val="00E23D66"/>
    <w:rsid w:val="00E27DA1"/>
    <w:rsid w:val="00E30C15"/>
    <w:rsid w:val="00E31563"/>
    <w:rsid w:val="00E355C2"/>
    <w:rsid w:val="00E35C7B"/>
    <w:rsid w:val="00E36C3F"/>
    <w:rsid w:val="00E400B1"/>
    <w:rsid w:val="00E420C1"/>
    <w:rsid w:val="00E42132"/>
    <w:rsid w:val="00E43302"/>
    <w:rsid w:val="00E4608E"/>
    <w:rsid w:val="00E46740"/>
    <w:rsid w:val="00E504EE"/>
    <w:rsid w:val="00E522D6"/>
    <w:rsid w:val="00E53ABC"/>
    <w:rsid w:val="00E55273"/>
    <w:rsid w:val="00E5656D"/>
    <w:rsid w:val="00E56BEE"/>
    <w:rsid w:val="00E60668"/>
    <w:rsid w:val="00E61196"/>
    <w:rsid w:val="00E65A52"/>
    <w:rsid w:val="00E66449"/>
    <w:rsid w:val="00E70B76"/>
    <w:rsid w:val="00E714C1"/>
    <w:rsid w:val="00E7395F"/>
    <w:rsid w:val="00E743AB"/>
    <w:rsid w:val="00E74B15"/>
    <w:rsid w:val="00E80CE0"/>
    <w:rsid w:val="00E80EC3"/>
    <w:rsid w:val="00E83A6F"/>
    <w:rsid w:val="00E86184"/>
    <w:rsid w:val="00E92F1C"/>
    <w:rsid w:val="00E950AF"/>
    <w:rsid w:val="00E9569E"/>
    <w:rsid w:val="00E979AF"/>
    <w:rsid w:val="00E97FCF"/>
    <w:rsid w:val="00EA5359"/>
    <w:rsid w:val="00EA55AA"/>
    <w:rsid w:val="00EA7DAF"/>
    <w:rsid w:val="00EB1AD4"/>
    <w:rsid w:val="00EB2530"/>
    <w:rsid w:val="00EB27A2"/>
    <w:rsid w:val="00EB6A86"/>
    <w:rsid w:val="00EC0CE9"/>
    <w:rsid w:val="00EC0E3E"/>
    <w:rsid w:val="00EC77BD"/>
    <w:rsid w:val="00ED13A5"/>
    <w:rsid w:val="00ED271E"/>
    <w:rsid w:val="00ED44C4"/>
    <w:rsid w:val="00ED4913"/>
    <w:rsid w:val="00ED4B8C"/>
    <w:rsid w:val="00ED51C4"/>
    <w:rsid w:val="00ED5663"/>
    <w:rsid w:val="00EE43FF"/>
    <w:rsid w:val="00EE51E0"/>
    <w:rsid w:val="00EE65A6"/>
    <w:rsid w:val="00EF01AB"/>
    <w:rsid w:val="00EF3A68"/>
    <w:rsid w:val="00F02AD2"/>
    <w:rsid w:val="00F051C6"/>
    <w:rsid w:val="00F076B3"/>
    <w:rsid w:val="00F10B16"/>
    <w:rsid w:val="00F1138E"/>
    <w:rsid w:val="00F137C3"/>
    <w:rsid w:val="00F158AD"/>
    <w:rsid w:val="00F16B8E"/>
    <w:rsid w:val="00F17D5B"/>
    <w:rsid w:val="00F17EE1"/>
    <w:rsid w:val="00F219F7"/>
    <w:rsid w:val="00F23367"/>
    <w:rsid w:val="00F2411D"/>
    <w:rsid w:val="00F249E5"/>
    <w:rsid w:val="00F24CDF"/>
    <w:rsid w:val="00F27DF6"/>
    <w:rsid w:val="00F34ACA"/>
    <w:rsid w:val="00F40AB1"/>
    <w:rsid w:val="00F40DAB"/>
    <w:rsid w:val="00F42D5C"/>
    <w:rsid w:val="00F43129"/>
    <w:rsid w:val="00F4495A"/>
    <w:rsid w:val="00F46274"/>
    <w:rsid w:val="00F52C91"/>
    <w:rsid w:val="00F53462"/>
    <w:rsid w:val="00F54FDA"/>
    <w:rsid w:val="00F61E6B"/>
    <w:rsid w:val="00F63C48"/>
    <w:rsid w:val="00F6486E"/>
    <w:rsid w:val="00F66EDE"/>
    <w:rsid w:val="00F67852"/>
    <w:rsid w:val="00F6793B"/>
    <w:rsid w:val="00F70523"/>
    <w:rsid w:val="00F7187C"/>
    <w:rsid w:val="00F7202D"/>
    <w:rsid w:val="00F72322"/>
    <w:rsid w:val="00F76C7C"/>
    <w:rsid w:val="00F81D3E"/>
    <w:rsid w:val="00F82E7F"/>
    <w:rsid w:val="00F83843"/>
    <w:rsid w:val="00F83D52"/>
    <w:rsid w:val="00F85213"/>
    <w:rsid w:val="00F9032A"/>
    <w:rsid w:val="00F9538B"/>
    <w:rsid w:val="00F972B3"/>
    <w:rsid w:val="00FA195B"/>
    <w:rsid w:val="00FA5407"/>
    <w:rsid w:val="00FA590E"/>
    <w:rsid w:val="00FA6D68"/>
    <w:rsid w:val="00FA6E5B"/>
    <w:rsid w:val="00FB248E"/>
    <w:rsid w:val="00FB388C"/>
    <w:rsid w:val="00FB3BFA"/>
    <w:rsid w:val="00FB40F3"/>
    <w:rsid w:val="00FB696D"/>
    <w:rsid w:val="00FB7782"/>
    <w:rsid w:val="00FC0000"/>
    <w:rsid w:val="00FC0F15"/>
    <w:rsid w:val="00FC570F"/>
    <w:rsid w:val="00FC5E69"/>
    <w:rsid w:val="00FC6AAD"/>
    <w:rsid w:val="00FC6D54"/>
    <w:rsid w:val="00FC7EC0"/>
    <w:rsid w:val="00FD24D4"/>
    <w:rsid w:val="00FD25A4"/>
    <w:rsid w:val="00FD3465"/>
    <w:rsid w:val="00FD40FA"/>
    <w:rsid w:val="00FE11E6"/>
    <w:rsid w:val="00FE1B8E"/>
    <w:rsid w:val="00FE2FD2"/>
    <w:rsid w:val="00FE4B8C"/>
    <w:rsid w:val="00FE6791"/>
    <w:rsid w:val="00FF12CA"/>
    <w:rsid w:val="00FF15A7"/>
    <w:rsid w:val="00FF1E85"/>
    <w:rsid w:val="00FF2B59"/>
    <w:rsid w:val="00FF3C97"/>
    <w:rsid w:val="00FF5A0B"/>
    <w:rsid w:val="00FF5BFB"/>
    <w:rsid w:val="00FF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4FBA5"/>
  <w14:discardImageEditingData/>
  <w15:chartTrackingRefBased/>
  <w15:docId w15:val="{F26FB160-7EC9-4FC1-8472-A5C83F5F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C46"/>
  </w:style>
  <w:style w:type="paragraph" w:styleId="Heading1">
    <w:name w:val="heading 1"/>
    <w:next w:val="Normal"/>
    <w:link w:val="Heading1Char"/>
    <w:qFormat/>
    <w:rsid w:val="00DB0713"/>
    <w:pPr>
      <w:keepNext/>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743962"/>
    <w:pPr>
      <w:outlineLvl w:val="1"/>
    </w:pPr>
    <w:rPr>
      <w:sz w:val="28"/>
      <w:szCs w:val="26"/>
    </w:rPr>
  </w:style>
  <w:style w:type="paragraph" w:styleId="Heading3">
    <w:name w:val="heading 3"/>
    <w:basedOn w:val="Heading1"/>
    <w:next w:val="Normal"/>
    <w:link w:val="Heading3Char"/>
    <w:qFormat/>
    <w:rsid w:val="00743962"/>
    <w:pPr>
      <w:outlineLvl w:val="2"/>
    </w:pPr>
    <w:rPr>
      <w:i/>
      <w:sz w:val="28"/>
      <w:szCs w:val="22"/>
    </w:rPr>
  </w:style>
  <w:style w:type="paragraph" w:styleId="Heading4">
    <w:name w:val="heading 4"/>
    <w:basedOn w:val="Heading1"/>
    <w:next w:val="Normal"/>
    <w:link w:val="Heading4Char"/>
    <w:semiHidden/>
    <w:rsid w:val="00E04834"/>
    <w:p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713"/>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743962"/>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743962"/>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semiHidden/>
    <w:rsid w:val="006267BA"/>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743962"/>
    <w:pPr>
      <w:numPr>
        <w:numId w:val="9"/>
      </w:numPr>
    </w:pPr>
  </w:style>
  <w:style w:type="paragraph" w:styleId="ListParagraph">
    <w:name w:val="List Paragraph"/>
    <w:basedOn w:val="Normal"/>
    <w:uiPriority w:val="34"/>
    <w:semiHidden/>
    <w:rsid w:val="00C234A2"/>
    <w:pPr>
      <w:tabs>
        <w:tab w:val="left" w:pos="357"/>
      </w:tabs>
      <w:ind w:left="357" w:hanging="357"/>
      <w:contextualSpacing/>
    </w:pPr>
  </w:style>
  <w:style w:type="table" w:customStyle="1" w:styleId="CSCGridblue">
    <w:name w:val="CSC Grid blue"/>
    <w:basedOn w:val="TableNormal"/>
    <w:uiPriority w:val="99"/>
    <w:rsid w:val="00E5656D"/>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Normal"/>
    <w:uiPriority w:val="99"/>
    <w:rsid w:val="00E5656D"/>
    <w:rPr>
      <w:sz w:val="20"/>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blue">
    <w:name w:val="CSC Header blu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
    <w:name w:val="CSC Header yellow"/>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E04834"/>
    <w:rPr>
      <w:i/>
      <w:iCs/>
    </w:rPr>
  </w:style>
  <w:style w:type="character" w:styleId="FollowedHyperlink">
    <w:name w:val="FollowedHyperlink"/>
    <w:basedOn w:val="DefaultParagraphFont"/>
    <w:uiPriority w:val="4"/>
    <w:qFormat/>
    <w:rsid w:val="00E04834"/>
    <w:rPr>
      <w:color w:val="800080" w:themeColor="followedHyperlink"/>
      <w:u w:val="single"/>
    </w:rPr>
  </w:style>
  <w:style w:type="paragraph" w:styleId="Footer">
    <w:name w:val="footer"/>
    <w:basedOn w:val="Normal"/>
    <w:link w:val="FooterChar"/>
    <w:uiPriority w:val="10"/>
    <w:qFormat/>
    <w:rsid w:val="000B7550"/>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0B7550"/>
    <w:rPr>
      <w:sz w:val="18"/>
      <w:szCs w:val="20"/>
      <w:lang w:eastAsia="en-US"/>
    </w:rPr>
  </w:style>
  <w:style w:type="paragraph" w:customStyle="1" w:styleId="Footerbold">
    <w:name w:val="Footer bold"/>
    <w:basedOn w:val="Footer"/>
    <w:link w:val="FooterboldChar"/>
    <w:uiPriority w:val="10"/>
    <w:qFormat/>
    <w:rsid w:val="000B7550"/>
    <w:rPr>
      <w:b/>
    </w:rPr>
  </w:style>
  <w:style w:type="character" w:customStyle="1" w:styleId="FooterboldChar">
    <w:name w:val="Footer bold Char"/>
    <w:basedOn w:val="FooterChar"/>
    <w:link w:val="Footerbold"/>
    <w:uiPriority w:val="10"/>
    <w:rsid w:val="000B7550"/>
    <w:rPr>
      <w:b/>
      <w:sz w:val="18"/>
      <w:szCs w:val="20"/>
      <w:lang w:eastAsia="en-US"/>
    </w:rPr>
  </w:style>
  <w:style w:type="character" w:styleId="Hyperlink">
    <w:name w:val="Hyperlink"/>
    <w:uiPriority w:val="4"/>
    <w:qFormat/>
    <w:rsid w:val="00E04834"/>
    <w:rPr>
      <w:color w:val="0000FF" w:themeColor="hyperlink"/>
      <w:u w:val="single"/>
    </w:rPr>
  </w:style>
  <w:style w:type="character" w:styleId="PageNumber">
    <w:name w:val="page number"/>
    <w:basedOn w:val="DefaultParagraphFont"/>
    <w:uiPriority w:val="10"/>
    <w:qFormat/>
    <w:rsid w:val="000B7550"/>
    <w:rPr>
      <w:rFonts w:ascii="Franklin Gothic Book" w:hAnsi="Franklin Gothic Book"/>
      <w:sz w:val="18"/>
    </w:rPr>
  </w:style>
  <w:style w:type="character" w:styleId="Strong">
    <w:name w:val="Strong"/>
    <w:uiPriority w:val="2"/>
    <w:qFormat/>
    <w:rsid w:val="00E04834"/>
    <w:rPr>
      <w:b/>
      <w:bCs/>
    </w:rPr>
  </w:style>
  <w:style w:type="paragraph" w:styleId="Title">
    <w:name w:val="Title"/>
    <w:next w:val="Normal"/>
    <w:link w:val="TitleChar"/>
    <w:qFormat/>
    <w:rsid w:val="00E0483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rsid w:val="007324D5"/>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semiHidden/>
    <w:rsid w:val="005B30E6"/>
    <w:rPr>
      <w:rFonts w:ascii="Franklin Gothic Book" w:hAnsi="Franklin Gothic Book" w:cstheme="majorBidi"/>
      <w:sz w:val="36"/>
      <w:szCs w:val="36"/>
    </w:rPr>
  </w:style>
  <w:style w:type="character" w:customStyle="1" w:styleId="SubtitleChar">
    <w:name w:val="Subtitle Char"/>
    <w:basedOn w:val="DefaultParagraphFont"/>
    <w:link w:val="Subtitle"/>
    <w:uiPriority w:val="6"/>
    <w:semiHidden/>
    <w:rsid w:val="005B30E6"/>
    <w:rPr>
      <w:rFonts w:eastAsiaTheme="majorEastAsia" w:cstheme="majorBidi"/>
      <w:bCs/>
      <w:kern w:val="28"/>
      <w:sz w:val="36"/>
      <w:szCs w:val="36"/>
      <w:lang w:eastAsia="en-US"/>
    </w:rPr>
  </w:style>
  <w:style w:type="table" w:styleId="TableGrid">
    <w:name w:val="Table Grid"/>
    <w:aliases w:val="CSC Table Grid"/>
    <w:basedOn w:val="TableNormal"/>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qFormat/>
    <w:rsid w:val="004A73A1"/>
    <w:pPr>
      <w:tabs>
        <w:tab w:val="left" w:pos="720"/>
        <w:tab w:val="right" w:pos="9072"/>
      </w:tabs>
      <w:spacing w:after="100"/>
      <w:ind w:left="720" w:hanging="720"/>
    </w:pPr>
    <w:rPr>
      <w:b/>
      <w:noProof/>
      <w:color w:val="000000" w:themeColor="text1"/>
    </w:rPr>
  </w:style>
  <w:style w:type="paragraph" w:styleId="TOC2">
    <w:name w:val="toc 2"/>
    <w:basedOn w:val="Normal"/>
    <w:next w:val="Normal"/>
    <w:autoRedefine/>
    <w:uiPriority w:val="39"/>
    <w:qFormat/>
    <w:rsid w:val="00B0699C"/>
    <w:pPr>
      <w:tabs>
        <w:tab w:val="left" w:pos="720"/>
        <w:tab w:val="right" w:pos="9072"/>
      </w:tabs>
      <w:spacing w:after="100"/>
      <w:ind w:left="720" w:hanging="720"/>
    </w:pPr>
  </w:style>
  <w:style w:type="paragraph" w:customStyle="1" w:styleId="Appendixheading">
    <w:name w:val="Appendix heading"/>
    <w:next w:val="Normal"/>
    <w:uiPriority w:val="9"/>
    <w:semiHidden/>
    <w:rsid w:val="00B430C4"/>
    <w:rPr>
      <w:rFonts w:ascii="Franklin Gothic Demi" w:eastAsiaTheme="majorEastAsia" w:hAnsi="Franklin Gothic Demi"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semiHidden/>
    <w:rsid w:val="00BD287D"/>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semiHidden/>
    <w:rsid w:val="009A34A1"/>
    <w:pPr>
      <w:keepNext/>
      <w:numPr>
        <w:numId w:val="4"/>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semiHidden/>
    <w:rsid w:val="00862933"/>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semiHidden/>
    <w:rsid w:val="00862933"/>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semiHidden/>
    <w:rsid w:val="00BD287D"/>
    <w:pPr>
      <w:ind w:left="714" w:hanging="714"/>
    </w:pPr>
  </w:style>
  <w:style w:type="paragraph" w:customStyle="1" w:styleId="ReferenceTitle">
    <w:name w:val="Reference Title"/>
    <w:basedOn w:val="Normal"/>
    <w:next w:val="Normal"/>
    <w:link w:val="ReferenceTitleChar"/>
    <w:uiPriority w:val="8"/>
    <w:semiHidden/>
    <w:rsid w:val="00BD287D"/>
    <w:rPr>
      <w:i/>
      <w:szCs w:val="20"/>
    </w:rPr>
  </w:style>
  <w:style w:type="character" w:customStyle="1" w:styleId="ReferenceTitleChar">
    <w:name w:val="Reference Title Char"/>
    <w:basedOn w:val="DefaultParagraphFont"/>
    <w:link w:val="ReferenceTitle"/>
    <w:uiPriority w:val="8"/>
    <w:semiHidden/>
    <w:rsid w:val="00683B0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semiHidden/>
    <w:rsid w:val="00BD287D"/>
    <w:pPr>
      <w:spacing w:after="60"/>
      <w:jc w:val="right"/>
    </w:pPr>
    <w:rPr>
      <w:rFonts w:eastAsiaTheme="majorEastAsia"/>
      <w:i/>
      <w:noProof/>
    </w:rPr>
  </w:style>
  <w:style w:type="paragraph" w:customStyle="1" w:styleId="Tableheading">
    <w:name w:val="Table heading"/>
    <w:next w:val="Normal"/>
    <w:uiPriority w:val="7"/>
    <w:semiHidden/>
    <w:rsid w:val="00862933"/>
    <w:pPr>
      <w:keepNext/>
      <w:numPr>
        <w:numId w:val="16"/>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customStyle="1" w:styleId="CSCFigureheadinglist">
    <w:name w:val="CSC Figure heading list"/>
    <w:uiPriority w:val="99"/>
    <w:rsid w:val="005479E6"/>
    <w:pPr>
      <w:numPr>
        <w:numId w:val="3"/>
      </w:numPr>
    </w:pPr>
  </w:style>
  <w:style w:type="numbering" w:customStyle="1" w:styleId="CSCTableheadinglist">
    <w:name w:val="CSC Table heading list"/>
    <w:uiPriority w:val="99"/>
    <w:rsid w:val="005479E6"/>
    <w:pPr>
      <w:numPr>
        <w:numId w:val="5"/>
      </w:numPr>
    </w:pPr>
  </w:style>
  <w:style w:type="numbering" w:customStyle="1" w:styleId="CSCHeadinglistnumberstyle">
    <w:name w:val="CSC Heading list number style"/>
    <w:uiPriority w:val="99"/>
    <w:rsid w:val="00763A14"/>
    <w:pPr>
      <w:numPr>
        <w:numId w:val="7"/>
      </w:numPr>
    </w:pPr>
  </w:style>
  <w:style w:type="paragraph" w:customStyle="1" w:styleId="Bulletlistmultilevel">
    <w:name w:val="Bullet list multilevel"/>
    <w:basedOn w:val="Normal"/>
    <w:uiPriority w:val="1"/>
    <w:qFormat/>
    <w:rsid w:val="00C17459"/>
    <w:pPr>
      <w:numPr>
        <w:numId w:val="14"/>
      </w:numPr>
    </w:pPr>
  </w:style>
  <w:style w:type="paragraph" w:customStyle="1" w:styleId="Bulletlevel2CSC">
    <w:name w:val="Bullet level 2 CSC"/>
    <w:basedOn w:val="Normal"/>
    <w:semiHidden/>
    <w:qFormat/>
    <w:rsid w:val="00C17459"/>
    <w:pPr>
      <w:numPr>
        <w:ilvl w:val="1"/>
        <w:numId w:val="14"/>
      </w:numPr>
      <w:spacing w:after="60"/>
    </w:pPr>
  </w:style>
  <w:style w:type="paragraph" w:customStyle="1" w:styleId="Bulletlevel3CSC">
    <w:name w:val="Bullet level 3 CSC"/>
    <w:basedOn w:val="Normal"/>
    <w:semiHidden/>
    <w:qFormat/>
    <w:rsid w:val="00C17459"/>
    <w:pPr>
      <w:numPr>
        <w:ilvl w:val="2"/>
        <w:numId w:val="14"/>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B843BC"/>
    <w:pPr>
      <w:numPr>
        <w:ilvl w:val="1"/>
        <w:numId w:val="9"/>
      </w:numPr>
      <w:spacing w:after="60"/>
    </w:pPr>
  </w:style>
  <w:style w:type="paragraph" w:customStyle="1" w:styleId="Numberlevel3CSC">
    <w:name w:val="Number level 3 CSC"/>
    <w:basedOn w:val="Normal"/>
    <w:semiHidden/>
    <w:qFormat/>
    <w:rsid w:val="00B843BC"/>
    <w:pPr>
      <w:numPr>
        <w:ilvl w:val="2"/>
        <w:numId w:val="9"/>
      </w:numPr>
      <w:spacing w:after="60"/>
    </w:pPr>
  </w:style>
  <w:style w:type="numbering" w:customStyle="1" w:styleId="CSCMultilevelnumberedlist">
    <w:name w:val="CSC Multilevel numbered list"/>
    <w:uiPriority w:val="99"/>
    <w:rsid w:val="00B843BC"/>
    <w:pPr>
      <w:numPr>
        <w:numId w:val="9"/>
      </w:numPr>
    </w:pPr>
  </w:style>
  <w:style w:type="paragraph" w:customStyle="1" w:styleId="Numberlevel4CSC">
    <w:name w:val="Number level 4 CSC"/>
    <w:basedOn w:val="Normal"/>
    <w:semiHidden/>
    <w:qFormat/>
    <w:rsid w:val="00B843BC"/>
    <w:pPr>
      <w:numPr>
        <w:ilvl w:val="3"/>
        <w:numId w:val="9"/>
      </w:numPr>
      <w:spacing w:after="60"/>
      <w:ind w:left="1429"/>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14"/>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5B30E6"/>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Nogridblue">
    <w:name w:val="CSC No grid blue"/>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
    <w:name w:val="CSC Table Aubergin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
    <w:name w:val="CSC Table Blue wren"/>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
    <w:name w:val="CSC Table Capsicum"/>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
    <w:name w:val="CSC Table Lim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
    <w:name w:val="CSC Table Oliv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
    <w:name w:val="CSC Table Sweet potato"/>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Quote">
    <w:name w:val="Quote"/>
    <w:basedOn w:val="Normal"/>
    <w:next w:val="Normal"/>
    <w:link w:val="QuoteChar"/>
    <w:uiPriority w:val="29"/>
    <w:semiHidden/>
    <w:rsid w:val="00EC77BD"/>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EC77BD"/>
    <w:rPr>
      <w:i/>
      <w:iCs/>
      <w:color w:val="404040" w:themeColor="text1" w:themeTint="BF"/>
    </w:rPr>
  </w:style>
  <w:style w:type="character" w:styleId="IntenseEmphasis">
    <w:name w:val="Intense Emphasis"/>
    <w:basedOn w:val="DefaultParagraphFont"/>
    <w:uiPriority w:val="21"/>
    <w:semiHidden/>
    <w:rsid w:val="00EC77BD"/>
    <w:rPr>
      <w:i/>
      <w:iCs/>
      <w:color w:val="908B00" w:themeColor="accent1" w:themeShade="BF"/>
    </w:rPr>
  </w:style>
  <w:style w:type="paragraph" w:styleId="IntenseQuote">
    <w:name w:val="Intense Quote"/>
    <w:basedOn w:val="Normal"/>
    <w:next w:val="Normal"/>
    <w:link w:val="IntenseQuoteChar"/>
    <w:uiPriority w:val="30"/>
    <w:semiHidden/>
    <w:rsid w:val="00EC77BD"/>
    <w:pPr>
      <w:pBdr>
        <w:top w:val="single" w:sz="4" w:space="10" w:color="908B00" w:themeColor="accent1" w:themeShade="BF"/>
        <w:bottom w:val="single" w:sz="4" w:space="10" w:color="908B00" w:themeColor="accent1" w:themeShade="BF"/>
      </w:pBdr>
      <w:spacing w:before="360" w:after="360"/>
      <w:ind w:left="864" w:right="864"/>
      <w:jc w:val="center"/>
    </w:pPr>
    <w:rPr>
      <w:i/>
      <w:iCs/>
      <w:color w:val="908B00" w:themeColor="accent1" w:themeShade="BF"/>
    </w:rPr>
  </w:style>
  <w:style w:type="character" w:customStyle="1" w:styleId="IntenseQuoteChar">
    <w:name w:val="Intense Quote Char"/>
    <w:basedOn w:val="DefaultParagraphFont"/>
    <w:link w:val="IntenseQuote"/>
    <w:uiPriority w:val="30"/>
    <w:semiHidden/>
    <w:rsid w:val="00EC77BD"/>
    <w:rPr>
      <w:i/>
      <w:iCs/>
      <w:color w:val="908B00" w:themeColor="accent1" w:themeShade="BF"/>
    </w:rPr>
  </w:style>
  <w:style w:type="character" w:styleId="IntenseReference">
    <w:name w:val="Intense Reference"/>
    <w:basedOn w:val="DefaultParagraphFont"/>
    <w:uiPriority w:val="32"/>
    <w:semiHidden/>
    <w:rsid w:val="00EC77BD"/>
    <w:rPr>
      <w:b/>
      <w:bCs/>
      <w:smallCaps/>
      <w:color w:val="908B00" w:themeColor="accent1" w:themeShade="BF"/>
      <w:spacing w:val="5"/>
    </w:rPr>
  </w:style>
  <w:style w:type="character" w:styleId="UnresolvedMention">
    <w:name w:val="Unresolved Mention"/>
    <w:basedOn w:val="DefaultParagraphFont"/>
    <w:uiPriority w:val="99"/>
    <w:semiHidden/>
    <w:unhideWhenUsed/>
    <w:rsid w:val="008041CD"/>
    <w:rPr>
      <w:color w:val="605E5C"/>
      <w:shd w:val="clear" w:color="auto" w:fill="E1DFDD"/>
    </w:rPr>
  </w:style>
  <w:style w:type="character" w:customStyle="1" w:styleId="font141">
    <w:name w:val="font141"/>
    <w:basedOn w:val="DefaultParagraphFont"/>
    <w:rsid w:val="00DD3AA2"/>
    <w:rPr>
      <w:rFonts w:ascii="Aptos Narrow" w:hAnsi="Aptos Narrow" w:hint="default"/>
      <w:b w:val="0"/>
      <w:bCs w:val="0"/>
      <w:i w:val="0"/>
      <w:iCs w:val="0"/>
      <w:strike w:val="0"/>
      <w:dstrike w:val="0"/>
      <w:color w:val="000000"/>
      <w:sz w:val="22"/>
      <w:szCs w:val="22"/>
      <w:u w:val="none"/>
      <w:effect w:val="none"/>
    </w:rPr>
  </w:style>
  <w:style w:type="character" w:customStyle="1" w:styleId="font71">
    <w:name w:val="font71"/>
    <w:basedOn w:val="DefaultParagraphFont"/>
    <w:rsid w:val="00DD3AA2"/>
    <w:rPr>
      <w:rFonts w:ascii="Aptos Narrow" w:hAnsi="Aptos Narrow" w:hint="default"/>
      <w:b w:val="0"/>
      <w:bCs w:val="0"/>
      <w:i w:val="0"/>
      <w:iCs w:val="0"/>
      <w:strike w:val="0"/>
      <w:dstrike w:val="0"/>
      <w:color w:val="FF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7116">
      <w:bodyDiv w:val="1"/>
      <w:marLeft w:val="0"/>
      <w:marRight w:val="0"/>
      <w:marTop w:val="0"/>
      <w:marBottom w:val="0"/>
      <w:divBdr>
        <w:top w:val="none" w:sz="0" w:space="0" w:color="auto"/>
        <w:left w:val="none" w:sz="0" w:space="0" w:color="auto"/>
        <w:bottom w:val="none" w:sz="0" w:space="0" w:color="auto"/>
        <w:right w:val="none" w:sz="0" w:space="0" w:color="auto"/>
      </w:divBdr>
      <w:divsChild>
        <w:div w:id="559052214">
          <w:marLeft w:val="0"/>
          <w:marRight w:val="0"/>
          <w:marTop w:val="0"/>
          <w:marBottom w:val="0"/>
          <w:divBdr>
            <w:top w:val="none" w:sz="0" w:space="0" w:color="auto"/>
            <w:left w:val="none" w:sz="0" w:space="0" w:color="auto"/>
            <w:bottom w:val="none" w:sz="0" w:space="0" w:color="auto"/>
            <w:right w:val="none" w:sz="0" w:space="0" w:color="auto"/>
          </w:divBdr>
        </w:div>
      </w:divsChild>
    </w:div>
    <w:div w:id="24868955">
      <w:bodyDiv w:val="1"/>
      <w:marLeft w:val="0"/>
      <w:marRight w:val="0"/>
      <w:marTop w:val="0"/>
      <w:marBottom w:val="0"/>
      <w:divBdr>
        <w:top w:val="none" w:sz="0" w:space="0" w:color="auto"/>
        <w:left w:val="none" w:sz="0" w:space="0" w:color="auto"/>
        <w:bottom w:val="none" w:sz="0" w:space="0" w:color="auto"/>
        <w:right w:val="none" w:sz="0" w:space="0" w:color="auto"/>
      </w:divBdr>
      <w:divsChild>
        <w:div w:id="1164861057">
          <w:marLeft w:val="0"/>
          <w:marRight w:val="0"/>
          <w:marTop w:val="0"/>
          <w:marBottom w:val="0"/>
          <w:divBdr>
            <w:top w:val="none" w:sz="0" w:space="0" w:color="auto"/>
            <w:left w:val="none" w:sz="0" w:space="0" w:color="auto"/>
            <w:bottom w:val="none" w:sz="0" w:space="0" w:color="auto"/>
            <w:right w:val="none" w:sz="0" w:space="0" w:color="auto"/>
          </w:divBdr>
        </w:div>
        <w:div w:id="249855779">
          <w:marLeft w:val="0"/>
          <w:marRight w:val="0"/>
          <w:marTop w:val="0"/>
          <w:marBottom w:val="0"/>
          <w:divBdr>
            <w:top w:val="none" w:sz="0" w:space="0" w:color="auto"/>
            <w:left w:val="none" w:sz="0" w:space="0" w:color="auto"/>
            <w:bottom w:val="none" w:sz="0" w:space="0" w:color="auto"/>
            <w:right w:val="none" w:sz="0" w:space="0" w:color="auto"/>
          </w:divBdr>
        </w:div>
        <w:div w:id="20447483">
          <w:marLeft w:val="0"/>
          <w:marRight w:val="0"/>
          <w:marTop w:val="0"/>
          <w:marBottom w:val="0"/>
          <w:divBdr>
            <w:top w:val="none" w:sz="0" w:space="0" w:color="auto"/>
            <w:left w:val="none" w:sz="0" w:space="0" w:color="auto"/>
            <w:bottom w:val="none" w:sz="0" w:space="0" w:color="auto"/>
            <w:right w:val="none" w:sz="0" w:space="0" w:color="auto"/>
          </w:divBdr>
        </w:div>
        <w:div w:id="835614225">
          <w:marLeft w:val="0"/>
          <w:marRight w:val="0"/>
          <w:marTop w:val="0"/>
          <w:marBottom w:val="0"/>
          <w:divBdr>
            <w:top w:val="none" w:sz="0" w:space="0" w:color="auto"/>
            <w:left w:val="none" w:sz="0" w:space="0" w:color="auto"/>
            <w:bottom w:val="none" w:sz="0" w:space="0" w:color="auto"/>
            <w:right w:val="none" w:sz="0" w:space="0" w:color="auto"/>
          </w:divBdr>
        </w:div>
        <w:div w:id="183177600">
          <w:marLeft w:val="0"/>
          <w:marRight w:val="0"/>
          <w:marTop w:val="0"/>
          <w:marBottom w:val="0"/>
          <w:divBdr>
            <w:top w:val="none" w:sz="0" w:space="0" w:color="auto"/>
            <w:left w:val="none" w:sz="0" w:space="0" w:color="auto"/>
            <w:bottom w:val="none" w:sz="0" w:space="0" w:color="auto"/>
            <w:right w:val="none" w:sz="0" w:space="0" w:color="auto"/>
          </w:divBdr>
        </w:div>
        <w:div w:id="1565751349">
          <w:marLeft w:val="0"/>
          <w:marRight w:val="0"/>
          <w:marTop w:val="0"/>
          <w:marBottom w:val="0"/>
          <w:divBdr>
            <w:top w:val="none" w:sz="0" w:space="0" w:color="auto"/>
            <w:left w:val="none" w:sz="0" w:space="0" w:color="auto"/>
            <w:bottom w:val="none" w:sz="0" w:space="0" w:color="auto"/>
            <w:right w:val="none" w:sz="0" w:space="0" w:color="auto"/>
          </w:divBdr>
        </w:div>
        <w:div w:id="992417144">
          <w:marLeft w:val="0"/>
          <w:marRight w:val="0"/>
          <w:marTop w:val="0"/>
          <w:marBottom w:val="0"/>
          <w:divBdr>
            <w:top w:val="none" w:sz="0" w:space="0" w:color="auto"/>
            <w:left w:val="none" w:sz="0" w:space="0" w:color="auto"/>
            <w:bottom w:val="none" w:sz="0" w:space="0" w:color="auto"/>
            <w:right w:val="none" w:sz="0" w:space="0" w:color="auto"/>
          </w:divBdr>
        </w:div>
        <w:div w:id="827671830">
          <w:marLeft w:val="0"/>
          <w:marRight w:val="0"/>
          <w:marTop w:val="0"/>
          <w:marBottom w:val="0"/>
          <w:divBdr>
            <w:top w:val="none" w:sz="0" w:space="0" w:color="auto"/>
            <w:left w:val="none" w:sz="0" w:space="0" w:color="auto"/>
            <w:bottom w:val="none" w:sz="0" w:space="0" w:color="auto"/>
            <w:right w:val="none" w:sz="0" w:space="0" w:color="auto"/>
          </w:divBdr>
        </w:div>
        <w:div w:id="2013675123">
          <w:marLeft w:val="0"/>
          <w:marRight w:val="0"/>
          <w:marTop w:val="0"/>
          <w:marBottom w:val="0"/>
          <w:divBdr>
            <w:top w:val="none" w:sz="0" w:space="0" w:color="auto"/>
            <w:left w:val="none" w:sz="0" w:space="0" w:color="auto"/>
            <w:bottom w:val="none" w:sz="0" w:space="0" w:color="auto"/>
            <w:right w:val="none" w:sz="0" w:space="0" w:color="auto"/>
          </w:divBdr>
        </w:div>
        <w:div w:id="1520924493">
          <w:marLeft w:val="0"/>
          <w:marRight w:val="0"/>
          <w:marTop w:val="0"/>
          <w:marBottom w:val="0"/>
          <w:divBdr>
            <w:top w:val="none" w:sz="0" w:space="0" w:color="auto"/>
            <w:left w:val="none" w:sz="0" w:space="0" w:color="auto"/>
            <w:bottom w:val="none" w:sz="0" w:space="0" w:color="auto"/>
            <w:right w:val="none" w:sz="0" w:space="0" w:color="auto"/>
          </w:divBdr>
        </w:div>
        <w:div w:id="1862818148">
          <w:marLeft w:val="0"/>
          <w:marRight w:val="0"/>
          <w:marTop w:val="0"/>
          <w:marBottom w:val="0"/>
          <w:divBdr>
            <w:top w:val="none" w:sz="0" w:space="0" w:color="auto"/>
            <w:left w:val="none" w:sz="0" w:space="0" w:color="auto"/>
            <w:bottom w:val="none" w:sz="0" w:space="0" w:color="auto"/>
            <w:right w:val="none" w:sz="0" w:space="0" w:color="auto"/>
          </w:divBdr>
        </w:div>
      </w:divsChild>
    </w:div>
    <w:div w:id="27999271">
      <w:bodyDiv w:val="1"/>
      <w:marLeft w:val="0"/>
      <w:marRight w:val="0"/>
      <w:marTop w:val="0"/>
      <w:marBottom w:val="0"/>
      <w:divBdr>
        <w:top w:val="none" w:sz="0" w:space="0" w:color="auto"/>
        <w:left w:val="none" w:sz="0" w:space="0" w:color="auto"/>
        <w:bottom w:val="none" w:sz="0" w:space="0" w:color="auto"/>
        <w:right w:val="none" w:sz="0" w:space="0" w:color="auto"/>
      </w:divBdr>
      <w:divsChild>
        <w:div w:id="1213692241">
          <w:marLeft w:val="0"/>
          <w:marRight w:val="0"/>
          <w:marTop w:val="0"/>
          <w:marBottom w:val="0"/>
          <w:divBdr>
            <w:top w:val="none" w:sz="0" w:space="0" w:color="auto"/>
            <w:left w:val="none" w:sz="0" w:space="0" w:color="auto"/>
            <w:bottom w:val="none" w:sz="0" w:space="0" w:color="auto"/>
            <w:right w:val="none" w:sz="0" w:space="0" w:color="auto"/>
          </w:divBdr>
        </w:div>
        <w:div w:id="905988638">
          <w:marLeft w:val="0"/>
          <w:marRight w:val="0"/>
          <w:marTop w:val="0"/>
          <w:marBottom w:val="0"/>
          <w:divBdr>
            <w:top w:val="none" w:sz="0" w:space="0" w:color="auto"/>
            <w:left w:val="none" w:sz="0" w:space="0" w:color="auto"/>
            <w:bottom w:val="none" w:sz="0" w:space="0" w:color="auto"/>
            <w:right w:val="none" w:sz="0" w:space="0" w:color="auto"/>
          </w:divBdr>
        </w:div>
        <w:div w:id="1903828686">
          <w:marLeft w:val="0"/>
          <w:marRight w:val="0"/>
          <w:marTop w:val="0"/>
          <w:marBottom w:val="0"/>
          <w:divBdr>
            <w:top w:val="none" w:sz="0" w:space="0" w:color="auto"/>
            <w:left w:val="none" w:sz="0" w:space="0" w:color="auto"/>
            <w:bottom w:val="none" w:sz="0" w:space="0" w:color="auto"/>
            <w:right w:val="none" w:sz="0" w:space="0" w:color="auto"/>
          </w:divBdr>
        </w:div>
        <w:div w:id="1314066697">
          <w:marLeft w:val="0"/>
          <w:marRight w:val="0"/>
          <w:marTop w:val="0"/>
          <w:marBottom w:val="0"/>
          <w:divBdr>
            <w:top w:val="none" w:sz="0" w:space="0" w:color="auto"/>
            <w:left w:val="none" w:sz="0" w:space="0" w:color="auto"/>
            <w:bottom w:val="none" w:sz="0" w:space="0" w:color="auto"/>
            <w:right w:val="none" w:sz="0" w:space="0" w:color="auto"/>
          </w:divBdr>
        </w:div>
        <w:div w:id="421150100">
          <w:marLeft w:val="0"/>
          <w:marRight w:val="0"/>
          <w:marTop w:val="0"/>
          <w:marBottom w:val="0"/>
          <w:divBdr>
            <w:top w:val="none" w:sz="0" w:space="0" w:color="auto"/>
            <w:left w:val="none" w:sz="0" w:space="0" w:color="auto"/>
            <w:bottom w:val="none" w:sz="0" w:space="0" w:color="auto"/>
            <w:right w:val="none" w:sz="0" w:space="0" w:color="auto"/>
          </w:divBdr>
        </w:div>
        <w:div w:id="2104910813">
          <w:marLeft w:val="0"/>
          <w:marRight w:val="0"/>
          <w:marTop w:val="0"/>
          <w:marBottom w:val="0"/>
          <w:divBdr>
            <w:top w:val="none" w:sz="0" w:space="0" w:color="auto"/>
            <w:left w:val="none" w:sz="0" w:space="0" w:color="auto"/>
            <w:bottom w:val="none" w:sz="0" w:space="0" w:color="auto"/>
            <w:right w:val="none" w:sz="0" w:space="0" w:color="auto"/>
          </w:divBdr>
        </w:div>
        <w:div w:id="790788367">
          <w:marLeft w:val="0"/>
          <w:marRight w:val="0"/>
          <w:marTop w:val="0"/>
          <w:marBottom w:val="0"/>
          <w:divBdr>
            <w:top w:val="none" w:sz="0" w:space="0" w:color="auto"/>
            <w:left w:val="none" w:sz="0" w:space="0" w:color="auto"/>
            <w:bottom w:val="none" w:sz="0" w:space="0" w:color="auto"/>
            <w:right w:val="none" w:sz="0" w:space="0" w:color="auto"/>
          </w:divBdr>
        </w:div>
        <w:div w:id="1617101252">
          <w:marLeft w:val="0"/>
          <w:marRight w:val="0"/>
          <w:marTop w:val="0"/>
          <w:marBottom w:val="0"/>
          <w:divBdr>
            <w:top w:val="none" w:sz="0" w:space="0" w:color="auto"/>
            <w:left w:val="none" w:sz="0" w:space="0" w:color="auto"/>
            <w:bottom w:val="none" w:sz="0" w:space="0" w:color="auto"/>
            <w:right w:val="none" w:sz="0" w:space="0" w:color="auto"/>
          </w:divBdr>
        </w:div>
        <w:div w:id="943927456">
          <w:marLeft w:val="0"/>
          <w:marRight w:val="0"/>
          <w:marTop w:val="0"/>
          <w:marBottom w:val="0"/>
          <w:divBdr>
            <w:top w:val="none" w:sz="0" w:space="0" w:color="auto"/>
            <w:left w:val="none" w:sz="0" w:space="0" w:color="auto"/>
            <w:bottom w:val="none" w:sz="0" w:space="0" w:color="auto"/>
            <w:right w:val="none" w:sz="0" w:space="0" w:color="auto"/>
          </w:divBdr>
        </w:div>
        <w:div w:id="2060279714">
          <w:marLeft w:val="0"/>
          <w:marRight w:val="0"/>
          <w:marTop w:val="0"/>
          <w:marBottom w:val="0"/>
          <w:divBdr>
            <w:top w:val="none" w:sz="0" w:space="0" w:color="auto"/>
            <w:left w:val="none" w:sz="0" w:space="0" w:color="auto"/>
            <w:bottom w:val="none" w:sz="0" w:space="0" w:color="auto"/>
            <w:right w:val="none" w:sz="0" w:space="0" w:color="auto"/>
          </w:divBdr>
        </w:div>
        <w:div w:id="1687707721">
          <w:marLeft w:val="0"/>
          <w:marRight w:val="0"/>
          <w:marTop w:val="0"/>
          <w:marBottom w:val="0"/>
          <w:divBdr>
            <w:top w:val="none" w:sz="0" w:space="0" w:color="auto"/>
            <w:left w:val="none" w:sz="0" w:space="0" w:color="auto"/>
            <w:bottom w:val="none" w:sz="0" w:space="0" w:color="auto"/>
            <w:right w:val="none" w:sz="0" w:space="0" w:color="auto"/>
          </w:divBdr>
        </w:div>
      </w:divsChild>
    </w:div>
    <w:div w:id="40861144">
      <w:bodyDiv w:val="1"/>
      <w:marLeft w:val="0"/>
      <w:marRight w:val="0"/>
      <w:marTop w:val="0"/>
      <w:marBottom w:val="0"/>
      <w:divBdr>
        <w:top w:val="none" w:sz="0" w:space="0" w:color="auto"/>
        <w:left w:val="none" w:sz="0" w:space="0" w:color="auto"/>
        <w:bottom w:val="none" w:sz="0" w:space="0" w:color="auto"/>
        <w:right w:val="none" w:sz="0" w:space="0" w:color="auto"/>
      </w:divBdr>
      <w:divsChild>
        <w:div w:id="1508785013">
          <w:marLeft w:val="0"/>
          <w:marRight w:val="0"/>
          <w:marTop w:val="0"/>
          <w:marBottom w:val="0"/>
          <w:divBdr>
            <w:top w:val="none" w:sz="0" w:space="0" w:color="auto"/>
            <w:left w:val="none" w:sz="0" w:space="0" w:color="auto"/>
            <w:bottom w:val="none" w:sz="0" w:space="0" w:color="auto"/>
            <w:right w:val="none" w:sz="0" w:space="0" w:color="auto"/>
          </w:divBdr>
        </w:div>
      </w:divsChild>
    </w:div>
    <w:div w:id="193006164">
      <w:bodyDiv w:val="1"/>
      <w:marLeft w:val="0"/>
      <w:marRight w:val="0"/>
      <w:marTop w:val="0"/>
      <w:marBottom w:val="0"/>
      <w:divBdr>
        <w:top w:val="none" w:sz="0" w:space="0" w:color="auto"/>
        <w:left w:val="none" w:sz="0" w:space="0" w:color="auto"/>
        <w:bottom w:val="none" w:sz="0" w:space="0" w:color="auto"/>
        <w:right w:val="none" w:sz="0" w:space="0" w:color="auto"/>
      </w:divBdr>
      <w:divsChild>
        <w:div w:id="1295870242">
          <w:marLeft w:val="0"/>
          <w:marRight w:val="0"/>
          <w:marTop w:val="0"/>
          <w:marBottom w:val="0"/>
          <w:divBdr>
            <w:top w:val="none" w:sz="0" w:space="0" w:color="auto"/>
            <w:left w:val="none" w:sz="0" w:space="0" w:color="auto"/>
            <w:bottom w:val="none" w:sz="0" w:space="0" w:color="auto"/>
            <w:right w:val="none" w:sz="0" w:space="0" w:color="auto"/>
          </w:divBdr>
        </w:div>
        <w:div w:id="1695154815">
          <w:marLeft w:val="0"/>
          <w:marRight w:val="0"/>
          <w:marTop w:val="0"/>
          <w:marBottom w:val="0"/>
          <w:divBdr>
            <w:top w:val="none" w:sz="0" w:space="0" w:color="auto"/>
            <w:left w:val="none" w:sz="0" w:space="0" w:color="auto"/>
            <w:bottom w:val="none" w:sz="0" w:space="0" w:color="auto"/>
            <w:right w:val="none" w:sz="0" w:space="0" w:color="auto"/>
          </w:divBdr>
        </w:div>
        <w:div w:id="1516381645">
          <w:marLeft w:val="0"/>
          <w:marRight w:val="0"/>
          <w:marTop w:val="0"/>
          <w:marBottom w:val="0"/>
          <w:divBdr>
            <w:top w:val="none" w:sz="0" w:space="0" w:color="auto"/>
            <w:left w:val="none" w:sz="0" w:space="0" w:color="auto"/>
            <w:bottom w:val="none" w:sz="0" w:space="0" w:color="auto"/>
            <w:right w:val="none" w:sz="0" w:space="0" w:color="auto"/>
          </w:divBdr>
        </w:div>
        <w:div w:id="1246916453">
          <w:marLeft w:val="0"/>
          <w:marRight w:val="0"/>
          <w:marTop w:val="0"/>
          <w:marBottom w:val="0"/>
          <w:divBdr>
            <w:top w:val="none" w:sz="0" w:space="0" w:color="auto"/>
            <w:left w:val="none" w:sz="0" w:space="0" w:color="auto"/>
            <w:bottom w:val="none" w:sz="0" w:space="0" w:color="auto"/>
            <w:right w:val="none" w:sz="0" w:space="0" w:color="auto"/>
          </w:divBdr>
        </w:div>
        <w:div w:id="223760027">
          <w:marLeft w:val="0"/>
          <w:marRight w:val="0"/>
          <w:marTop w:val="0"/>
          <w:marBottom w:val="0"/>
          <w:divBdr>
            <w:top w:val="none" w:sz="0" w:space="0" w:color="auto"/>
            <w:left w:val="none" w:sz="0" w:space="0" w:color="auto"/>
            <w:bottom w:val="none" w:sz="0" w:space="0" w:color="auto"/>
            <w:right w:val="none" w:sz="0" w:space="0" w:color="auto"/>
          </w:divBdr>
        </w:div>
        <w:div w:id="651641049">
          <w:marLeft w:val="0"/>
          <w:marRight w:val="0"/>
          <w:marTop w:val="0"/>
          <w:marBottom w:val="0"/>
          <w:divBdr>
            <w:top w:val="none" w:sz="0" w:space="0" w:color="auto"/>
            <w:left w:val="none" w:sz="0" w:space="0" w:color="auto"/>
            <w:bottom w:val="none" w:sz="0" w:space="0" w:color="auto"/>
            <w:right w:val="none" w:sz="0" w:space="0" w:color="auto"/>
          </w:divBdr>
        </w:div>
        <w:div w:id="1311710976">
          <w:marLeft w:val="0"/>
          <w:marRight w:val="0"/>
          <w:marTop w:val="0"/>
          <w:marBottom w:val="0"/>
          <w:divBdr>
            <w:top w:val="none" w:sz="0" w:space="0" w:color="auto"/>
            <w:left w:val="none" w:sz="0" w:space="0" w:color="auto"/>
            <w:bottom w:val="none" w:sz="0" w:space="0" w:color="auto"/>
            <w:right w:val="none" w:sz="0" w:space="0" w:color="auto"/>
          </w:divBdr>
        </w:div>
        <w:div w:id="1354957210">
          <w:marLeft w:val="0"/>
          <w:marRight w:val="0"/>
          <w:marTop w:val="0"/>
          <w:marBottom w:val="0"/>
          <w:divBdr>
            <w:top w:val="none" w:sz="0" w:space="0" w:color="auto"/>
            <w:left w:val="none" w:sz="0" w:space="0" w:color="auto"/>
            <w:bottom w:val="none" w:sz="0" w:space="0" w:color="auto"/>
            <w:right w:val="none" w:sz="0" w:space="0" w:color="auto"/>
          </w:divBdr>
        </w:div>
      </w:divsChild>
    </w:div>
    <w:div w:id="216478070">
      <w:bodyDiv w:val="1"/>
      <w:marLeft w:val="0"/>
      <w:marRight w:val="0"/>
      <w:marTop w:val="0"/>
      <w:marBottom w:val="0"/>
      <w:divBdr>
        <w:top w:val="none" w:sz="0" w:space="0" w:color="auto"/>
        <w:left w:val="none" w:sz="0" w:space="0" w:color="auto"/>
        <w:bottom w:val="none" w:sz="0" w:space="0" w:color="auto"/>
        <w:right w:val="none" w:sz="0" w:space="0" w:color="auto"/>
      </w:divBdr>
      <w:divsChild>
        <w:div w:id="1221289895">
          <w:marLeft w:val="0"/>
          <w:marRight w:val="0"/>
          <w:marTop w:val="0"/>
          <w:marBottom w:val="0"/>
          <w:divBdr>
            <w:top w:val="none" w:sz="0" w:space="0" w:color="auto"/>
            <w:left w:val="none" w:sz="0" w:space="0" w:color="auto"/>
            <w:bottom w:val="none" w:sz="0" w:space="0" w:color="auto"/>
            <w:right w:val="none" w:sz="0" w:space="0" w:color="auto"/>
          </w:divBdr>
        </w:div>
      </w:divsChild>
    </w:div>
    <w:div w:id="275527426">
      <w:bodyDiv w:val="1"/>
      <w:marLeft w:val="0"/>
      <w:marRight w:val="0"/>
      <w:marTop w:val="0"/>
      <w:marBottom w:val="0"/>
      <w:divBdr>
        <w:top w:val="none" w:sz="0" w:space="0" w:color="auto"/>
        <w:left w:val="none" w:sz="0" w:space="0" w:color="auto"/>
        <w:bottom w:val="none" w:sz="0" w:space="0" w:color="auto"/>
        <w:right w:val="none" w:sz="0" w:space="0" w:color="auto"/>
      </w:divBdr>
    </w:div>
    <w:div w:id="322004087">
      <w:bodyDiv w:val="1"/>
      <w:marLeft w:val="0"/>
      <w:marRight w:val="0"/>
      <w:marTop w:val="0"/>
      <w:marBottom w:val="0"/>
      <w:divBdr>
        <w:top w:val="none" w:sz="0" w:space="0" w:color="auto"/>
        <w:left w:val="none" w:sz="0" w:space="0" w:color="auto"/>
        <w:bottom w:val="none" w:sz="0" w:space="0" w:color="auto"/>
        <w:right w:val="none" w:sz="0" w:space="0" w:color="auto"/>
      </w:divBdr>
      <w:divsChild>
        <w:div w:id="54545374">
          <w:marLeft w:val="0"/>
          <w:marRight w:val="0"/>
          <w:marTop w:val="0"/>
          <w:marBottom w:val="0"/>
          <w:divBdr>
            <w:top w:val="none" w:sz="0" w:space="0" w:color="auto"/>
            <w:left w:val="none" w:sz="0" w:space="0" w:color="auto"/>
            <w:bottom w:val="none" w:sz="0" w:space="0" w:color="auto"/>
            <w:right w:val="none" w:sz="0" w:space="0" w:color="auto"/>
          </w:divBdr>
        </w:div>
      </w:divsChild>
    </w:div>
    <w:div w:id="338771965">
      <w:bodyDiv w:val="1"/>
      <w:marLeft w:val="0"/>
      <w:marRight w:val="0"/>
      <w:marTop w:val="0"/>
      <w:marBottom w:val="0"/>
      <w:divBdr>
        <w:top w:val="none" w:sz="0" w:space="0" w:color="auto"/>
        <w:left w:val="none" w:sz="0" w:space="0" w:color="auto"/>
        <w:bottom w:val="none" w:sz="0" w:space="0" w:color="auto"/>
        <w:right w:val="none" w:sz="0" w:space="0" w:color="auto"/>
      </w:divBdr>
      <w:divsChild>
        <w:div w:id="1589389756">
          <w:marLeft w:val="0"/>
          <w:marRight w:val="0"/>
          <w:marTop w:val="0"/>
          <w:marBottom w:val="0"/>
          <w:divBdr>
            <w:top w:val="none" w:sz="0" w:space="0" w:color="auto"/>
            <w:left w:val="none" w:sz="0" w:space="0" w:color="auto"/>
            <w:bottom w:val="none" w:sz="0" w:space="0" w:color="auto"/>
            <w:right w:val="none" w:sz="0" w:space="0" w:color="auto"/>
          </w:divBdr>
        </w:div>
        <w:div w:id="273287374">
          <w:marLeft w:val="0"/>
          <w:marRight w:val="0"/>
          <w:marTop w:val="0"/>
          <w:marBottom w:val="0"/>
          <w:divBdr>
            <w:top w:val="none" w:sz="0" w:space="0" w:color="auto"/>
            <w:left w:val="none" w:sz="0" w:space="0" w:color="auto"/>
            <w:bottom w:val="none" w:sz="0" w:space="0" w:color="auto"/>
            <w:right w:val="none" w:sz="0" w:space="0" w:color="auto"/>
          </w:divBdr>
        </w:div>
        <w:div w:id="572400746">
          <w:marLeft w:val="0"/>
          <w:marRight w:val="0"/>
          <w:marTop w:val="0"/>
          <w:marBottom w:val="0"/>
          <w:divBdr>
            <w:top w:val="none" w:sz="0" w:space="0" w:color="auto"/>
            <w:left w:val="none" w:sz="0" w:space="0" w:color="auto"/>
            <w:bottom w:val="none" w:sz="0" w:space="0" w:color="auto"/>
            <w:right w:val="none" w:sz="0" w:space="0" w:color="auto"/>
          </w:divBdr>
        </w:div>
        <w:div w:id="1008337345">
          <w:marLeft w:val="0"/>
          <w:marRight w:val="0"/>
          <w:marTop w:val="0"/>
          <w:marBottom w:val="0"/>
          <w:divBdr>
            <w:top w:val="none" w:sz="0" w:space="0" w:color="auto"/>
            <w:left w:val="none" w:sz="0" w:space="0" w:color="auto"/>
            <w:bottom w:val="none" w:sz="0" w:space="0" w:color="auto"/>
            <w:right w:val="none" w:sz="0" w:space="0" w:color="auto"/>
          </w:divBdr>
        </w:div>
        <w:div w:id="1065907995">
          <w:marLeft w:val="0"/>
          <w:marRight w:val="0"/>
          <w:marTop w:val="0"/>
          <w:marBottom w:val="0"/>
          <w:divBdr>
            <w:top w:val="none" w:sz="0" w:space="0" w:color="auto"/>
            <w:left w:val="none" w:sz="0" w:space="0" w:color="auto"/>
            <w:bottom w:val="none" w:sz="0" w:space="0" w:color="auto"/>
            <w:right w:val="none" w:sz="0" w:space="0" w:color="auto"/>
          </w:divBdr>
        </w:div>
        <w:div w:id="1770613898">
          <w:marLeft w:val="0"/>
          <w:marRight w:val="0"/>
          <w:marTop w:val="0"/>
          <w:marBottom w:val="0"/>
          <w:divBdr>
            <w:top w:val="none" w:sz="0" w:space="0" w:color="auto"/>
            <w:left w:val="none" w:sz="0" w:space="0" w:color="auto"/>
            <w:bottom w:val="none" w:sz="0" w:space="0" w:color="auto"/>
            <w:right w:val="none" w:sz="0" w:space="0" w:color="auto"/>
          </w:divBdr>
        </w:div>
        <w:div w:id="313026521">
          <w:marLeft w:val="0"/>
          <w:marRight w:val="0"/>
          <w:marTop w:val="0"/>
          <w:marBottom w:val="0"/>
          <w:divBdr>
            <w:top w:val="none" w:sz="0" w:space="0" w:color="auto"/>
            <w:left w:val="none" w:sz="0" w:space="0" w:color="auto"/>
            <w:bottom w:val="none" w:sz="0" w:space="0" w:color="auto"/>
            <w:right w:val="none" w:sz="0" w:space="0" w:color="auto"/>
          </w:divBdr>
        </w:div>
        <w:div w:id="926961029">
          <w:marLeft w:val="0"/>
          <w:marRight w:val="0"/>
          <w:marTop w:val="0"/>
          <w:marBottom w:val="0"/>
          <w:divBdr>
            <w:top w:val="none" w:sz="0" w:space="0" w:color="auto"/>
            <w:left w:val="none" w:sz="0" w:space="0" w:color="auto"/>
            <w:bottom w:val="none" w:sz="0" w:space="0" w:color="auto"/>
            <w:right w:val="none" w:sz="0" w:space="0" w:color="auto"/>
          </w:divBdr>
        </w:div>
        <w:div w:id="1830560783">
          <w:marLeft w:val="0"/>
          <w:marRight w:val="0"/>
          <w:marTop w:val="0"/>
          <w:marBottom w:val="0"/>
          <w:divBdr>
            <w:top w:val="none" w:sz="0" w:space="0" w:color="auto"/>
            <w:left w:val="none" w:sz="0" w:space="0" w:color="auto"/>
            <w:bottom w:val="none" w:sz="0" w:space="0" w:color="auto"/>
            <w:right w:val="none" w:sz="0" w:space="0" w:color="auto"/>
          </w:divBdr>
        </w:div>
        <w:div w:id="1498572624">
          <w:marLeft w:val="0"/>
          <w:marRight w:val="0"/>
          <w:marTop w:val="0"/>
          <w:marBottom w:val="0"/>
          <w:divBdr>
            <w:top w:val="none" w:sz="0" w:space="0" w:color="auto"/>
            <w:left w:val="none" w:sz="0" w:space="0" w:color="auto"/>
            <w:bottom w:val="none" w:sz="0" w:space="0" w:color="auto"/>
            <w:right w:val="none" w:sz="0" w:space="0" w:color="auto"/>
          </w:divBdr>
        </w:div>
        <w:div w:id="2144106858">
          <w:marLeft w:val="0"/>
          <w:marRight w:val="0"/>
          <w:marTop w:val="0"/>
          <w:marBottom w:val="0"/>
          <w:divBdr>
            <w:top w:val="none" w:sz="0" w:space="0" w:color="auto"/>
            <w:left w:val="none" w:sz="0" w:space="0" w:color="auto"/>
            <w:bottom w:val="none" w:sz="0" w:space="0" w:color="auto"/>
            <w:right w:val="none" w:sz="0" w:space="0" w:color="auto"/>
          </w:divBdr>
        </w:div>
      </w:divsChild>
    </w:div>
    <w:div w:id="394932278">
      <w:bodyDiv w:val="1"/>
      <w:marLeft w:val="0"/>
      <w:marRight w:val="0"/>
      <w:marTop w:val="0"/>
      <w:marBottom w:val="0"/>
      <w:divBdr>
        <w:top w:val="none" w:sz="0" w:space="0" w:color="auto"/>
        <w:left w:val="none" w:sz="0" w:space="0" w:color="auto"/>
        <w:bottom w:val="none" w:sz="0" w:space="0" w:color="auto"/>
        <w:right w:val="none" w:sz="0" w:space="0" w:color="auto"/>
      </w:divBdr>
      <w:divsChild>
        <w:div w:id="993950729">
          <w:marLeft w:val="0"/>
          <w:marRight w:val="0"/>
          <w:marTop w:val="0"/>
          <w:marBottom w:val="0"/>
          <w:divBdr>
            <w:top w:val="none" w:sz="0" w:space="0" w:color="auto"/>
            <w:left w:val="none" w:sz="0" w:space="0" w:color="auto"/>
            <w:bottom w:val="none" w:sz="0" w:space="0" w:color="auto"/>
            <w:right w:val="none" w:sz="0" w:space="0" w:color="auto"/>
          </w:divBdr>
        </w:div>
      </w:divsChild>
    </w:div>
    <w:div w:id="441801213">
      <w:bodyDiv w:val="1"/>
      <w:marLeft w:val="0"/>
      <w:marRight w:val="0"/>
      <w:marTop w:val="0"/>
      <w:marBottom w:val="0"/>
      <w:divBdr>
        <w:top w:val="none" w:sz="0" w:space="0" w:color="auto"/>
        <w:left w:val="none" w:sz="0" w:space="0" w:color="auto"/>
        <w:bottom w:val="none" w:sz="0" w:space="0" w:color="auto"/>
        <w:right w:val="none" w:sz="0" w:space="0" w:color="auto"/>
      </w:divBdr>
      <w:divsChild>
        <w:div w:id="263730791">
          <w:marLeft w:val="0"/>
          <w:marRight w:val="0"/>
          <w:marTop w:val="0"/>
          <w:marBottom w:val="0"/>
          <w:divBdr>
            <w:top w:val="none" w:sz="0" w:space="0" w:color="auto"/>
            <w:left w:val="none" w:sz="0" w:space="0" w:color="auto"/>
            <w:bottom w:val="none" w:sz="0" w:space="0" w:color="auto"/>
            <w:right w:val="none" w:sz="0" w:space="0" w:color="auto"/>
          </w:divBdr>
        </w:div>
      </w:divsChild>
    </w:div>
    <w:div w:id="490144284">
      <w:bodyDiv w:val="1"/>
      <w:marLeft w:val="0"/>
      <w:marRight w:val="0"/>
      <w:marTop w:val="0"/>
      <w:marBottom w:val="0"/>
      <w:divBdr>
        <w:top w:val="none" w:sz="0" w:space="0" w:color="auto"/>
        <w:left w:val="none" w:sz="0" w:space="0" w:color="auto"/>
        <w:bottom w:val="none" w:sz="0" w:space="0" w:color="auto"/>
        <w:right w:val="none" w:sz="0" w:space="0" w:color="auto"/>
      </w:divBdr>
      <w:divsChild>
        <w:div w:id="539509935">
          <w:marLeft w:val="0"/>
          <w:marRight w:val="0"/>
          <w:marTop w:val="0"/>
          <w:marBottom w:val="0"/>
          <w:divBdr>
            <w:top w:val="none" w:sz="0" w:space="0" w:color="auto"/>
            <w:left w:val="none" w:sz="0" w:space="0" w:color="auto"/>
            <w:bottom w:val="none" w:sz="0" w:space="0" w:color="auto"/>
            <w:right w:val="none" w:sz="0" w:space="0" w:color="auto"/>
          </w:divBdr>
        </w:div>
        <w:div w:id="2070490781">
          <w:marLeft w:val="0"/>
          <w:marRight w:val="0"/>
          <w:marTop w:val="0"/>
          <w:marBottom w:val="0"/>
          <w:divBdr>
            <w:top w:val="none" w:sz="0" w:space="0" w:color="auto"/>
            <w:left w:val="none" w:sz="0" w:space="0" w:color="auto"/>
            <w:bottom w:val="none" w:sz="0" w:space="0" w:color="auto"/>
            <w:right w:val="none" w:sz="0" w:space="0" w:color="auto"/>
          </w:divBdr>
        </w:div>
        <w:div w:id="1533497771">
          <w:marLeft w:val="0"/>
          <w:marRight w:val="0"/>
          <w:marTop w:val="0"/>
          <w:marBottom w:val="0"/>
          <w:divBdr>
            <w:top w:val="none" w:sz="0" w:space="0" w:color="auto"/>
            <w:left w:val="none" w:sz="0" w:space="0" w:color="auto"/>
            <w:bottom w:val="none" w:sz="0" w:space="0" w:color="auto"/>
            <w:right w:val="none" w:sz="0" w:space="0" w:color="auto"/>
          </w:divBdr>
        </w:div>
      </w:divsChild>
    </w:div>
    <w:div w:id="511333846">
      <w:bodyDiv w:val="1"/>
      <w:marLeft w:val="0"/>
      <w:marRight w:val="0"/>
      <w:marTop w:val="0"/>
      <w:marBottom w:val="0"/>
      <w:divBdr>
        <w:top w:val="none" w:sz="0" w:space="0" w:color="auto"/>
        <w:left w:val="none" w:sz="0" w:space="0" w:color="auto"/>
        <w:bottom w:val="none" w:sz="0" w:space="0" w:color="auto"/>
        <w:right w:val="none" w:sz="0" w:space="0" w:color="auto"/>
      </w:divBdr>
      <w:divsChild>
        <w:div w:id="95366288">
          <w:marLeft w:val="0"/>
          <w:marRight w:val="0"/>
          <w:marTop w:val="0"/>
          <w:marBottom w:val="0"/>
          <w:divBdr>
            <w:top w:val="none" w:sz="0" w:space="0" w:color="auto"/>
            <w:left w:val="none" w:sz="0" w:space="0" w:color="auto"/>
            <w:bottom w:val="none" w:sz="0" w:space="0" w:color="auto"/>
            <w:right w:val="none" w:sz="0" w:space="0" w:color="auto"/>
          </w:divBdr>
        </w:div>
      </w:divsChild>
    </w:div>
    <w:div w:id="534076608">
      <w:bodyDiv w:val="1"/>
      <w:marLeft w:val="0"/>
      <w:marRight w:val="0"/>
      <w:marTop w:val="0"/>
      <w:marBottom w:val="0"/>
      <w:divBdr>
        <w:top w:val="none" w:sz="0" w:space="0" w:color="auto"/>
        <w:left w:val="none" w:sz="0" w:space="0" w:color="auto"/>
        <w:bottom w:val="none" w:sz="0" w:space="0" w:color="auto"/>
        <w:right w:val="none" w:sz="0" w:space="0" w:color="auto"/>
      </w:divBdr>
      <w:divsChild>
        <w:div w:id="452288629">
          <w:marLeft w:val="0"/>
          <w:marRight w:val="0"/>
          <w:marTop w:val="0"/>
          <w:marBottom w:val="0"/>
          <w:divBdr>
            <w:top w:val="none" w:sz="0" w:space="0" w:color="auto"/>
            <w:left w:val="none" w:sz="0" w:space="0" w:color="auto"/>
            <w:bottom w:val="none" w:sz="0" w:space="0" w:color="auto"/>
            <w:right w:val="none" w:sz="0" w:space="0" w:color="auto"/>
          </w:divBdr>
        </w:div>
      </w:divsChild>
    </w:div>
    <w:div w:id="631594376">
      <w:bodyDiv w:val="1"/>
      <w:marLeft w:val="0"/>
      <w:marRight w:val="0"/>
      <w:marTop w:val="0"/>
      <w:marBottom w:val="0"/>
      <w:divBdr>
        <w:top w:val="none" w:sz="0" w:space="0" w:color="auto"/>
        <w:left w:val="none" w:sz="0" w:space="0" w:color="auto"/>
        <w:bottom w:val="none" w:sz="0" w:space="0" w:color="auto"/>
        <w:right w:val="none" w:sz="0" w:space="0" w:color="auto"/>
      </w:divBdr>
      <w:divsChild>
        <w:div w:id="1402369046">
          <w:marLeft w:val="0"/>
          <w:marRight w:val="0"/>
          <w:marTop w:val="0"/>
          <w:marBottom w:val="0"/>
          <w:divBdr>
            <w:top w:val="none" w:sz="0" w:space="0" w:color="auto"/>
            <w:left w:val="none" w:sz="0" w:space="0" w:color="auto"/>
            <w:bottom w:val="none" w:sz="0" w:space="0" w:color="auto"/>
            <w:right w:val="none" w:sz="0" w:space="0" w:color="auto"/>
          </w:divBdr>
        </w:div>
      </w:divsChild>
    </w:div>
    <w:div w:id="648441000">
      <w:bodyDiv w:val="1"/>
      <w:marLeft w:val="0"/>
      <w:marRight w:val="0"/>
      <w:marTop w:val="0"/>
      <w:marBottom w:val="0"/>
      <w:divBdr>
        <w:top w:val="none" w:sz="0" w:space="0" w:color="auto"/>
        <w:left w:val="none" w:sz="0" w:space="0" w:color="auto"/>
        <w:bottom w:val="none" w:sz="0" w:space="0" w:color="auto"/>
        <w:right w:val="none" w:sz="0" w:space="0" w:color="auto"/>
      </w:divBdr>
      <w:divsChild>
        <w:div w:id="1316296302">
          <w:marLeft w:val="0"/>
          <w:marRight w:val="0"/>
          <w:marTop w:val="0"/>
          <w:marBottom w:val="0"/>
          <w:divBdr>
            <w:top w:val="none" w:sz="0" w:space="0" w:color="auto"/>
            <w:left w:val="none" w:sz="0" w:space="0" w:color="auto"/>
            <w:bottom w:val="none" w:sz="0" w:space="0" w:color="auto"/>
            <w:right w:val="none" w:sz="0" w:space="0" w:color="auto"/>
          </w:divBdr>
        </w:div>
        <w:div w:id="2000306546">
          <w:marLeft w:val="0"/>
          <w:marRight w:val="0"/>
          <w:marTop w:val="0"/>
          <w:marBottom w:val="0"/>
          <w:divBdr>
            <w:top w:val="none" w:sz="0" w:space="0" w:color="auto"/>
            <w:left w:val="none" w:sz="0" w:space="0" w:color="auto"/>
            <w:bottom w:val="none" w:sz="0" w:space="0" w:color="auto"/>
            <w:right w:val="none" w:sz="0" w:space="0" w:color="auto"/>
          </w:divBdr>
        </w:div>
        <w:div w:id="1269460971">
          <w:marLeft w:val="0"/>
          <w:marRight w:val="0"/>
          <w:marTop w:val="0"/>
          <w:marBottom w:val="0"/>
          <w:divBdr>
            <w:top w:val="none" w:sz="0" w:space="0" w:color="auto"/>
            <w:left w:val="none" w:sz="0" w:space="0" w:color="auto"/>
            <w:bottom w:val="none" w:sz="0" w:space="0" w:color="auto"/>
            <w:right w:val="none" w:sz="0" w:space="0" w:color="auto"/>
          </w:divBdr>
        </w:div>
      </w:divsChild>
    </w:div>
    <w:div w:id="703334012">
      <w:bodyDiv w:val="1"/>
      <w:marLeft w:val="0"/>
      <w:marRight w:val="0"/>
      <w:marTop w:val="0"/>
      <w:marBottom w:val="0"/>
      <w:divBdr>
        <w:top w:val="none" w:sz="0" w:space="0" w:color="auto"/>
        <w:left w:val="none" w:sz="0" w:space="0" w:color="auto"/>
        <w:bottom w:val="none" w:sz="0" w:space="0" w:color="auto"/>
        <w:right w:val="none" w:sz="0" w:space="0" w:color="auto"/>
      </w:divBdr>
      <w:divsChild>
        <w:div w:id="410353150">
          <w:marLeft w:val="0"/>
          <w:marRight w:val="0"/>
          <w:marTop w:val="0"/>
          <w:marBottom w:val="0"/>
          <w:divBdr>
            <w:top w:val="none" w:sz="0" w:space="0" w:color="auto"/>
            <w:left w:val="none" w:sz="0" w:space="0" w:color="auto"/>
            <w:bottom w:val="none" w:sz="0" w:space="0" w:color="auto"/>
            <w:right w:val="none" w:sz="0" w:space="0" w:color="auto"/>
          </w:divBdr>
        </w:div>
        <w:div w:id="340202919">
          <w:marLeft w:val="0"/>
          <w:marRight w:val="0"/>
          <w:marTop w:val="0"/>
          <w:marBottom w:val="0"/>
          <w:divBdr>
            <w:top w:val="none" w:sz="0" w:space="0" w:color="auto"/>
            <w:left w:val="none" w:sz="0" w:space="0" w:color="auto"/>
            <w:bottom w:val="none" w:sz="0" w:space="0" w:color="auto"/>
            <w:right w:val="none" w:sz="0" w:space="0" w:color="auto"/>
          </w:divBdr>
        </w:div>
      </w:divsChild>
    </w:div>
    <w:div w:id="724642713">
      <w:bodyDiv w:val="1"/>
      <w:marLeft w:val="0"/>
      <w:marRight w:val="0"/>
      <w:marTop w:val="0"/>
      <w:marBottom w:val="0"/>
      <w:divBdr>
        <w:top w:val="none" w:sz="0" w:space="0" w:color="auto"/>
        <w:left w:val="none" w:sz="0" w:space="0" w:color="auto"/>
        <w:bottom w:val="none" w:sz="0" w:space="0" w:color="auto"/>
        <w:right w:val="none" w:sz="0" w:space="0" w:color="auto"/>
      </w:divBdr>
      <w:divsChild>
        <w:div w:id="612788913">
          <w:marLeft w:val="0"/>
          <w:marRight w:val="0"/>
          <w:marTop w:val="0"/>
          <w:marBottom w:val="0"/>
          <w:divBdr>
            <w:top w:val="none" w:sz="0" w:space="0" w:color="auto"/>
            <w:left w:val="none" w:sz="0" w:space="0" w:color="auto"/>
            <w:bottom w:val="none" w:sz="0" w:space="0" w:color="auto"/>
            <w:right w:val="none" w:sz="0" w:space="0" w:color="auto"/>
          </w:divBdr>
        </w:div>
        <w:div w:id="597720323">
          <w:marLeft w:val="0"/>
          <w:marRight w:val="0"/>
          <w:marTop w:val="0"/>
          <w:marBottom w:val="0"/>
          <w:divBdr>
            <w:top w:val="none" w:sz="0" w:space="0" w:color="auto"/>
            <w:left w:val="none" w:sz="0" w:space="0" w:color="auto"/>
            <w:bottom w:val="none" w:sz="0" w:space="0" w:color="auto"/>
            <w:right w:val="none" w:sz="0" w:space="0" w:color="auto"/>
          </w:divBdr>
        </w:div>
        <w:div w:id="476192434">
          <w:marLeft w:val="0"/>
          <w:marRight w:val="0"/>
          <w:marTop w:val="0"/>
          <w:marBottom w:val="0"/>
          <w:divBdr>
            <w:top w:val="none" w:sz="0" w:space="0" w:color="auto"/>
            <w:left w:val="none" w:sz="0" w:space="0" w:color="auto"/>
            <w:bottom w:val="none" w:sz="0" w:space="0" w:color="auto"/>
            <w:right w:val="none" w:sz="0" w:space="0" w:color="auto"/>
          </w:divBdr>
        </w:div>
        <w:div w:id="314917745">
          <w:marLeft w:val="0"/>
          <w:marRight w:val="0"/>
          <w:marTop w:val="0"/>
          <w:marBottom w:val="0"/>
          <w:divBdr>
            <w:top w:val="none" w:sz="0" w:space="0" w:color="auto"/>
            <w:left w:val="none" w:sz="0" w:space="0" w:color="auto"/>
            <w:bottom w:val="none" w:sz="0" w:space="0" w:color="auto"/>
            <w:right w:val="none" w:sz="0" w:space="0" w:color="auto"/>
          </w:divBdr>
        </w:div>
        <w:div w:id="1652639557">
          <w:marLeft w:val="0"/>
          <w:marRight w:val="0"/>
          <w:marTop w:val="0"/>
          <w:marBottom w:val="0"/>
          <w:divBdr>
            <w:top w:val="none" w:sz="0" w:space="0" w:color="auto"/>
            <w:left w:val="none" w:sz="0" w:space="0" w:color="auto"/>
            <w:bottom w:val="none" w:sz="0" w:space="0" w:color="auto"/>
            <w:right w:val="none" w:sz="0" w:space="0" w:color="auto"/>
          </w:divBdr>
        </w:div>
        <w:div w:id="764806575">
          <w:marLeft w:val="0"/>
          <w:marRight w:val="0"/>
          <w:marTop w:val="0"/>
          <w:marBottom w:val="0"/>
          <w:divBdr>
            <w:top w:val="none" w:sz="0" w:space="0" w:color="auto"/>
            <w:left w:val="none" w:sz="0" w:space="0" w:color="auto"/>
            <w:bottom w:val="none" w:sz="0" w:space="0" w:color="auto"/>
            <w:right w:val="none" w:sz="0" w:space="0" w:color="auto"/>
          </w:divBdr>
        </w:div>
        <w:div w:id="151258900">
          <w:marLeft w:val="0"/>
          <w:marRight w:val="0"/>
          <w:marTop w:val="0"/>
          <w:marBottom w:val="0"/>
          <w:divBdr>
            <w:top w:val="none" w:sz="0" w:space="0" w:color="auto"/>
            <w:left w:val="none" w:sz="0" w:space="0" w:color="auto"/>
            <w:bottom w:val="none" w:sz="0" w:space="0" w:color="auto"/>
            <w:right w:val="none" w:sz="0" w:space="0" w:color="auto"/>
          </w:divBdr>
        </w:div>
        <w:div w:id="25566124">
          <w:marLeft w:val="0"/>
          <w:marRight w:val="0"/>
          <w:marTop w:val="0"/>
          <w:marBottom w:val="0"/>
          <w:divBdr>
            <w:top w:val="none" w:sz="0" w:space="0" w:color="auto"/>
            <w:left w:val="none" w:sz="0" w:space="0" w:color="auto"/>
            <w:bottom w:val="none" w:sz="0" w:space="0" w:color="auto"/>
            <w:right w:val="none" w:sz="0" w:space="0" w:color="auto"/>
          </w:divBdr>
        </w:div>
      </w:divsChild>
    </w:div>
    <w:div w:id="734856501">
      <w:bodyDiv w:val="1"/>
      <w:marLeft w:val="0"/>
      <w:marRight w:val="0"/>
      <w:marTop w:val="0"/>
      <w:marBottom w:val="0"/>
      <w:divBdr>
        <w:top w:val="none" w:sz="0" w:space="0" w:color="auto"/>
        <w:left w:val="none" w:sz="0" w:space="0" w:color="auto"/>
        <w:bottom w:val="none" w:sz="0" w:space="0" w:color="auto"/>
        <w:right w:val="none" w:sz="0" w:space="0" w:color="auto"/>
      </w:divBdr>
      <w:divsChild>
        <w:div w:id="16009215">
          <w:marLeft w:val="0"/>
          <w:marRight w:val="0"/>
          <w:marTop w:val="0"/>
          <w:marBottom w:val="0"/>
          <w:divBdr>
            <w:top w:val="none" w:sz="0" w:space="0" w:color="auto"/>
            <w:left w:val="none" w:sz="0" w:space="0" w:color="auto"/>
            <w:bottom w:val="none" w:sz="0" w:space="0" w:color="auto"/>
            <w:right w:val="none" w:sz="0" w:space="0" w:color="auto"/>
          </w:divBdr>
        </w:div>
        <w:div w:id="544485534">
          <w:marLeft w:val="0"/>
          <w:marRight w:val="0"/>
          <w:marTop w:val="0"/>
          <w:marBottom w:val="0"/>
          <w:divBdr>
            <w:top w:val="none" w:sz="0" w:space="0" w:color="auto"/>
            <w:left w:val="none" w:sz="0" w:space="0" w:color="auto"/>
            <w:bottom w:val="none" w:sz="0" w:space="0" w:color="auto"/>
            <w:right w:val="none" w:sz="0" w:space="0" w:color="auto"/>
          </w:divBdr>
        </w:div>
        <w:div w:id="737365152">
          <w:marLeft w:val="0"/>
          <w:marRight w:val="0"/>
          <w:marTop w:val="0"/>
          <w:marBottom w:val="0"/>
          <w:divBdr>
            <w:top w:val="none" w:sz="0" w:space="0" w:color="auto"/>
            <w:left w:val="none" w:sz="0" w:space="0" w:color="auto"/>
            <w:bottom w:val="none" w:sz="0" w:space="0" w:color="auto"/>
            <w:right w:val="none" w:sz="0" w:space="0" w:color="auto"/>
          </w:divBdr>
        </w:div>
      </w:divsChild>
    </w:div>
    <w:div w:id="745030681">
      <w:bodyDiv w:val="1"/>
      <w:marLeft w:val="0"/>
      <w:marRight w:val="0"/>
      <w:marTop w:val="0"/>
      <w:marBottom w:val="0"/>
      <w:divBdr>
        <w:top w:val="none" w:sz="0" w:space="0" w:color="auto"/>
        <w:left w:val="none" w:sz="0" w:space="0" w:color="auto"/>
        <w:bottom w:val="none" w:sz="0" w:space="0" w:color="auto"/>
        <w:right w:val="none" w:sz="0" w:space="0" w:color="auto"/>
      </w:divBdr>
      <w:divsChild>
        <w:div w:id="1950162557">
          <w:marLeft w:val="0"/>
          <w:marRight w:val="0"/>
          <w:marTop w:val="0"/>
          <w:marBottom w:val="0"/>
          <w:divBdr>
            <w:top w:val="none" w:sz="0" w:space="0" w:color="auto"/>
            <w:left w:val="none" w:sz="0" w:space="0" w:color="auto"/>
            <w:bottom w:val="none" w:sz="0" w:space="0" w:color="auto"/>
            <w:right w:val="none" w:sz="0" w:space="0" w:color="auto"/>
          </w:divBdr>
        </w:div>
      </w:divsChild>
    </w:div>
    <w:div w:id="827331797">
      <w:bodyDiv w:val="1"/>
      <w:marLeft w:val="0"/>
      <w:marRight w:val="0"/>
      <w:marTop w:val="0"/>
      <w:marBottom w:val="0"/>
      <w:divBdr>
        <w:top w:val="none" w:sz="0" w:space="0" w:color="auto"/>
        <w:left w:val="none" w:sz="0" w:space="0" w:color="auto"/>
        <w:bottom w:val="none" w:sz="0" w:space="0" w:color="auto"/>
        <w:right w:val="none" w:sz="0" w:space="0" w:color="auto"/>
      </w:divBdr>
      <w:divsChild>
        <w:div w:id="1614169791">
          <w:marLeft w:val="0"/>
          <w:marRight w:val="0"/>
          <w:marTop w:val="0"/>
          <w:marBottom w:val="0"/>
          <w:divBdr>
            <w:top w:val="none" w:sz="0" w:space="0" w:color="auto"/>
            <w:left w:val="none" w:sz="0" w:space="0" w:color="auto"/>
            <w:bottom w:val="none" w:sz="0" w:space="0" w:color="auto"/>
            <w:right w:val="none" w:sz="0" w:space="0" w:color="auto"/>
          </w:divBdr>
        </w:div>
      </w:divsChild>
    </w:div>
    <w:div w:id="867986909">
      <w:bodyDiv w:val="1"/>
      <w:marLeft w:val="0"/>
      <w:marRight w:val="0"/>
      <w:marTop w:val="0"/>
      <w:marBottom w:val="0"/>
      <w:divBdr>
        <w:top w:val="none" w:sz="0" w:space="0" w:color="auto"/>
        <w:left w:val="none" w:sz="0" w:space="0" w:color="auto"/>
        <w:bottom w:val="none" w:sz="0" w:space="0" w:color="auto"/>
        <w:right w:val="none" w:sz="0" w:space="0" w:color="auto"/>
      </w:divBdr>
      <w:divsChild>
        <w:div w:id="1535272064">
          <w:marLeft w:val="0"/>
          <w:marRight w:val="0"/>
          <w:marTop w:val="0"/>
          <w:marBottom w:val="0"/>
          <w:divBdr>
            <w:top w:val="none" w:sz="0" w:space="0" w:color="auto"/>
            <w:left w:val="none" w:sz="0" w:space="0" w:color="auto"/>
            <w:bottom w:val="none" w:sz="0" w:space="0" w:color="auto"/>
            <w:right w:val="none" w:sz="0" w:space="0" w:color="auto"/>
          </w:divBdr>
          <w:divsChild>
            <w:div w:id="173957042">
              <w:marLeft w:val="0"/>
              <w:marRight w:val="0"/>
              <w:marTop w:val="0"/>
              <w:marBottom w:val="0"/>
              <w:divBdr>
                <w:top w:val="none" w:sz="0" w:space="0" w:color="auto"/>
                <w:left w:val="none" w:sz="0" w:space="0" w:color="auto"/>
                <w:bottom w:val="none" w:sz="0" w:space="0" w:color="auto"/>
                <w:right w:val="none" w:sz="0" w:space="0" w:color="auto"/>
              </w:divBdr>
            </w:div>
          </w:divsChild>
        </w:div>
        <w:div w:id="2114745238">
          <w:marLeft w:val="0"/>
          <w:marRight w:val="0"/>
          <w:marTop w:val="0"/>
          <w:marBottom w:val="0"/>
          <w:divBdr>
            <w:top w:val="none" w:sz="0" w:space="0" w:color="auto"/>
            <w:left w:val="none" w:sz="0" w:space="0" w:color="auto"/>
            <w:bottom w:val="none" w:sz="0" w:space="0" w:color="auto"/>
            <w:right w:val="none" w:sz="0" w:space="0" w:color="auto"/>
          </w:divBdr>
          <w:divsChild>
            <w:div w:id="875124779">
              <w:marLeft w:val="0"/>
              <w:marRight w:val="0"/>
              <w:marTop w:val="0"/>
              <w:marBottom w:val="0"/>
              <w:divBdr>
                <w:top w:val="none" w:sz="0" w:space="0" w:color="auto"/>
                <w:left w:val="none" w:sz="0" w:space="0" w:color="auto"/>
                <w:bottom w:val="none" w:sz="0" w:space="0" w:color="auto"/>
                <w:right w:val="none" w:sz="0" w:space="0" w:color="auto"/>
              </w:divBdr>
            </w:div>
          </w:divsChild>
        </w:div>
        <w:div w:id="936211902">
          <w:marLeft w:val="0"/>
          <w:marRight w:val="0"/>
          <w:marTop w:val="0"/>
          <w:marBottom w:val="0"/>
          <w:divBdr>
            <w:top w:val="none" w:sz="0" w:space="0" w:color="auto"/>
            <w:left w:val="none" w:sz="0" w:space="0" w:color="auto"/>
            <w:bottom w:val="none" w:sz="0" w:space="0" w:color="auto"/>
            <w:right w:val="none" w:sz="0" w:space="0" w:color="auto"/>
          </w:divBdr>
          <w:divsChild>
            <w:div w:id="1628897335">
              <w:marLeft w:val="0"/>
              <w:marRight w:val="0"/>
              <w:marTop w:val="0"/>
              <w:marBottom w:val="0"/>
              <w:divBdr>
                <w:top w:val="none" w:sz="0" w:space="0" w:color="auto"/>
                <w:left w:val="none" w:sz="0" w:space="0" w:color="auto"/>
                <w:bottom w:val="none" w:sz="0" w:space="0" w:color="auto"/>
                <w:right w:val="none" w:sz="0" w:space="0" w:color="auto"/>
              </w:divBdr>
            </w:div>
          </w:divsChild>
        </w:div>
        <w:div w:id="395856458">
          <w:marLeft w:val="0"/>
          <w:marRight w:val="0"/>
          <w:marTop w:val="0"/>
          <w:marBottom w:val="0"/>
          <w:divBdr>
            <w:top w:val="none" w:sz="0" w:space="0" w:color="auto"/>
            <w:left w:val="none" w:sz="0" w:space="0" w:color="auto"/>
            <w:bottom w:val="none" w:sz="0" w:space="0" w:color="auto"/>
            <w:right w:val="none" w:sz="0" w:space="0" w:color="auto"/>
          </w:divBdr>
          <w:divsChild>
            <w:div w:id="363560619">
              <w:marLeft w:val="0"/>
              <w:marRight w:val="0"/>
              <w:marTop w:val="0"/>
              <w:marBottom w:val="0"/>
              <w:divBdr>
                <w:top w:val="none" w:sz="0" w:space="0" w:color="auto"/>
                <w:left w:val="none" w:sz="0" w:space="0" w:color="auto"/>
                <w:bottom w:val="none" w:sz="0" w:space="0" w:color="auto"/>
                <w:right w:val="none" w:sz="0" w:space="0" w:color="auto"/>
              </w:divBdr>
            </w:div>
          </w:divsChild>
        </w:div>
        <w:div w:id="655766315">
          <w:marLeft w:val="0"/>
          <w:marRight w:val="0"/>
          <w:marTop w:val="0"/>
          <w:marBottom w:val="0"/>
          <w:divBdr>
            <w:top w:val="none" w:sz="0" w:space="0" w:color="auto"/>
            <w:left w:val="none" w:sz="0" w:space="0" w:color="auto"/>
            <w:bottom w:val="none" w:sz="0" w:space="0" w:color="auto"/>
            <w:right w:val="none" w:sz="0" w:space="0" w:color="auto"/>
          </w:divBdr>
          <w:divsChild>
            <w:div w:id="617296453">
              <w:marLeft w:val="0"/>
              <w:marRight w:val="0"/>
              <w:marTop w:val="0"/>
              <w:marBottom w:val="0"/>
              <w:divBdr>
                <w:top w:val="none" w:sz="0" w:space="0" w:color="auto"/>
                <w:left w:val="none" w:sz="0" w:space="0" w:color="auto"/>
                <w:bottom w:val="none" w:sz="0" w:space="0" w:color="auto"/>
                <w:right w:val="none" w:sz="0" w:space="0" w:color="auto"/>
              </w:divBdr>
            </w:div>
          </w:divsChild>
        </w:div>
        <w:div w:id="110325642">
          <w:marLeft w:val="0"/>
          <w:marRight w:val="0"/>
          <w:marTop w:val="0"/>
          <w:marBottom w:val="0"/>
          <w:divBdr>
            <w:top w:val="none" w:sz="0" w:space="0" w:color="auto"/>
            <w:left w:val="none" w:sz="0" w:space="0" w:color="auto"/>
            <w:bottom w:val="none" w:sz="0" w:space="0" w:color="auto"/>
            <w:right w:val="none" w:sz="0" w:space="0" w:color="auto"/>
          </w:divBdr>
          <w:divsChild>
            <w:div w:id="2093115313">
              <w:marLeft w:val="0"/>
              <w:marRight w:val="0"/>
              <w:marTop w:val="0"/>
              <w:marBottom w:val="0"/>
              <w:divBdr>
                <w:top w:val="none" w:sz="0" w:space="0" w:color="auto"/>
                <w:left w:val="none" w:sz="0" w:space="0" w:color="auto"/>
                <w:bottom w:val="none" w:sz="0" w:space="0" w:color="auto"/>
                <w:right w:val="none" w:sz="0" w:space="0" w:color="auto"/>
              </w:divBdr>
            </w:div>
          </w:divsChild>
        </w:div>
        <w:div w:id="540479304">
          <w:marLeft w:val="0"/>
          <w:marRight w:val="0"/>
          <w:marTop w:val="0"/>
          <w:marBottom w:val="0"/>
          <w:divBdr>
            <w:top w:val="none" w:sz="0" w:space="0" w:color="auto"/>
            <w:left w:val="none" w:sz="0" w:space="0" w:color="auto"/>
            <w:bottom w:val="none" w:sz="0" w:space="0" w:color="auto"/>
            <w:right w:val="none" w:sz="0" w:space="0" w:color="auto"/>
          </w:divBdr>
          <w:divsChild>
            <w:div w:id="608853750">
              <w:marLeft w:val="0"/>
              <w:marRight w:val="0"/>
              <w:marTop w:val="0"/>
              <w:marBottom w:val="0"/>
              <w:divBdr>
                <w:top w:val="none" w:sz="0" w:space="0" w:color="auto"/>
                <w:left w:val="none" w:sz="0" w:space="0" w:color="auto"/>
                <w:bottom w:val="none" w:sz="0" w:space="0" w:color="auto"/>
                <w:right w:val="none" w:sz="0" w:space="0" w:color="auto"/>
              </w:divBdr>
            </w:div>
          </w:divsChild>
        </w:div>
        <w:div w:id="872766006">
          <w:marLeft w:val="0"/>
          <w:marRight w:val="0"/>
          <w:marTop w:val="0"/>
          <w:marBottom w:val="0"/>
          <w:divBdr>
            <w:top w:val="none" w:sz="0" w:space="0" w:color="auto"/>
            <w:left w:val="none" w:sz="0" w:space="0" w:color="auto"/>
            <w:bottom w:val="none" w:sz="0" w:space="0" w:color="auto"/>
            <w:right w:val="none" w:sz="0" w:space="0" w:color="auto"/>
          </w:divBdr>
          <w:divsChild>
            <w:div w:id="960572142">
              <w:marLeft w:val="0"/>
              <w:marRight w:val="0"/>
              <w:marTop w:val="0"/>
              <w:marBottom w:val="0"/>
              <w:divBdr>
                <w:top w:val="none" w:sz="0" w:space="0" w:color="auto"/>
                <w:left w:val="none" w:sz="0" w:space="0" w:color="auto"/>
                <w:bottom w:val="none" w:sz="0" w:space="0" w:color="auto"/>
                <w:right w:val="none" w:sz="0" w:space="0" w:color="auto"/>
              </w:divBdr>
            </w:div>
            <w:div w:id="892084605">
              <w:marLeft w:val="0"/>
              <w:marRight w:val="0"/>
              <w:marTop w:val="0"/>
              <w:marBottom w:val="0"/>
              <w:divBdr>
                <w:top w:val="none" w:sz="0" w:space="0" w:color="auto"/>
                <w:left w:val="none" w:sz="0" w:space="0" w:color="auto"/>
                <w:bottom w:val="none" w:sz="0" w:space="0" w:color="auto"/>
                <w:right w:val="none" w:sz="0" w:space="0" w:color="auto"/>
              </w:divBdr>
            </w:div>
            <w:div w:id="2019581022">
              <w:marLeft w:val="0"/>
              <w:marRight w:val="0"/>
              <w:marTop w:val="0"/>
              <w:marBottom w:val="0"/>
              <w:divBdr>
                <w:top w:val="none" w:sz="0" w:space="0" w:color="auto"/>
                <w:left w:val="none" w:sz="0" w:space="0" w:color="auto"/>
                <w:bottom w:val="none" w:sz="0" w:space="0" w:color="auto"/>
                <w:right w:val="none" w:sz="0" w:space="0" w:color="auto"/>
              </w:divBdr>
            </w:div>
          </w:divsChild>
        </w:div>
        <w:div w:id="1950550671">
          <w:marLeft w:val="0"/>
          <w:marRight w:val="0"/>
          <w:marTop w:val="0"/>
          <w:marBottom w:val="0"/>
          <w:divBdr>
            <w:top w:val="none" w:sz="0" w:space="0" w:color="auto"/>
            <w:left w:val="none" w:sz="0" w:space="0" w:color="auto"/>
            <w:bottom w:val="none" w:sz="0" w:space="0" w:color="auto"/>
            <w:right w:val="none" w:sz="0" w:space="0" w:color="auto"/>
          </w:divBdr>
          <w:divsChild>
            <w:div w:id="2086567571">
              <w:marLeft w:val="0"/>
              <w:marRight w:val="0"/>
              <w:marTop w:val="0"/>
              <w:marBottom w:val="0"/>
              <w:divBdr>
                <w:top w:val="none" w:sz="0" w:space="0" w:color="auto"/>
                <w:left w:val="none" w:sz="0" w:space="0" w:color="auto"/>
                <w:bottom w:val="none" w:sz="0" w:space="0" w:color="auto"/>
                <w:right w:val="none" w:sz="0" w:space="0" w:color="auto"/>
              </w:divBdr>
            </w:div>
          </w:divsChild>
        </w:div>
        <w:div w:id="253439717">
          <w:marLeft w:val="0"/>
          <w:marRight w:val="0"/>
          <w:marTop w:val="0"/>
          <w:marBottom w:val="0"/>
          <w:divBdr>
            <w:top w:val="none" w:sz="0" w:space="0" w:color="auto"/>
            <w:left w:val="none" w:sz="0" w:space="0" w:color="auto"/>
            <w:bottom w:val="none" w:sz="0" w:space="0" w:color="auto"/>
            <w:right w:val="none" w:sz="0" w:space="0" w:color="auto"/>
          </w:divBdr>
          <w:divsChild>
            <w:div w:id="719741329">
              <w:marLeft w:val="0"/>
              <w:marRight w:val="0"/>
              <w:marTop w:val="0"/>
              <w:marBottom w:val="0"/>
              <w:divBdr>
                <w:top w:val="none" w:sz="0" w:space="0" w:color="auto"/>
                <w:left w:val="none" w:sz="0" w:space="0" w:color="auto"/>
                <w:bottom w:val="none" w:sz="0" w:space="0" w:color="auto"/>
                <w:right w:val="none" w:sz="0" w:space="0" w:color="auto"/>
              </w:divBdr>
            </w:div>
          </w:divsChild>
        </w:div>
        <w:div w:id="1277326240">
          <w:marLeft w:val="0"/>
          <w:marRight w:val="0"/>
          <w:marTop w:val="0"/>
          <w:marBottom w:val="0"/>
          <w:divBdr>
            <w:top w:val="none" w:sz="0" w:space="0" w:color="auto"/>
            <w:left w:val="none" w:sz="0" w:space="0" w:color="auto"/>
            <w:bottom w:val="none" w:sz="0" w:space="0" w:color="auto"/>
            <w:right w:val="none" w:sz="0" w:space="0" w:color="auto"/>
          </w:divBdr>
          <w:divsChild>
            <w:div w:id="404693945">
              <w:marLeft w:val="0"/>
              <w:marRight w:val="0"/>
              <w:marTop w:val="0"/>
              <w:marBottom w:val="0"/>
              <w:divBdr>
                <w:top w:val="none" w:sz="0" w:space="0" w:color="auto"/>
                <w:left w:val="none" w:sz="0" w:space="0" w:color="auto"/>
                <w:bottom w:val="none" w:sz="0" w:space="0" w:color="auto"/>
                <w:right w:val="none" w:sz="0" w:space="0" w:color="auto"/>
              </w:divBdr>
            </w:div>
            <w:div w:id="1813787147">
              <w:marLeft w:val="0"/>
              <w:marRight w:val="0"/>
              <w:marTop w:val="0"/>
              <w:marBottom w:val="0"/>
              <w:divBdr>
                <w:top w:val="none" w:sz="0" w:space="0" w:color="auto"/>
                <w:left w:val="none" w:sz="0" w:space="0" w:color="auto"/>
                <w:bottom w:val="none" w:sz="0" w:space="0" w:color="auto"/>
                <w:right w:val="none" w:sz="0" w:space="0" w:color="auto"/>
              </w:divBdr>
            </w:div>
            <w:div w:id="1107194209">
              <w:marLeft w:val="0"/>
              <w:marRight w:val="0"/>
              <w:marTop w:val="0"/>
              <w:marBottom w:val="0"/>
              <w:divBdr>
                <w:top w:val="none" w:sz="0" w:space="0" w:color="auto"/>
                <w:left w:val="none" w:sz="0" w:space="0" w:color="auto"/>
                <w:bottom w:val="none" w:sz="0" w:space="0" w:color="auto"/>
                <w:right w:val="none" w:sz="0" w:space="0" w:color="auto"/>
              </w:divBdr>
            </w:div>
          </w:divsChild>
        </w:div>
        <w:div w:id="738135468">
          <w:marLeft w:val="0"/>
          <w:marRight w:val="0"/>
          <w:marTop w:val="0"/>
          <w:marBottom w:val="0"/>
          <w:divBdr>
            <w:top w:val="none" w:sz="0" w:space="0" w:color="auto"/>
            <w:left w:val="none" w:sz="0" w:space="0" w:color="auto"/>
            <w:bottom w:val="none" w:sz="0" w:space="0" w:color="auto"/>
            <w:right w:val="none" w:sz="0" w:space="0" w:color="auto"/>
          </w:divBdr>
          <w:divsChild>
            <w:div w:id="1751271604">
              <w:marLeft w:val="0"/>
              <w:marRight w:val="0"/>
              <w:marTop w:val="0"/>
              <w:marBottom w:val="0"/>
              <w:divBdr>
                <w:top w:val="none" w:sz="0" w:space="0" w:color="auto"/>
                <w:left w:val="none" w:sz="0" w:space="0" w:color="auto"/>
                <w:bottom w:val="none" w:sz="0" w:space="0" w:color="auto"/>
                <w:right w:val="none" w:sz="0" w:space="0" w:color="auto"/>
              </w:divBdr>
            </w:div>
          </w:divsChild>
        </w:div>
        <w:div w:id="1194073759">
          <w:marLeft w:val="0"/>
          <w:marRight w:val="0"/>
          <w:marTop w:val="0"/>
          <w:marBottom w:val="0"/>
          <w:divBdr>
            <w:top w:val="none" w:sz="0" w:space="0" w:color="auto"/>
            <w:left w:val="none" w:sz="0" w:space="0" w:color="auto"/>
            <w:bottom w:val="none" w:sz="0" w:space="0" w:color="auto"/>
            <w:right w:val="none" w:sz="0" w:space="0" w:color="auto"/>
          </w:divBdr>
          <w:divsChild>
            <w:div w:id="42411389">
              <w:marLeft w:val="0"/>
              <w:marRight w:val="0"/>
              <w:marTop w:val="0"/>
              <w:marBottom w:val="0"/>
              <w:divBdr>
                <w:top w:val="none" w:sz="0" w:space="0" w:color="auto"/>
                <w:left w:val="none" w:sz="0" w:space="0" w:color="auto"/>
                <w:bottom w:val="none" w:sz="0" w:space="0" w:color="auto"/>
                <w:right w:val="none" w:sz="0" w:space="0" w:color="auto"/>
              </w:divBdr>
            </w:div>
          </w:divsChild>
        </w:div>
        <w:div w:id="634650939">
          <w:marLeft w:val="0"/>
          <w:marRight w:val="0"/>
          <w:marTop w:val="0"/>
          <w:marBottom w:val="0"/>
          <w:divBdr>
            <w:top w:val="none" w:sz="0" w:space="0" w:color="auto"/>
            <w:left w:val="none" w:sz="0" w:space="0" w:color="auto"/>
            <w:bottom w:val="none" w:sz="0" w:space="0" w:color="auto"/>
            <w:right w:val="none" w:sz="0" w:space="0" w:color="auto"/>
          </w:divBdr>
          <w:divsChild>
            <w:div w:id="850874504">
              <w:marLeft w:val="0"/>
              <w:marRight w:val="0"/>
              <w:marTop w:val="0"/>
              <w:marBottom w:val="0"/>
              <w:divBdr>
                <w:top w:val="none" w:sz="0" w:space="0" w:color="auto"/>
                <w:left w:val="none" w:sz="0" w:space="0" w:color="auto"/>
                <w:bottom w:val="none" w:sz="0" w:space="0" w:color="auto"/>
                <w:right w:val="none" w:sz="0" w:space="0" w:color="auto"/>
              </w:divBdr>
            </w:div>
            <w:div w:id="510294452">
              <w:marLeft w:val="0"/>
              <w:marRight w:val="0"/>
              <w:marTop w:val="0"/>
              <w:marBottom w:val="0"/>
              <w:divBdr>
                <w:top w:val="none" w:sz="0" w:space="0" w:color="auto"/>
                <w:left w:val="none" w:sz="0" w:space="0" w:color="auto"/>
                <w:bottom w:val="none" w:sz="0" w:space="0" w:color="auto"/>
                <w:right w:val="none" w:sz="0" w:space="0" w:color="auto"/>
              </w:divBdr>
            </w:div>
            <w:div w:id="1396128222">
              <w:marLeft w:val="0"/>
              <w:marRight w:val="0"/>
              <w:marTop w:val="0"/>
              <w:marBottom w:val="0"/>
              <w:divBdr>
                <w:top w:val="none" w:sz="0" w:space="0" w:color="auto"/>
                <w:left w:val="none" w:sz="0" w:space="0" w:color="auto"/>
                <w:bottom w:val="none" w:sz="0" w:space="0" w:color="auto"/>
                <w:right w:val="none" w:sz="0" w:space="0" w:color="auto"/>
              </w:divBdr>
            </w:div>
          </w:divsChild>
        </w:div>
        <w:div w:id="1102649242">
          <w:marLeft w:val="0"/>
          <w:marRight w:val="0"/>
          <w:marTop w:val="0"/>
          <w:marBottom w:val="0"/>
          <w:divBdr>
            <w:top w:val="none" w:sz="0" w:space="0" w:color="auto"/>
            <w:left w:val="none" w:sz="0" w:space="0" w:color="auto"/>
            <w:bottom w:val="none" w:sz="0" w:space="0" w:color="auto"/>
            <w:right w:val="none" w:sz="0" w:space="0" w:color="auto"/>
          </w:divBdr>
          <w:divsChild>
            <w:div w:id="742412752">
              <w:marLeft w:val="0"/>
              <w:marRight w:val="0"/>
              <w:marTop w:val="0"/>
              <w:marBottom w:val="0"/>
              <w:divBdr>
                <w:top w:val="none" w:sz="0" w:space="0" w:color="auto"/>
                <w:left w:val="none" w:sz="0" w:space="0" w:color="auto"/>
                <w:bottom w:val="none" w:sz="0" w:space="0" w:color="auto"/>
                <w:right w:val="none" w:sz="0" w:space="0" w:color="auto"/>
              </w:divBdr>
            </w:div>
          </w:divsChild>
        </w:div>
        <w:div w:id="1384673649">
          <w:marLeft w:val="0"/>
          <w:marRight w:val="0"/>
          <w:marTop w:val="0"/>
          <w:marBottom w:val="0"/>
          <w:divBdr>
            <w:top w:val="none" w:sz="0" w:space="0" w:color="auto"/>
            <w:left w:val="none" w:sz="0" w:space="0" w:color="auto"/>
            <w:bottom w:val="none" w:sz="0" w:space="0" w:color="auto"/>
            <w:right w:val="none" w:sz="0" w:space="0" w:color="auto"/>
          </w:divBdr>
          <w:divsChild>
            <w:div w:id="2012680345">
              <w:marLeft w:val="0"/>
              <w:marRight w:val="0"/>
              <w:marTop w:val="0"/>
              <w:marBottom w:val="0"/>
              <w:divBdr>
                <w:top w:val="none" w:sz="0" w:space="0" w:color="auto"/>
                <w:left w:val="none" w:sz="0" w:space="0" w:color="auto"/>
                <w:bottom w:val="none" w:sz="0" w:space="0" w:color="auto"/>
                <w:right w:val="none" w:sz="0" w:space="0" w:color="auto"/>
              </w:divBdr>
            </w:div>
          </w:divsChild>
        </w:div>
        <w:div w:id="2094008255">
          <w:marLeft w:val="0"/>
          <w:marRight w:val="0"/>
          <w:marTop w:val="0"/>
          <w:marBottom w:val="0"/>
          <w:divBdr>
            <w:top w:val="none" w:sz="0" w:space="0" w:color="auto"/>
            <w:left w:val="none" w:sz="0" w:space="0" w:color="auto"/>
            <w:bottom w:val="none" w:sz="0" w:space="0" w:color="auto"/>
            <w:right w:val="none" w:sz="0" w:space="0" w:color="auto"/>
          </w:divBdr>
          <w:divsChild>
            <w:div w:id="827482135">
              <w:marLeft w:val="0"/>
              <w:marRight w:val="0"/>
              <w:marTop w:val="0"/>
              <w:marBottom w:val="0"/>
              <w:divBdr>
                <w:top w:val="none" w:sz="0" w:space="0" w:color="auto"/>
                <w:left w:val="none" w:sz="0" w:space="0" w:color="auto"/>
                <w:bottom w:val="none" w:sz="0" w:space="0" w:color="auto"/>
                <w:right w:val="none" w:sz="0" w:space="0" w:color="auto"/>
              </w:divBdr>
            </w:div>
          </w:divsChild>
        </w:div>
        <w:div w:id="528757824">
          <w:marLeft w:val="0"/>
          <w:marRight w:val="0"/>
          <w:marTop w:val="0"/>
          <w:marBottom w:val="0"/>
          <w:divBdr>
            <w:top w:val="none" w:sz="0" w:space="0" w:color="auto"/>
            <w:left w:val="none" w:sz="0" w:space="0" w:color="auto"/>
            <w:bottom w:val="none" w:sz="0" w:space="0" w:color="auto"/>
            <w:right w:val="none" w:sz="0" w:space="0" w:color="auto"/>
          </w:divBdr>
          <w:divsChild>
            <w:div w:id="1599361905">
              <w:marLeft w:val="0"/>
              <w:marRight w:val="0"/>
              <w:marTop w:val="0"/>
              <w:marBottom w:val="0"/>
              <w:divBdr>
                <w:top w:val="none" w:sz="0" w:space="0" w:color="auto"/>
                <w:left w:val="none" w:sz="0" w:space="0" w:color="auto"/>
                <w:bottom w:val="none" w:sz="0" w:space="0" w:color="auto"/>
                <w:right w:val="none" w:sz="0" w:space="0" w:color="auto"/>
              </w:divBdr>
            </w:div>
            <w:div w:id="2045208267">
              <w:marLeft w:val="0"/>
              <w:marRight w:val="0"/>
              <w:marTop w:val="0"/>
              <w:marBottom w:val="0"/>
              <w:divBdr>
                <w:top w:val="none" w:sz="0" w:space="0" w:color="auto"/>
                <w:left w:val="none" w:sz="0" w:space="0" w:color="auto"/>
                <w:bottom w:val="none" w:sz="0" w:space="0" w:color="auto"/>
                <w:right w:val="none" w:sz="0" w:space="0" w:color="auto"/>
              </w:divBdr>
            </w:div>
            <w:div w:id="491415303">
              <w:marLeft w:val="0"/>
              <w:marRight w:val="0"/>
              <w:marTop w:val="0"/>
              <w:marBottom w:val="0"/>
              <w:divBdr>
                <w:top w:val="none" w:sz="0" w:space="0" w:color="auto"/>
                <w:left w:val="none" w:sz="0" w:space="0" w:color="auto"/>
                <w:bottom w:val="none" w:sz="0" w:space="0" w:color="auto"/>
                <w:right w:val="none" w:sz="0" w:space="0" w:color="auto"/>
              </w:divBdr>
            </w:div>
          </w:divsChild>
        </w:div>
        <w:div w:id="762726858">
          <w:marLeft w:val="0"/>
          <w:marRight w:val="0"/>
          <w:marTop w:val="0"/>
          <w:marBottom w:val="0"/>
          <w:divBdr>
            <w:top w:val="none" w:sz="0" w:space="0" w:color="auto"/>
            <w:left w:val="none" w:sz="0" w:space="0" w:color="auto"/>
            <w:bottom w:val="none" w:sz="0" w:space="0" w:color="auto"/>
            <w:right w:val="none" w:sz="0" w:space="0" w:color="auto"/>
          </w:divBdr>
          <w:divsChild>
            <w:div w:id="296566309">
              <w:marLeft w:val="0"/>
              <w:marRight w:val="0"/>
              <w:marTop w:val="0"/>
              <w:marBottom w:val="0"/>
              <w:divBdr>
                <w:top w:val="none" w:sz="0" w:space="0" w:color="auto"/>
                <w:left w:val="none" w:sz="0" w:space="0" w:color="auto"/>
                <w:bottom w:val="none" w:sz="0" w:space="0" w:color="auto"/>
                <w:right w:val="none" w:sz="0" w:space="0" w:color="auto"/>
              </w:divBdr>
            </w:div>
          </w:divsChild>
        </w:div>
        <w:div w:id="950548258">
          <w:marLeft w:val="0"/>
          <w:marRight w:val="0"/>
          <w:marTop w:val="0"/>
          <w:marBottom w:val="0"/>
          <w:divBdr>
            <w:top w:val="none" w:sz="0" w:space="0" w:color="auto"/>
            <w:left w:val="none" w:sz="0" w:space="0" w:color="auto"/>
            <w:bottom w:val="none" w:sz="0" w:space="0" w:color="auto"/>
            <w:right w:val="none" w:sz="0" w:space="0" w:color="auto"/>
          </w:divBdr>
          <w:divsChild>
            <w:div w:id="1584101109">
              <w:marLeft w:val="0"/>
              <w:marRight w:val="0"/>
              <w:marTop w:val="0"/>
              <w:marBottom w:val="0"/>
              <w:divBdr>
                <w:top w:val="none" w:sz="0" w:space="0" w:color="auto"/>
                <w:left w:val="none" w:sz="0" w:space="0" w:color="auto"/>
                <w:bottom w:val="none" w:sz="0" w:space="0" w:color="auto"/>
                <w:right w:val="none" w:sz="0" w:space="0" w:color="auto"/>
              </w:divBdr>
            </w:div>
          </w:divsChild>
        </w:div>
        <w:div w:id="1438794810">
          <w:marLeft w:val="0"/>
          <w:marRight w:val="0"/>
          <w:marTop w:val="0"/>
          <w:marBottom w:val="0"/>
          <w:divBdr>
            <w:top w:val="none" w:sz="0" w:space="0" w:color="auto"/>
            <w:left w:val="none" w:sz="0" w:space="0" w:color="auto"/>
            <w:bottom w:val="none" w:sz="0" w:space="0" w:color="auto"/>
            <w:right w:val="none" w:sz="0" w:space="0" w:color="auto"/>
          </w:divBdr>
          <w:divsChild>
            <w:div w:id="227691070">
              <w:marLeft w:val="0"/>
              <w:marRight w:val="0"/>
              <w:marTop w:val="0"/>
              <w:marBottom w:val="0"/>
              <w:divBdr>
                <w:top w:val="none" w:sz="0" w:space="0" w:color="auto"/>
                <w:left w:val="none" w:sz="0" w:space="0" w:color="auto"/>
                <w:bottom w:val="none" w:sz="0" w:space="0" w:color="auto"/>
                <w:right w:val="none" w:sz="0" w:space="0" w:color="auto"/>
              </w:divBdr>
            </w:div>
            <w:div w:id="282536352">
              <w:marLeft w:val="0"/>
              <w:marRight w:val="0"/>
              <w:marTop w:val="0"/>
              <w:marBottom w:val="0"/>
              <w:divBdr>
                <w:top w:val="none" w:sz="0" w:space="0" w:color="auto"/>
                <w:left w:val="none" w:sz="0" w:space="0" w:color="auto"/>
                <w:bottom w:val="none" w:sz="0" w:space="0" w:color="auto"/>
                <w:right w:val="none" w:sz="0" w:space="0" w:color="auto"/>
              </w:divBdr>
            </w:div>
            <w:div w:id="971979749">
              <w:marLeft w:val="0"/>
              <w:marRight w:val="0"/>
              <w:marTop w:val="0"/>
              <w:marBottom w:val="0"/>
              <w:divBdr>
                <w:top w:val="none" w:sz="0" w:space="0" w:color="auto"/>
                <w:left w:val="none" w:sz="0" w:space="0" w:color="auto"/>
                <w:bottom w:val="none" w:sz="0" w:space="0" w:color="auto"/>
                <w:right w:val="none" w:sz="0" w:space="0" w:color="auto"/>
              </w:divBdr>
            </w:div>
          </w:divsChild>
        </w:div>
        <w:div w:id="183397840">
          <w:marLeft w:val="0"/>
          <w:marRight w:val="0"/>
          <w:marTop w:val="0"/>
          <w:marBottom w:val="0"/>
          <w:divBdr>
            <w:top w:val="none" w:sz="0" w:space="0" w:color="auto"/>
            <w:left w:val="none" w:sz="0" w:space="0" w:color="auto"/>
            <w:bottom w:val="none" w:sz="0" w:space="0" w:color="auto"/>
            <w:right w:val="none" w:sz="0" w:space="0" w:color="auto"/>
          </w:divBdr>
          <w:divsChild>
            <w:div w:id="239680797">
              <w:marLeft w:val="0"/>
              <w:marRight w:val="0"/>
              <w:marTop w:val="0"/>
              <w:marBottom w:val="0"/>
              <w:divBdr>
                <w:top w:val="none" w:sz="0" w:space="0" w:color="auto"/>
                <w:left w:val="none" w:sz="0" w:space="0" w:color="auto"/>
                <w:bottom w:val="none" w:sz="0" w:space="0" w:color="auto"/>
                <w:right w:val="none" w:sz="0" w:space="0" w:color="auto"/>
              </w:divBdr>
            </w:div>
          </w:divsChild>
        </w:div>
        <w:div w:id="945776061">
          <w:marLeft w:val="0"/>
          <w:marRight w:val="0"/>
          <w:marTop w:val="0"/>
          <w:marBottom w:val="0"/>
          <w:divBdr>
            <w:top w:val="none" w:sz="0" w:space="0" w:color="auto"/>
            <w:left w:val="none" w:sz="0" w:space="0" w:color="auto"/>
            <w:bottom w:val="none" w:sz="0" w:space="0" w:color="auto"/>
            <w:right w:val="none" w:sz="0" w:space="0" w:color="auto"/>
          </w:divBdr>
          <w:divsChild>
            <w:div w:id="1734817767">
              <w:marLeft w:val="0"/>
              <w:marRight w:val="0"/>
              <w:marTop w:val="0"/>
              <w:marBottom w:val="0"/>
              <w:divBdr>
                <w:top w:val="none" w:sz="0" w:space="0" w:color="auto"/>
                <w:left w:val="none" w:sz="0" w:space="0" w:color="auto"/>
                <w:bottom w:val="none" w:sz="0" w:space="0" w:color="auto"/>
                <w:right w:val="none" w:sz="0" w:space="0" w:color="auto"/>
              </w:divBdr>
            </w:div>
          </w:divsChild>
        </w:div>
        <w:div w:id="245071203">
          <w:marLeft w:val="0"/>
          <w:marRight w:val="0"/>
          <w:marTop w:val="0"/>
          <w:marBottom w:val="0"/>
          <w:divBdr>
            <w:top w:val="none" w:sz="0" w:space="0" w:color="auto"/>
            <w:left w:val="none" w:sz="0" w:space="0" w:color="auto"/>
            <w:bottom w:val="none" w:sz="0" w:space="0" w:color="auto"/>
            <w:right w:val="none" w:sz="0" w:space="0" w:color="auto"/>
          </w:divBdr>
          <w:divsChild>
            <w:div w:id="2001687699">
              <w:marLeft w:val="0"/>
              <w:marRight w:val="0"/>
              <w:marTop w:val="0"/>
              <w:marBottom w:val="0"/>
              <w:divBdr>
                <w:top w:val="none" w:sz="0" w:space="0" w:color="auto"/>
                <w:left w:val="none" w:sz="0" w:space="0" w:color="auto"/>
                <w:bottom w:val="none" w:sz="0" w:space="0" w:color="auto"/>
                <w:right w:val="none" w:sz="0" w:space="0" w:color="auto"/>
              </w:divBdr>
            </w:div>
            <w:div w:id="1267234173">
              <w:marLeft w:val="0"/>
              <w:marRight w:val="0"/>
              <w:marTop w:val="0"/>
              <w:marBottom w:val="0"/>
              <w:divBdr>
                <w:top w:val="none" w:sz="0" w:space="0" w:color="auto"/>
                <w:left w:val="none" w:sz="0" w:space="0" w:color="auto"/>
                <w:bottom w:val="none" w:sz="0" w:space="0" w:color="auto"/>
                <w:right w:val="none" w:sz="0" w:space="0" w:color="auto"/>
              </w:divBdr>
            </w:div>
            <w:div w:id="1305084093">
              <w:marLeft w:val="0"/>
              <w:marRight w:val="0"/>
              <w:marTop w:val="0"/>
              <w:marBottom w:val="0"/>
              <w:divBdr>
                <w:top w:val="none" w:sz="0" w:space="0" w:color="auto"/>
                <w:left w:val="none" w:sz="0" w:space="0" w:color="auto"/>
                <w:bottom w:val="none" w:sz="0" w:space="0" w:color="auto"/>
                <w:right w:val="none" w:sz="0" w:space="0" w:color="auto"/>
              </w:divBdr>
            </w:div>
            <w:div w:id="14566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487">
      <w:bodyDiv w:val="1"/>
      <w:marLeft w:val="0"/>
      <w:marRight w:val="0"/>
      <w:marTop w:val="0"/>
      <w:marBottom w:val="0"/>
      <w:divBdr>
        <w:top w:val="none" w:sz="0" w:space="0" w:color="auto"/>
        <w:left w:val="none" w:sz="0" w:space="0" w:color="auto"/>
        <w:bottom w:val="none" w:sz="0" w:space="0" w:color="auto"/>
        <w:right w:val="none" w:sz="0" w:space="0" w:color="auto"/>
      </w:divBdr>
      <w:divsChild>
        <w:div w:id="631709593">
          <w:marLeft w:val="0"/>
          <w:marRight w:val="0"/>
          <w:marTop w:val="0"/>
          <w:marBottom w:val="0"/>
          <w:divBdr>
            <w:top w:val="none" w:sz="0" w:space="0" w:color="auto"/>
            <w:left w:val="none" w:sz="0" w:space="0" w:color="auto"/>
            <w:bottom w:val="none" w:sz="0" w:space="0" w:color="auto"/>
            <w:right w:val="none" w:sz="0" w:space="0" w:color="auto"/>
          </w:divBdr>
        </w:div>
      </w:divsChild>
    </w:div>
    <w:div w:id="998121832">
      <w:bodyDiv w:val="1"/>
      <w:marLeft w:val="0"/>
      <w:marRight w:val="0"/>
      <w:marTop w:val="0"/>
      <w:marBottom w:val="0"/>
      <w:divBdr>
        <w:top w:val="none" w:sz="0" w:space="0" w:color="auto"/>
        <w:left w:val="none" w:sz="0" w:space="0" w:color="auto"/>
        <w:bottom w:val="none" w:sz="0" w:space="0" w:color="auto"/>
        <w:right w:val="none" w:sz="0" w:space="0" w:color="auto"/>
      </w:divBdr>
      <w:divsChild>
        <w:div w:id="1783912085">
          <w:marLeft w:val="0"/>
          <w:marRight w:val="0"/>
          <w:marTop w:val="0"/>
          <w:marBottom w:val="0"/>
          <w:divBdr>
            <w:top w:val="none" w:sz="0" w:space="0" w:color="auto"/>
            <w:left w:val="none" w:sz="0" w:space="0" w:color="auto"/>
            <w:bottom w:val="none" w:sz="0" w:space="0" w:color="auto"/>
            <w:right w:val="none" w:sz="0" w:space="0" w:color="auto"/>
          </w:divBdr>
        </w:div>
      </w:divsChild>
    </w:div>
    <w:div w:id="999120641">
      <w:bodyDiv w:val="1"/>
      <w:marLeft w:val="0"/>
      <w:marRight w:val="0"/>
      <w:marTop w:val="0"/>
      <w:marBottom w:val="0"/>
      <w:divBdr>
        <w:top w:val="none" w:sz="0" w:space="0" w:color="auto"/>
        <w:left w:val="none" w:sz="0" w:space="0" w:color="auto"/>
        <w:bottom w:val="none" w:sz="0" w:space="0" w:color="auto"/>
        <w:right w:val="none" w:sz="0" w:space="0" w:color="auto"/>
      </w:divBdr>
      <w:divsChild>
        <w:div w:id="781650155">
          <w:marLeft w:val="0"/>
          <w:marRight w:val="0"/>
          <w:marTop w:val="0"/>
          <w:marBottom w:val="0"/>
          <w:divBdr>
            <w:top w:val="none" w:sz="0" w:space="0" w:color="auto"/>
            <w:left w:val="none" w:sz="0" w:space="0" w:color="auto"/>
            <w:bottom w:val="none" w:sz="0" w:space="0" w:color="auto"/>
            <w:right w:val="none" w:sz="0" w:space="0" w:color="auto"/>
          </w:divBdr>
        </w:div>
      </w:divsChild>
    </w:div>
    <w:div w:id="1019432787">
      <w:bodyDiv w:val="1"/>
      <w:marLeft w:val="0"/>
      <w:marRight w:val="0"/>
      <w:marTop w:val="0"/>
      <w:marBottom w:val="0"/>
      <w:divBdr>
        <w:top w:val="none" w:sz="0" w:space="0" w:color="auto"/>
        <w:left w:val="none" w:sz="0" w:space="0" w:color="auto"/>
        <w:bottom w:val="none" w:sz="0" w:space="0" w:color="auto"/>
        <w:right w:val="none" w:sz="0" w:space="0" w:color="auto"/>
      </w:divBdr>
      <w:divsChild>
        <w:div w:id="1335373718">
          <w:marLeft w:val="0"/>
          <w:marRight w:val="0"/>
          <w:marTop w:val="0"/>
          <w:marBottom w:val="0"/>
          <w:divBdr>
            <w:top w:val="none" w:sz="0" w:space="0" w:color="auto"/>
            <w:left w:val="none" w:sz="0" w:space="0" w:color="auto"/>
            <w:bottom w:val="none" w:sz="0" w:space="0" w:color="auto"/>
            <w:right w:val="none" w:sz="0" w:space="0" w:color="auto"/>
          </w:divBdr>
        </w:div>
        <w:div w:id="566768312">
          <w:marLeft w:val="0"/>
          <w:marRight w:val="0"/>
          <w:marTop w:val="0"/>
          <w:marBottom w:val="0"/>
          <w:divBdr>
            <w:top w:val="none" w:sz="0" w:space="0" w:color="auto"/>
            <w:left w:val="none" w:sz="0" w:space="0" w:color="auto"/>
            <w:bottom w:val="none" w:sz="0" w:space="0" w:color="auto"/>
            <w:right w:val="none" w:sz="0" w:space="0" w:color="auto"/>
          </w:divBdr>
        </w:div>
        <w:div w:id="1092048493">
          <w:marLeft w:val="0"/>
          <w:marRight w:val="0"/>
          <w:marTop w:val="0"/>
          <w:marBottom w:val="0"/>
          <w:divBdr>
            <w:top w:val="none" w:sz="0" w:space="0" w:color="auto"/>
            <w:left w:val="none" w:sz="0" w:space="0" w:color="auto"/>
            <w:bottom w:val="none" w:sz="0" w:space="0" w:color="auto"/>
            <w:right w:val="none" w:sz="0" w:space="0" w:color="auto"/>
          </w:divBdr>
        </w:div>
      </w:divsChild>
    </w:div>
    <w:div w:id="1034960913">
      <w:bodyDiv w:val="1"/>
      <w:marLeft w:val="0"/>
      <w:marRight w:val="0"/>
      <w:marTop w:val="0"/>
      <w:marBottom w:val="0"/>
      <w:divBdr>
        <w:top w:val="none" w:sz="0" w:space="0" w:color="auto"/>
        <w:left w:val="none" w:sz="0" w:space="0" w:color="auto"/>
        <w:bottom w:val="none" w:sz="0" w:space="0" w:color="auto"/>
        <w:right w:val="none" w:sz="0" w:space="0" w:color="auto"/>
      </w:divBdr>
      <w:divsChild>
        <w:div w:id="1462459757">
          <w:marLeft w:val="0"/>
          <w:marRight w:val="0"/>
          <w:marTop w:val="0"/>
          <w:marBottom w:val="0"/>
          <w:divBdr>
            <w:top w:val="none" w:sz="0" w:space="0" w:color="auto"/>
            <w:left w:val="none" w:sz="0" w:space="0" w:color="auto"/>
            <w:bottom w:val="none" w:sz="0" w:space="0" w:color="auto"/>
            <w:right w:val="none" w:sz="0" w:space="0" w:color="auto"/>
          </w:divBdr>
        </w:div>
        <w:div w:id="880360158">
          <w:marLeft w:val="0"/>
          <w:marRight w:val="0"/>
          <w:marTop w:val="0"/>
          <w:marBottom w:val="0"/>
          <w:divBdr>
            <w:top w:val="none" w:sz="0" w:space="0" w:color="auto"/>
            <w:left w:val="none" w:sz="0" w:space="0" w:color="auto"/>
            <w:bottom w:val="none" w:sz="0" w:space="0" w:color="auto"/>
            <w:right w:val="none" w:sz="0" w:space="0" w:color="auto"/>
          </w:divBdr>
        </w:div>
        <w:div w:id="2080126541">
          <w:marLeft w:val="0"/>
          <w:marRight w:val="0"/>
          <w:marTop w:val="0"/>
          <w:marBottom w:val="0"/>
          <w:divBdr>
            <w:top w:val="none" w:sz="0" w:space="0" w:color="auto"/>
            <w:left w:val="none" w:sz="0" w:space="0" w:color="auto"/>
            <w:bottom w:val="none" w:sz="0" w:space="0" w:color="auto"/>
            <w:right w:val="none" w:sz="0" w:space="0" w:color="auto"/>
          </w:divBdr>
        </w:div>
      </w:divsChild>
    </w:div>
    <w:div w:id="1128938297">
      <w:bodyDiv w:val="1"/>
      <w:marLeft w:val="0"/>
      <w:marRight w:val="0"/>
      <w:marTop w:val="0"/>
      <w:marBottom w:val="0"/>
      <w:divBdr>
        <w:top w:val="none" w:sz="0" w:space="0" w:color="auto"/>
        <w:left w:val="none" w:sz="0" w:space="0" w:color="auto"/>
        <w:bottom w:val="none" w:sz="0" w:space="0" w:color="auto"/>
        <w:right w:val="none" w:sz="0" w:space="0" w:color="auto"/>
      </w:divBdr>
      <w:divsChild>
        <w:div w:id="1638795649">
          <w:marLeft w:val="0"/>
          <w:marRight w:val="0"/>
          <w:marTop w:val="0"/>
          <w:marBottom w:val="0"/>
          <w:divBdr>
            <w:top w:val="none" w:sz="0" w:space="0" w:color="auto"/>
            <w:left w:val="none" w:sz="0" w:space="0" w:color="auto"/>
            <w:bottom w:val="none" w:sz="0" w:space="0" w:color="auto"/>
            <w:right w:val="none" w:sz="0" w:space="0" w:color="auto"/>
          </w:divBdr>
        </w:div>
        <w:div w:id="490147349">
          <w:marLeft w:val="0"/>
          <w:marRight w:val="0"/>
          <w:marTop w:val="0"/>
          <w:marBottom w:val="0"/>
          <w:divBdr>
            <w:top w:val="none" w:sz="0" w:space="0" w:color="auto"/>
            <w:left w:val="none" w:sz="0" w:space="0" w:color="auto"/>
            <w:bottom w:val="none" w:sz="0" w:space="0" w:color="auto"/>
            <w:right w:val="none" w:sz="0" w:space="0" w:color="auto"/>
          </w:divBdr>
        </w:div>
      </w:divsChild>
    </w:div>
    <w:div w:id="1271626116">
      <w:bodyDiv w:val="1"/>
      <w:marLeft w:val="0"/>
      <w:marRight w:val="0"/>
      <w:marTop w:val="0"/>
      <w:marBottom w:val="0"/>
      <w:divBdr>
        <w:top w:val="none" w:sz="0" w:space="0" w:color="auto"/>
        <w:left w:val="none" w:sz="0" w:space="0" w:color="auto"/>
        <w:bottom w:val="none" w:sz="0" w:space="0" w:color="auto"/>
        <w:right w:val="none" w:sz="0" w:space="0" w:color="auto"/>
      </w:divBdr>
      <w:divsChild>
        <w:div w:id="14116353">
          <w:marLeft w:val="0"/>
          <w:marRight w:val="0"/>
          <w:marTop w:val="0"/>
          <w:marBottom w:val="0"/>
          <w:divBdr>
            <w:top w:val="none" w:sz="0" w:space="0" w:color="auto"/>
            <w:left w:val="none" w:sz="0" w:space="0" w:color="auto"/>
            <w:bottom w:val="none" w:sz="0" w:space="0" w:color="auto"/>
            <w:right w:val="none" w:sz="0" w:space="0" w:color="auto"/>
          </w:divBdr>
        </w:div>
      </w:divsChild>
    </w:div>
    <w:div w:id="1308976579">
      <w:bodyDiv w:val="1"/>
      <w:marLeft w:val="0"/>
      <w:marRight w:val="0"/>
      <w:marTop w:val="0"/>
      <w:marBottom w:val="0"/>
      <w:divBdr>
        <w:top w:val="none" w:sz="0" w:space="0" w:color="auto"/>
        <w:left w:val="none" w:sz="0" w:space="0" w:color="auto"/>
        <w:bottom w:val="none" w:sz="0" w:space="0" w:color="auto"/>
        <w:right w:val="none" w:sz="0" w:space="0" w:color="auto"/>
      </w:divBdr>
      <w:divsChild>
        <w:div w:id="764498538">
          <w:marLeft w:val="0"/>
          <w:marRight w:val="0"/>
          <w:marTop w:val="0"/>
          <w:marBottom w:val="0"/>
          <w:divBdr>
            <w:top w:val="none" w:sz="0" w:space="0" w:color="auto"/>
            <w:left w:val="none" w:sz="0" w:space="0" w:color="auto"/>
            <w:bottom w:val="none" w:sz="0" w:space="0" w:color="auto"/>
            <w:right w:val="none" w:sz="0" w:space="0" w:color="auto"/>
          </w:divBdr>
        </w:div>
      </w:divsChild>
    </w:div>
    <w:div w:id="1415397983">
      <w:bodyDiv w:val="1"/>
      <w:marLeft w:val="0"/>
      <w:marRight w:val="0"/>
      <w:marTop w:val="0"/>
      <w:marBottom w:val="0"/>
      <w:divBdr>
        <w:top w:val="none" w:sz="0" w:space="0" w:color="auto"/>
        <w:left w:val="none" w:sz="0" w:space="0" w:color="auto"/>
        <w:bottom w:val="none" w:sz="0" w:space="0" w:color="auto"/>
        <w:right w:val="none" w:sz="0" w:space="0" w:color="auto"/>
      </w:divBdr>
      <w:divsChild>
        <w:div w:id="1397051176">
          <w:marLeft w:val="0"/>
          <w:marRight w:val="0"/>
          <w:marTop w:val="0"/>
          <w:marBottom w:val="0"/>
          <w:divBdr>
            <w:top w:val="none" w:sz="0" w:space="0" w:color="auto"/>
            <w:left w:val="none" w:sz="0" w:space="0" w:color="auto"/>
            <w:bottom w:val="none" w:sz="0" w:space="0" w:color="auto"/>
            <w:right w:val="none" w:sz="0" w:space="0" w:color="auto"/>
          </w:divBdr>
        </w:div>
      </w:divsChild>
    </w:div>
    <w:div w:id="1419788973">
      <w:bodyDiv w:val="1"/>
      <w:marLeft w:val="0"/>
      <w:marRight w:val="0"/>
      <w:marTop w:val="0"/>
      <w:marBottom w:val="0"/>
      <w:divBdr>
        <w:top w:val="none" w:sz="0" w:space="0" w:color="auto"/>
        <w:left w:val="none" w:sz="0" w:space="0" w:color="auto"/>
        <w:bottom w:val="none" w:sz="0" w:space="0" w:color="auto"/>
        <w:right w:val="none" w:sz="0" w:space="0" w:color="auto"/>
      </w:divBdr>
      <w:divsChild>
        <w:div w:id="1302225643">
          <w:marLeft w:val="0"/>
          <w:marRight w:val="0"/>
          <w:marTop w:val="0"/>
          <w:marBottom w:val="0"/>
          <w:divBdr>
            <w:top w:val="none" w:sz="0" w:space="0" w:color="auto"/>
            <w:left w:val="none" w:sz="0" w:space="0" w:color="auto"/>
            <w:bottom w:val="none" w:sz="0" w:space="0" w:color="auto"/>
            <w:right w:val="none" w:sz="0" w:space="0" w:color="auto"/>
          </w:divBdr>
        </w:div>
        <w:div w:id="2139178198">
          <w:marLeft w:val="0"/>
          <w:marRight w:val="0"/>
          <w:marTop w:val="0"/>
          <w:marBottom w:val="0"/>
          <w:divBdr>
            <w:top w:val="none" w:sz="0" w:space="0" w:color="auto"/>
            <w:left w:val="none" w:sz="0" w:space="0" w:color="auto"/>
            <w:bottom w:val="none" w:sz="0" w:space="0" w:color="auto"/>
            <w:right w:val="none" w:sz="0" w:space="0" w:color="auto"/>
          </w:divBdr>
        </w:div>
        <w:div w:id="1546482797">
          <w:marLeft w:val="0"/>
          <w:marRight w:val="0"/>
          <w:marTop w:val="0"/>
          <w:marBottom w:val="0"/>
          <w:divBdr>
            <w:top w:val="none" w:sz="0" w:space="0" w:color="auto"/>
            <w:left w:val="none" w:sz="0" w:space="0" w:color="auto"/>
            <w:bottom w:val="none" w:sz="0" w:space="0" w:color="auto"/>
            <w:right w:val="none" w:sz="0" w:space="0" w:color="auto"/>
          </w:divBdr>
        </w:div>
        <w:div w:id="425922627">
          <w:marLeft w:val="0"/>
          <w:marRight w:val="0"/>
          <w:marTop w:val="0"/>
          <w:marBottom w:val="0"/>
          <w:divBdr>
            <w:top w:val="none" w:sz="0" w:space="0" w:color="auto"/>
            <w:left w:val="none" w:sz="0" w:space="0" w:color="auto"/>
            <w:bottom w:val="none" w:sz="0" w:space="0" w:color="auto"/>
            <w:right w:val="none" w:sz="0" w:space="0" w:color="auto"/>
          </w:divBdr>
        </w:div>
        <w:div w:id="1821343118">
          <w:marLeft w:val="0"/>
          <w:marRight w:val="0"/>
          <w:marTop w:val="0"/>
          <w:marBottom w:val="0"/>
          <w:divBdr>
            <w:top w:val="none" w:sz="0" w:space="0" w:color="auto"/>
            <w:left w:val="none" w:sz="0" w:space="0" w:color="auto"/>
            <w:bottom w:val="none" w:sz="0" w:space="0" w:color="auto"/>
            <w:right w:val="none" w:sz="0" w:space="0" w:color="auto"/>
          </w:divBdr>
        </w:div>
        <w:div w:id="1860198029">
          <w:marLeft w:val="0"/>
          <w:marRight w:val="0"/>
          <w:marTop w:val="0"/>
          <w:marBottom w:val="0"/>
          <w:divBdr>
            <w:top w:val="none" w:sz="0" w:space="0" w:color="auto"/>
            <w:left w:val="none" w:sz="0" w:space="0" w:color="auto"/>
            <w:bottom w:val="none" w:sz="0" w:space="0" w:color="auto"/>
            <w:right w:val="none" w:sz="0" w:space="0" w:color="auto"/>
          </w:divBdr>
        </w:div>
        <w:div w:id="2101946733">
          <w:marLeft w:val="0"/>
          <w:marRight w:val="0"/>
          <w:marTop w:val="0"/>
          <w:marBottom w:val="0"/>
          <w:divBdr>
            <w:top w:val="none" w:sz="0" w:space="0" w:color="auto"/>
            <w:left w:val="none" w:sz="0" w:space="0" w:color="auto"/>
            <w:bottom w:val="none" w:sz="0" w:space="0" w:color="auto"/>
            <w:right w:val="none" w:sz="0" w:space="0" w:color="auto"/>
          </w:divBdr>
        </w:div>
        <w:div w:id="1422289668">
          <w:marLeft w:val="0"/>
          <w:marRight w:val="0"/>
          <w:marTop w:val="0"/>
          <w:marBottom w:val="0"/>
          <w:divBdr>
            <w:top w:val="none" w:sz="0" w:space="0" w:color="auto"/>
            <w:left w:val="none" w:sz="0" w:space="0" w:color="auto"/>
            <w:bottom w:val="none" w:sz="0" w:space="0" w:color="auto"/>
            <w:right w:val="none" w:sz="0" w:space="0" w:color="auto"/>
          </w:divBdr>
        </w:div>
        <w:div w:id="516769445">
          <w:marLeft w:val="0"/>
          <w:marRight w:val="0"/>
          <w:marTop w:val="0"/>
          <w:marBottom w:val="0"/>
          <w:divBdr>
            <w:top w:val="none" w:sz="0" w:space="0" w:color="auto"/>
            <w:left w:val="none" w:sz="0" w:space="0" w:color="auto"/>
            <w:bottom w:val="none" w:sz="0" w:space="0" w:color="auto"/>
            <w:right w:val="none" w:sz="0" w:space="0" w:color="auto"/>
          </w:divBdr>
        </w:div>
        <w:div w:id="927233933">
          <w:marLeft w:val="0"/>
          <w:marRight w:val="0"/>
          <w:marTop w:val="0"/>
          <w:marBottom w:val="0"/>
          <w:divBdr>
            <w:top w:val="none" w:sz="0" w:space="0" w:color="auto"/>
            <w:left w:val="none" w:sz="0" w:space="0" w:color="auto"/>
            <w:bottom w:val="none" w:sz="0" w:space="0" w:color="auto"/>
            <w:right w:val="none" w:sz="0" w:space="0" w:color="auto"/>
          </w:divBdr>
        </w:div>
        <w:div w:id="1860490">
          <w:marLeft w:val="0"/>
          <w:marRight w:val="0"/>
          <w:marTop w:val="0"/>
          <w:marBottom w:val="0"/>
          <w:divBdr>
            <w:top w:val="none" w:sz="0" w:space="0" w:color="auto"/>
            <w:left w:val="none" w:sz="0" w:space="0" w:color="auto"/>
            <w:bottom w:val="none" w:sz="0" w:space="0" w:color="auto"/>
            <w:right w:val="none" w:sz="0" w:space="0" w:color="auto"/>
          </w:divBdr>
        </w:div>
      </w:divsChild>
    </w:div>
    <w:div w:id="1542472315">
      <w:bodyDiv w:val="1"/>
      <w:marLeft w:val="0"/>
      <w:marRight w:val="0"/>
      <w:marTop w:val="0"/>
      <w:marBottom w:val="0"/>
      <w:divBdr>
        <w:top w:val="none" w:sz="0" w:space="0" w:color="auto"/>
        <w:left w:val="none" w:sz="0" w:space="0" w:color="auto"/>
        <w:bottom w:val="none" w:sz="0" w:space="0" w:color="auto"/>
        <w:right w:val="none" w:sz="0" w:space="0" w:color="auto"/>
      </w:divBdr>
      <w:divsChild>
        <w:div w:id="587344492">
          <w:marLeft w:val="0"/>
          <w:marRight w:val="0"/>
          <w:marTop w:val="0"/>
          <w:marBottom w:val="0"/>
          <w:divBdr>
            <w:top w:val="none" w:sz="0" w:space="0" w:color="auto"/>
            <w:left w:val="none" w:sz="0" w:space="0" w:color="auto"/>
            <w:bottom w:val="none" w:sz="0" w:space="0" w:color="auto"/>
            <w:right w:val="none" w:sz="0" w:space="0" w:color="auto"/>
          </w:divBdr>
        </w:div>
        <w:div w:id="322927580">
          <w:marLeft w:val="0"/>
          <w:marRight w:val="0"/>
          <w:marTop w:val="0"/>
          <w:marBottom w:val="0"/>
          <w:divBdr>
            <w:top w:val="none" w:sz="0" w:space="0" w:color="auto"/>
            <w:left w:val="none" w:sz="0" w:space="0" w:color="auto"/>
            <w:bottom w:val="none" w:sz="0" w:space="0" w:color="auto"/>
            <w:right w:val="none" w:sz="0" w:space="0" w:color="auto"/>
          </w:divBdr>
        </w:div>
        <w:div w:id="1581596689">
          <w:marLeft w:val="0"/>
          <w:marRight w:val="0"/>
          <w:marTop w:val="0"/>
          <w:marBottom w:val="0"/>
          <w:divBdr>
            <w:top w:val="none" w:sz="0" w:space="0" w:color="auto"/>
            <w:left w:val="none" w:sz="0" w:space="0" w:color="auto"/>
            <w:bottom w:val="none" w:sz="0" w:space="0" w:color="auto"/>
            <w:right w:val="none" w:sz="0" w:space="0" w:color="auto"/>
          </w:divBdr>
        </w:div>
      </w:divsChild>
    </w:div>
    <w:div w:id="1636792865">
      <w:bodyDiv w:val="1"/>
      <w:marLeft w:val="0"/>
      <w:marRight w:val="0"/>
      <w:marTop w:val="0"/>
      <w:marBottom w:val="0"/>
      <w:divBdr>
        <w:top w:val="none" w:sz="0" w:space="0" w:color="auto"/>
        <w:left w:val="none" w:sz="0" w:space="0" w:color="auto"/>
        <w:bottom w:val="none" w:sz="0" w:space="0" w:color="auto"/>
        <w:right w:val="none" w:sz="0" w:space="0" w:color="auto"/>
      </w:divBdr>
      <w:divsChild>
        <w:div w:id="1695034844">
          <w:marLeft w:val="0"/>
          <w:marRight w:val="0"/>
          <w:marTop w:val="0"/>
          <w:marBottom w:val="0"/>
          <w:divBdr>
            <w:top w:val="none" w:sz="0" w:space="0" w:color="auto"/>
            <w:left w:val="none" w:sz="0" w:space="0" w:color="auto"/>
            <w:bottom w:val="none" w:sz="0" w:space="0" w:color="auto"/>
            <w:right w:val="none" w:sz="0" w:space="0" w:color="auto"/>
          </w:divBdr>
        </w:div>
        <w:div w:id="1826513055">
          <w:marLeft w:val="0"/>
          <w:marRight w:val="0"/>
          <w:marTop w:val="0"/>
          <w:marBottom w:val="0"/>
          <w:divBdr>
            <w:top w:val="none" w:sz="0" w:space="0" w:color="auto"/>
            <w:left w:val="none" w:sz="0" w:space="0" w:color="auto"/>
            <w:bottom w:val="none" w:sz="0" w:space="0" w:color="auto"/>
            <w:right w:val="none" w:sz="0" w:space="0" w:color="auto"/>
          </w:divBdr>
        </w:div>
        <w:div w:id="1408529920">
          <w:marLeft w:val="0"/>
          <w:marRight w:val="0"/>
          <w:marTop w:val="0"/>
          <w:marBottom w:val="0"/>
          <w:divBdr>
            <w:top w:val="none" w:sz="0" w:space="0" w:color="auto"/>
            <w:left w:val="none" w:sz="0" w:space="0" w:color="auto"/>
            <w:bottom w:val="none" w:sz="0" w:space="0" w:color="auto"/>
            <w:right w:val="none" w:sz="0" w:space="0" w:color="auto"/>
          </w:divBdr>
        </w:div>
        <w:div w:id="2104524136">
          <w:marLeft w:val="0"/>
          <w:marRight w:val="0"/>
          <w:marTop w:val="0"/>
          <w:marBottom w:val="0"/>
          <w:divBdr>
            <w:top w:val="none" w:sz="0" w:space="0" w:color="auto"/>
            <w:left w:val="none" w:sz="0" w:space="0" w:color="auto"/>
            <w:bottom w:val="none" w:sz="0" w:space="0" w:color="auto"/>
            <w:right w:val="none" w:sz="0" w:space="0" w:color="auto"/>
          </w:divBdr>
        </w:div>
        <w:div w:id="678428694">
          <w:marLeft w:val="0"/>
          <w:marRight w:val="0"/>
          <w:marTop w:val="0"/>
          <w:marBottom w:val="0"/>
          <w:divBdr>
            <w:top w:val="none" w:sz="0" w:space="0" w:color="auto"/>
            <w:left w:val="none" w:sz="0" w:space="0" w:color="auto"/>
            <w:bottom w:val="none" w:sz="0" w:space="0" w:color="auto"/>
            <w:right w:val="none" w:sz="0" w:space="0" w:color="auto"/>
          </w:divBdr>
        </w:div>
        <w:div w:id="1375547226">
          <w:marLeft w:val="0"/>
          <w:marRight w:val="0"/>
          <w:marTop w:val="0"/>
          <w:marBottom w:val="0"/>
          <w:divBdr>
            <w:top w:val="none" w:sz="0" w:space="0" w:color="auto"/>
            <w:left w:val="none" w:sz="0" w:space="0" w:color="auto"/>
            <w:bottom w:val="none" w:sz="0" w:space="0" w:color="auto"/>
            <w:right w:val="none" w:sz="0" w:space="0" w:color="auto"/>
          </w:divBdr>
        </w:div>
        <w:div w:id="936328018">
          <w:marLeft w:val="0"/>
          <w:marRight w:val="0"/>
          <w:marTop w:val="0"/>
          <w:marBottom w:val="0"/>
          <w:divBdr>
            <w:top w:val="none" w:sz="0" w:space="0" w:color="auto"/>
            <w:left w:val="none" w:sz="0" w:space="0" w:color="auto"/>
            <w:bottom w:val="none" w:sz="0" w:space="0" w:color="auto"/>
            <w:right w:val="none" w:sz="0" w:space="0" w:color="auto"/>
          </w:divBdr>
        </w:div>
        <w:div w:id="1288584332">
          <w:marLeft w:val="0"/>
          <w:marRight w:val="0"/>
          <w:marTop w:val="0"/>
          <w:marBottom w:val="0"/>
          <w:divBdr>
            <w:top w:val="none" w:sz="0" w:space="0" w:color="auto"/>
            <w:left w:val="none" w:sz="0" w:space="0" w:color="auto"/>
            <w:bottom w:val="none" w:sz="0" w:space="0" w:color="auto"/>
            <w:right w:val="none" w:sz="0" w:space="0" w:color="auto"/>
          </w:divBdr>
        </w:div>
        <w:div w:id="1331181676">
          <w:marLeft w:val="0"/>
          <w:marRight w:val="0"/>
          <w:marTop w:val="0"/>
          <w:marBottom w:val="0"/>
          <w:divBdr>
            <w:top w:val="none" w:sz="0" w:space="0" w:color="auto"/>
            <w:left w:val="none" w:sz="0" w:space="0" w:color="auto"/>
            <w:bottom w:val="none" w:sz="0" w:space="0" w:color="auto"/>
            <w:right w:val="none" w:sz="0" w:space="0" w:color="auto"/>
          </w:divBdr>
        </w:div>
        <w:div w:id="263736010">
          <w:marLeft w:val="0"/>
          <w:marRight w:val="0"/>
          <w:marTop w:val="0"/>
          <w:marBottom w:val="0"/>
          <w:divBdr>
            <w:top w:val="none" w:sz="0" w:space="0" w:color="auto"/>
            <w:left w:val="none" w:sz="0" w:space="0" w:color="auto"/>
            <w:bottom w:val="none" w:sz="0" w:space="0" w:color="auto"/>
            <w:right w:val="none" w:sz="0" w:space="0" w:color="auto"/>
          </w:divBdr>
        </w:div>
        <w:div w:id="1120148598">
          <w:marLeft w:val="0"/>
          <w:marRight w:val="0"/>
          <w:marTop w:val="0"/>
          <w:marBottom w:val="0"/>
          <w:divBdr>
            <w:top w:val="none" w:sz="0" w:space="0" w:color="auto"/>
            <w:left w:val="none" w:sz="0" w:space="0" w:color="auto"/>
            <w:bottom w:val="none" w:sz="0" w:space="0" w:color="auto"/>
            <w:right w:val="none" w:sz="0" w:space="0" w:color="auto"/>
          </w:divBdr>
        </w:div>
      </w:divsChild>
    </w:div>
    <w:div w:id="1660380420">
      <w:bodyDiv w:val="1"/>
      <w:marLeft w:val="0"/>
      <w:marRight w:val="0"/>
      <w:marTop w:val="0"/>
      <w:marBottom w:val="0"/>
      <w:divBdr>
        <w:top w:val="none" w:sz="0" w:space="0" w:color="auto"/>
        <w:left w:val="none" w:sz="0" w:space="0" w:color="auto"/>
        <w:bottom w:val="none" w:sz="0" w:space="0" w:color="auto"/>
        <w:right w:val="none" w:sz="0" w:space="0" w:color="auto"/>
      </w:divBdr>
      <w:divsChild>
        <w:div w:id="631910069">
          <w:marLeft w:val="0"/>
          <w:marRight w:val="0"/>
          <w:marTop w:val="0"/>
          <w:marBottom w:val="0"/>
          <w:divBdr>
            <w:top w:val="none" w:sz="0" w:space="0" w:color="auto"/>
            <w:left w:val="none" w:sz="0" w:space="0" w:color="auto"/>
            <w:bottom w:val="none" w:sz="0" w:space="0" w:color="auto"/>
            <w:right w:val="none" w:sz="0" w:space="0" w:color="auto"/>
          </w:divBdr>
          <w:divsChild>
            <w:div w:id="2062900211">
              <w:marLeft w:val="0"/>
              <w:marRight w:val="0"/>
              <w:marTop w:val="0"/>
              <w:marBottom w:val="0"/>
              <w:divBdr>
                <w:top w:val="none" w:sz="0" w:space="0" w:color="auto"/>
                <w:left w:val="none" w:sz="0" w:space="0" w:color="auto"/>
                <w:bottom w:val="none" w:sz="0" w:space="0" w:color="auto"/>
                <w:right w:val="none" w:sz="0" w:space="0" w:color="auto"/>
              </w:divBdr>
            </w:div>
          </w:divsChild>
        </w:div>
        <w:div w:id="1958563176">
          <w:marLeft w:val="0"/>
          <w:marRight w:val="0"/>
          <w:marTop w:val="0"/>
          <w:marBottom w:val="0"/>
          <w:divBdr>
            <w:top w:val="none" w:sz="0" w:space="0" w:color="auto"/>
            <w:left w:val="none" w:sz="0" w:space="0" w:color="auto"/>
            <w:bottom w:val="none" w:sz="0" w:space="0" w:color="auto"/>
            <w:right w:val="none" w:sz="0" w:space="0" w:color="auto"/>
          </w:divBdr>
          <w:divsChild>
            <w:div w:id="1767384530">
              <w:marLeft w:val="0"/>
              <w:marRight w:val="0"/>
              <w:marTop w:val="0"/>
              <w:marBottom w:val="0"/>
              <w:divBdr>
                <w:top w:val="none" w:sz="0" w:space="0" w:color="auto"/>
                <w:left w:val="none" w:sz="0" w:space="0" w:color="auto"/>
                <w:bottom w:val="none" w:sz="0" w:space="0" w:color="auto"/>
                <w:right w:val="none" w:sz="0" w:space="0" w:color="auto"/>
              </w:divBdr>
            </w:div>
          </w:divsChild>
        </w:div>
        <w:div w:id="1867789410">
          <w:marLeft w:val="0"/>
          <w:marRight w:val="0"/>
          <w:marTop w:val="0"/>
          <w:marBottom w:val="0"/>
          <w:divBdr>
            <w:top w:val="none" w:sz="0" w:space="0" w:color="auto"/>
            <w:left w:val="none" w:sz="0" w:space="0" w:color="auto"/>
            <w:bottom w:val="none" w:sz="0" w:space="0" w:color="auto"/>
            <w:right w:val="none" w:sz="0" w:space="0" w:color="auto"/>
          </w:divBdr>
          <w:divsChild>
            <w:div w:id="735516683">
              <w:marLeft w:val="0"/>
              <w:marRight w:val="0"/>
              <w:marTop w:val="0"/>
              <w:marBottom w:val="0"/>
              <w:divBdr>
                <w:top w:val="none" w:sz="0" w:space="0" w:color="auto"/>
                <w:left w:val="none" w:sz="0" w:space="0" w:color="auto"/>
                <w:bottom w:val="none" w:sz="0" w:space="0" w:color="auto"/>
                <w:right w:val="none" w:sz="0" w:space="0" w:color="auto"/>
              </w:divBdr>
            </w:div>
          </w:divsChild>
        </w:div>
        <w:div w:id="687832072">
          <w:marLeft w:val="0"/>
          <w:marRight w:val="0"/>
          <w:marTop w:val="0"/>
          <w:marBottom w:val="0"/>
          <w:divBdr>
            <w:top w:val="none" w:sz="0" w:space="0" w:color="auto"/>
            <w:left w:val="none" w:sz="0" w:space="0" w:color="auto"/>
            <w:bottom w:val="none" w:sz="0" w:space="0" w:color="auto"/>
            <w:right w:val="none" w:sz="0" w:space="0" w:color="auto"/>
          </w:divBdr>
          <w:divsChild>
            <w:div w:id="453139383">
              <w:marLeft w:val="0"/>
              <w:marRight w:val="0"/>
              <w:marTop w:val="0"/>
              <w:marBottom w:val="0"/>
              <w:divBdr>
                <w:top w:val="none" w:sz="0" w:space="0" w:color="auto"/>
                <w:left w:val="none" w:sz="0" w:space="0" w:color="auto"/>
                <w:bottom w:val="none" w:sz="0" w:space="0" w:color="auto"/>
                <w:right w:val="none" w:sz="0" w:space="0" w:color="auto"/>
              </w:divBdr>
            </w:div>
          </w:divsChild>
        </w:div>
        <w:div w:id="48575741">
          <w:marLeft w:val="0"/>
          <w:marRight w:val="0"/>
          <w:marTop w:val="0"/>
          <w:marBottom w:val="0"/>
          <w:divBdr>
            <w:top w:val="none" w:sz="0" w:space="0" w:color="auto"/>
            <w:left w:val="none" w:sz="0" w:space="0" w:color="auto"/>
            <w:bottom w:val="none" w:sz="0" w:space="0" w:color="auto"/>
            <w:right w:val="none" w:sz="0" w:space="0" w:color="auto"/>
          </w:divBdr>
          <w:divsChild>
            <w:div w:id="1855267559">
              <w:marLeft w:val="0"/>
              <w:marRight w:val="0"/>
              <w:marTop w:val="0"/>
              <w:marBottom w:val="0"/>
              <w:divBdr>
                <w:top w:val="none" w:sz="0" w:space="0" w:color="auto"/>
                <w:left w:val="none" w:sz="0" w:space="0" w:color="auto"/>
                <w:bottom w:val="none" w:sz="0" w:space="0" w:color="auto"/>
                <w:right w:val="none" w:sz="0" w:space="0" w:color="auto"/>
              </w:divBdr>
            </w:div>
          </w:divsChild>
        </w:div>
        <w:div w:id="1215316107">
          <w:marLeft w:val="0"/>
          <w:marRight w:val="0"/>
          <w:marTop w:val="0"/>
          <w:marBottom w:val="0"/>
          <w:divBdr>
            <w:top w:val="none" w:sz="0" w:space="0" w:color="auto"/>
            <w:left w:val="none" w:sz="0" w:space="0" w:color="auto"/>
            <w:bottom w:val="none" w:sz="0" w:space="0" w:color="auto"/>
            <w:right w:val="none" w:sz="0" w:space="0" w:color="auto"/>
          </w:divBdr>
          <w:divsChild>
            <w:div w:id="1387728679">
              <w:marLeft w:val="0"/>
              <w:marRight w:val="0"/>
              <w:marTop w:val="0"/>
              <w:marBottom w:val="0"/>
              <w:divBdr>
                <w:top w:val="none" w:sz="0" w:space="0" w:color="auto"/>
                <w:left w:val="none" w:sz="0" w:space="0" w:color="auto"/>
                <w:bottom w:val="none" w:sz="0" w:space="0" w:color="auto"/>
                <w:right w:val="none" w:sz="0" w:space="0" w:color="auto"/>
              </w:divBdr>
            </w:div>
          </w:divsChild>
        </w:div>
        <w:div w:id="27803428">
          <w:marLeft w:val="0"/>
          <w:marRight w:val="0"/>
          <w:marTop w:val="0"/>
          <w:marBottom w:val="0"/>
          <w:divBdr>
            <w:top w:val="none" w:sz="0" w:space="0" w:color="auto"/>
            <w:left w:val="none" w:sz="0" w:space="0" w:color="auto"/>
            <w:bottom w:val="none" w:sz="0" w:space="0" w:color="auto"/>
            <w:right w:val="none" w:sz="0" w:space="0" w:color="auto"/>
          </w:divBdr>
          <w:divsChild>
            <w:div w:id="701439205">
              <w:marLeft w:val="0"/>
              <w:marRight w:val="0"/>
              <w:marTop w:val="0"/>
              <w:marBottom w:val="0"/>
              <w:divBdr>
                <w:top w:val="none" w:sz="0" w:space="0" w:color="auto"/>
                <w:left w:val="none" w:sz="0" w:space="0" w:color="auto"/>
                <w:bottom w:val="none" w:sz="0" w:space="0" w:color="auto"/>
                <w:right w:val="none" w:sz="0" w:space="0" w:color="auto"/>
              </w:divBdr>
            </w:div>
          </w:divsChild>
        </w:div>
        <w:div w:id="2980588">
          <w:marLeft w:val="0"/>
          <w:marRight w:val="0"/>
          <w:marTop w:val="0"/>
          <w:marBottom w:val="0"/>
          <w:divBdr>
            <w:top w:val="none" w:sz="0" w:space="0" w:color="auto"/>
            <w:left w:val="none" w:sz="0" w:space="0" w:color="auto"/>
            <w:bottom w:val="none" w:sz="0" w:space="0" w:color="auto"/>
            <w:right w:val="none" w:sz="0" w:space="0" w:color="auto"/>
          </w:divBdr>
          <w:divsChild>
            <w:div w:id="1355958173">
              <w:marLeft w:val="0"/>
              <w:marRight w:val="0"/>
              <w:marTop w:val="0"/>
              <w:marBottom w:val="0"/>
              <w:divBdr>
                <w:top w:val="none" w:sz="0" w:space="0" w:color="auto"/>
                <w:left w:val="none" w:sz="0" w:space="0" w:color="auto"/>
                <w:bottom w:val="none" w:sz="0" w:space="0" w:color="auto"/>
                <w:right w:val="none" w:sz="0" w:space="0" w:color="auto"/>
              </w:divBdr>
            </w:div>
            <w:div w:id="2033876139">
              <w:marLeft w:val="0"/>
              <w:marRight w:val="0"/>
              <w:marTop w:val="0"/>
              <w:marBottom w:val="0"/>
              <w:divBdr>
                <w:top w:val="none" w:sz="0" w:space="0" w:color="auto"/>
                <w:left w:val="none" w:sz="0" w:space="0" w:color="auto"/>
                <w:bottom w:val="none" w:sz="0" w:space="0" w:color="auto"/>
                <w:right w:val="none" w:sz="0" w:space="0" w:color="auto"/>
              </w:divBdr>
            </w:div>
            <w:div w:id="1805660627">
              <w:marLeft w:val="0"/>
              <w:marRight w:val="0"/>
              <w:marTop w:val="0"/>
              <w:marBottom w:val="0"/>
              <w:divBdr>
                <w:top w:val="none" w:sz="0" w:space="0" w:color="auto"/>
                <w:left w:val="none" w:sz="0" w:space="0" w:color="auto"/>
                <w:bottom w:val="none" w:sz="0" w:space="0" w:color="auto"/>
                <w:right w:val="none" w:sz="0" w:space="0" w:color="auto"/>
              </w:divBdr>
            </w:div>
          </w:divsChild>
        </w:div>
        <w:div w:id="881791122">
          <w:marLeft w:val="0"/>
          <w:marRight w:val="0"/>
          <w:marTop w:val="0"/>
          <w:marBottom w:val="0"/>
          <w:divBdr>
            <w:top w:val="none" w:sz="0" w:space="0" w:color="auto"/>
            <w:left w:val="none" w:sz="0" w:space="0" w:color="auto"/>
            <w:bottom w:val="none" w:sz="0" w:space="0" w:color="auto"/>
            <w:right w:val="none" w:sz="0" w:space="0" w:color="auto"/>
          </w:divBdr>
          <w:divsChild>
            <w:div w:id="1732651129">
              <w:marLeft w:val="0"/>
              <w:marRight w:val="0"/>
              <w:marTop w:val="0"/>
              <w:marBottom w:val="0"/>
              <w:divBdr>
                <w:top w:val="none" w:sz="0" w:space="0" w:color="auto"/>
                <w:left w:val="none" w:sz="0" w:space="0" w:color="auto"/>
                <w:bottom w:val="none" w:sz="0" w:space="0" w:color="auto"/>
                <w:right w:val="none" w:sz="0" w:space="0" w:color="auto"/>
              </w:divBdr>
            </w:div>
          </w:divsChild>
        </w:div>
        <w:div w:id="1451241061">
          <w:marLeft w:val="0"/>
          <w:marRight w:val="0"/>
          <w:marTop w:val="0"/>
          <w:marBottom w:val="0"/>
          <w:divBdr>
            <w:top w:val="none" w:sz="0" w:space="0" w:color="auto"/>
            <w:left w:val="none" w:sz="0" w:space="0" w:color="auto"/>
            <w:bottom w:val="none" w:sz="0" w:space="0" w:color="auto"/>
            <w:right w:val="none" w:sz="0" w:space="0" w:color="auto"/>
          </w:divBdr>
          <w:divsChild>
            <w:div w:id="989405876">
              <w:marLeft w:val="0"/>
              <w:marRight w:val="0"/>
              <w:marTop w:val="0"/>
              <w:marBottom w:val="0"/>
              <w:divBdr>
                <w:top w:val="none" w:sz="0" w:space="0" w:color="auto"/>
                <w:left w:val="none" w:sz="0" w:space="0" w:color="auto"/>
                <w:bottom w:val="none" w:sz="0" w:space="0" w:color="auto"/>
                <w:right w:val="none" w:sz="0" w:space="0" w:color="auto"/>
              </w:divBdr>
            </w:div>
          </w:divsChild>
        </w:div>
        <w:div w:id="2111780711">
          <w:marLeft w:val="0"/>
          <w:marRight w:val="0"/>
          <w:marTop w:val="0"/>
          <w:marBottom w:val="0"/>
          <w:divBdr>
            <w:top w:val="none" w:sz="0" w:space="0" w:color="auto"/>
            <w:left w:val="none" w:sz="0" w:space="0" w:color="auto"/>
            <w:bottom w:val="none" w:sz="0" w:space="0" w:color="auto"/>
            <w:right w:val="none" w:sz="0" w:space="0" w:color="auto"/>
          </w:divBdr>
          <w:divsChild>
            <w:div w:id="1236892422">
              <w:marLeft w:val="0"/>
              <w:marRight w:val="0"/>
              <w:marTop w:val="0"/>
              <w:marBottom w:val="0"/>
              <w:divBdr>
                <w:top w:val="none" w:sz="0" w:space="0" w:color="auto"/>
                <w:left w:val="none" w:sz="0" w:space="0" w:color="auto"/>
                <w:bottom w:val="none" w:sz="0" w:space="0" w:color="auto"/>
                <w:right w:val="none" w:sz="0" w:space="0" w:color="auto"/>
              </w:divBdr>
            </w:div>
            <w:div w:id="1221015394">
              <w:marLeft w:val="0"/>
              <w:marRight w:val="0"/>
              <w:marTop w:val="0"/>
              <w:marBottom w:val="0"/>
              <w:divBdr>
                <w:top w:val="none" w:sz="0" w:space="0" w:color="auto"/>
                <w:left w:val="none" w:sz="0" w:space="0" w:color="auto"/>
                <w:bottom w:val="none" w:sz="0" w:space="0" w:color="auto"/>
                <w:right w:val="none" w:sz="0" w:space="0" w:color="auto"/>
              </w:divBdr>
            </w:div>
            <w:div w:id="901526635">
              <w:marLeft w:val="0"/>
              <w:marRight w:val="0"/>
              <w:marTop w:val="0"/>
              <w:marBottom w:val="0"/>
              <w:divBdr>
                <w:top w:val="none" w:sz="0" w:space="0" w:color="auto"/>
                <w:left w:val="none" w:sz="0" w:space="0" w:color="auto"/>
                <w:bottom w:val="none" w:sz="0" w:space="0" w:color="auto"/>
                <w:right w:val="none" w:sz="0" w:space="0" w:color="auto"/>
              </w:divBdr>
            </w:div>
          </w:divsChild>
        </w:div>
        <w:div w:id="689188354">
          <w:marLeft w:val="0"/>
          <w:marRight w:val="0"/>
          <w:marTop w:val="0"/>
          <w:marBottom w:val="0"/>
          <w:divBdr>
            <w:top w:val="none" w:sz="0" w:space="0" w:color="auto"/>
            <w:left w:val="none" w:sz="0" w:space="0" w:color="auto"/>
            <w:bottom w:val="none" w:sz="0" w:space="0" w:color="auto"/>
            <w:right w:val="none" w:sz="0" w:space="0" w:color="auto"/>
          </w:divBdr>
          <w:divsChild>
            <w:div w:id="1897618683">
              <w:marLeft w:val="0"/>
              <w:marRight w:val="0"/>
              <w:marTop w:val="0"/>
              <w:marBottom w:val="0"/>
              <w:divBdr>
                <w:top w:val="none" w:sz="0" w:space="0" w:color="auto"/>
                <w:left w:val="none" w:sz="0" w:space="0" w:color="auto"/>
                <w:bottom w:val="none" w:sz="0" w:space="0" w:color="auto"/>
                <w:right w:val="none" w:sz="0" w:space="0" w:color="auto"/>
              </w:divBdr>
            </w:div>
          </w:divsChild>
        </w:div>
        <w:div w:id="10231722">
          <w:marLeft w:val="0"/>
          <w:marRight w:val="0"/>
          <w:marTop w:val="0"/>
          <w:marBottom w:val="0"/>
          <w:divBdr>
            <w:top w:val="none" w:sz="0" w:space="0" w:color="auto"/>
            <w:left w:val="none" w:sz="0" w:space="0" w:color="auto"/>
            <w:bottom w:val="none" w:sz="0" w:space="0" w:color="auto"/>
            <w:right w:val="none" w:sz="0" w:space="0" w:color="auto"/>
          </w:divBdr>
          <w:divsChild>
            <w:div w:id="356733404">
              <w:marLeft w:val="0"/>
              <w:marRight w:val="0"/>
              <w:marTop w:val="0"/>
              <w:marBottom w:val="0"/>
              <w:divBdr>
                <w:top w:val="none" w:sz="0" w:space="0" w:color="auto"/>
                <w:left w:val="none" w:sz="0" w:space="0" w:color="auto"/>
                <w:bottom w:val="none" w:sz="0" w:space="0" w:color="auto"/>
                <w:right w:val="none" w:sz="0" w:space="0" w:color="auto"/>
              </w:divBdr>
            </w:div>
          </w:divsChild>
        </w:div>
        <w:div w:id="278922041">
          <w:marLeft w:val="0"/>
          <w:marRight w:val="0"/>
          <w:marTop w:val="0"/>
          <w:marBottom w:val="0"/>
          <w:divBdr>
            <w:top w:val="none" w:sz="0" w:space="0" w:color="auto"/>
            <w:left w:val="none" w:sz="0" w:space="0" w:color="auto"/>
            <w:bottom w:val="none" w:sz="0" w:space="0" w:color="auto"/>
            <w:right w:val="none" w:sz="0" w:space="0" w:color="auto"/>
          </w:divBdr>
          <w:divsChild>
            <w:div w:id="2033918930">
              <w:marLeft w:val="0"/>
              <w:marRight w:val="0"/>
              <w:marTop w:val="0"/>
              <w:marBottom w:val="0"/>
              <w:divBdr>
                <w:top w:val="none" w:sz="0" w:space="0" w:color="auto"/>
                <w:left w:val="none" w:sz="0" w:space="0" w:color="auto"/>
                <w:bottom w:val="none" w:sz="0" w:space="0" w:color="auto"/>
                <w:right w:val="none" w:sz="0" w:space="0" w:color="auto"/>
              </w:divBdr>
            </w:div>
            <w:div w:id="655766558">
              <w:marLeft w:val="0"/>
              <w:marRight w:val="0"/>
              <w:marTop w:val="0"/>
              <w:marBottom w:val="0"/>
              <w:divBdr>
                <w:top w:val="none" w:sz="0" w:space="0" w:color="auto"/>
                <w:left w:val="none" w:sz="0" w:space="0" w:color="auto"/>
                <w:bottom w:val="none" w:sz="0" w:space="0" w:color="auto"/>
                <w:right w:val="none" w:sz="0" w:space="0" w:color="auto"/>
              </w:divBdr>
            </w:div>
            <w:div w:id="1842352596">
              <w:marLeft w:val="0"/>
              <w:marRight w:val="0"/>
              <w:marTop w:val="0"/>
              <w:marBottom w:val="0"/>
              <w:divBdr>
                <w:top w:val="none" w:sz="0" w:space="0" w:color="auto"/>
                <w:left w:val="none" w:sz="0" w:space="0" w:color="auto"/>
                <w:bottom w:val="none" w:sz="0" w:space="0" w:color="auto"/>
                <w:right w:val="none" w:sz="0" w:space="0" w:color="auto"/>
              </w:divBdr>
            </w:div>
          </w:divsChild>
        </w:div>
        <w:div w:id="2108232777">
          <w:marLeft w:val="0"/>
          <w:marRight w:val="0"/>
          <w:marTop w:val="0"/>
          <w:marBottom w:val="0"/>
          <w:divBdr>
            <w:top w:val="none" w:sz="0" w:space="0" w:color="auto"/>
            <w:left w:val="none" w:sz="0" w:space="0" w:color="auto"/>
            <w:bottom w:val="none" w:sz="0" w:space="0" w:color="auto"/>
            <w:right w:val="none" w:sz="0" w:space="0" w:color="auto"/>
          </w:divBdr>
          <w:divsChild>
            <w:div w:id="619915957">
              <w:marLeft w:val="0"/>
              <w:marRight w:val="0"/>
              <w:marTop w:val="0"/>
              <w:marBottom w:val="0"/>
              <w:divBdr>
                <w:top w:val="none" w:sz="0" w:space="0" w:color="auto"/>
                <w:left w:val="none" w:sz="0" w:space="0" w:color="auto"/>
                <w:bottom w:val="none" w:sz="0" w:space="0" w:color="auto"/>
                <w:right w:val="none" w:sz="0" w:space="0" w:color="auto"/>
              </w:divBdr>
            </w:div>
          </w:divsChild>
        </w:div>
        <w:div w:id="737173272">
          <w:marLeft w:val="0"/>
          <w:marRight w:val="0"/>
          <w:marTop w:val="0"/>
          <w:marBottom w:val="0"/>
          <w:divBdr>
            <w:top w:val="none" w:sz="0" w:space="0" w:color="auto"/>
            <w:left w:val="none" w:sz="0" w:space="0" w:color="auto"/>
            <w:bottom w:val="none" w:sz="0" w:space="0" w:color="auto"/>
            <w:right w:val="none" w:sz="0" w:space="0" w:color="auto"/>
          </w:divBdr>
          <w:divsChild>
            <w:div w:id="1018118320">
              <w:marLeft w:val="0"/>
              <w:marRight w:val="0"/>
              <w:marTop w:val="0"/>
              <w:marBottom w:val="0"/>
              <w:divBdr>
                <w:top w:val="none" w:sz="0" w:space="0" w:color="auto"/>
                <w:left w:val="none" w:sz="0" w:space="0" w:color="auto"/>
                <w:bottom w:val="none" w:sz="0" w:space="0" w:color="auto"/>
                <w:right w:val="none" w:sz="0" w:space="0" w:color="auto"/>
              </w:divBdr>
            </w:div>
          </w:divsChild>
        </w:div>
        <w:div w:id="719475821">
          <w:marLeft w:val="0"/>
          <w:marRight w:val="0"/>
          <w:marTop w:val="0"/>
          <w:marBottom w:val="0"/>
          <w:divBdr>
            <w:top w:val="none" w:sz="0" w:space="0" w:color="auto"/>
            <w:left w:val="none" w:sz="0" w:space="0" w:color="auto"/>
            <w:bottom w:val="none" w:sz="0" w:space="0" w:color="auto"/>
            <w:right w:val="none" w:sz="0" w:space="0" w:color="auto"/>
          </w:divBdr>
          <w:divsChild>
            <w:div w:id="796415006">
              <w:marLeft w:val="0"/>
              <w:marRight w:val="0"/>
              <w:marTop w:val="0"/>
              <w:marBottom w:val="0"/>
              <w:divBdr>
                <w:top w:val="none" w:sz="0" w:space="0" w:color="auto"/>
                <w:left w:val="none" w:sz="0" w:space="0" w:color="auto"/>
                <w:bottom w:val="none" w:sz="0" w:space="0" w:color="auto"/>
                <w:right w:val="none" w:sz="0" w:space="0" w:color="auto"/>
              </w:divBdr>
            </w:div>
          </w:divsChild>
        </w:div>
        <w:div w:id="309747326">
          <w:marLeft w:val="0"/>
          <w:marRight w:val="0"/>
          <w:marTop w:val="0"/>
          <w:marBottom w:val="0"/>
          <w:divBdr>
            <w:top w:val="none" w:sz="0" w:space="0" w:color="auto"/>
            <w:left w:val="none" w:sz="0" w:space="0" w:color="auto"/>
            <w:bottom w:val="none" w:sz="0" w:space="0" w:color="auto"/>
            <w:right w:val="none" w:sz="0" w:space="0" w:color="auto"/>
          </w:divBdr>
          <w:divsChild>
            <w:div w:id="281351740">
              <w:marLeft w:val="0"/>
              <w:marRight w:val="0"/>
              <w:marTop w:val="0"/>
              <w:marBottom w:val="0"/>
              <w:divBdr>
                <w:top w:val="none" w:sz="0" w:space="0" w:color="auto"/>
                <w:left w:val="none" w:sz="0" w:space="0" w:color="auto"/>
                <w:bottom w:val="none" w:sz="0" w:space="0" w:color="auto"/>
                <w:right w:val="none" w:sz="0" w:space="0" w:color="auto"/>
              </w:divBdr>
            </w:div>
            <w:div w:id="1923639449">
              <w:marLeft w:val="0"/>
              <w:marRight w:val="0"/>
              <w:marTop w:val="0"/>
              <w:marBottom w:val="0"/>
              <w:divBdr>
                <w:top w:val="none" w:sz="0" w:space="0" w:color="auto"/>
                <w:left w:val="none" w:sz="0" w:space="0" w:color="auto"/>
                <w:bottom w:val="none" w:sz="0" w:space="0" w:color="auto"/>
                <w:right w:val="none" w:sz="0" w:space="0" w:color="auto"/>
              </w:divBdr>
            </w:div>
            <w:div w:id="1739015437">
              <w:marLeft w:val="0"/>
              <w:marRight w:val="0"/>
              <w:marTop w:val="0"/>
              <w:marBottom w:val="0"/>
              <w:divBdr>
                <w:top w:val="none" w:sz="0" w:space="0" w:color="auto"/>
                <w:left w:val="none" w:sz="0" w:space="0" w:color="auto"/>
                <w:bottom w:val="none" w:sz="0" w:space="0" w:color="auto"/>
                <w:right w:val="none" w:sz="0" w:space="0" w:color="auto"/>
              </w:divBdr>
            </w:div>
          </w:divsChild>
        </w:div>
        <w:div w:id="1438912534">
          <w:marLeft w:val="0"/>
          <w:marRight w:val="0"/>
          <w:marTop w:val="0"/>
          <w:marBottom w:val="0"/>
          <w:divBdr>
            <w:top w:val="none" w:sz="0" w:space="0" w:color="auto"/>
            <w:left w:val="none" w:sz="0" w:space="0" w:color="auto"/>
            <w:bottom w:val="none" w:sz="0" w:space="0" w:color="auto"/>
            <w:right w:val="none" w:sz="0" w:space="0" w:color="auto"/>
          </w:divBdr>
          <w:divsChild>
            <w:div w:id="969937169">
              <w:marLeft w:val="0"/>
              <w:marRight w:val="0"/>
              <w:marTop w:val="0"/>
              <w:marBottom w:val="0"/>
              <w:divBdr>
                <w:top w:val="none" w:sz="0" w:space="0" w:color="auto"/>
                <w:left w:val="none" w:sz="0" w:space="0" w:color="auto"/>
                <w:bottom w:val="none" w:sz="0" w:space="0" w:color="auto"/>
                <w:right w:val="none" w:sz="0" w:space="0" w:color="auto"/>
              </w:divBdr>
            </w:div>
          </w:divsChild>
        </w:div>
        <w:div w:id="1751004198">
          <w:marLeft w:val="0"/>
          <w:marRight w:val="0"/>
          <w:marTop w:val="0"/>
          <w:marBottom w:val="0"/>
          <w:divBdr>
            <w:top w:val="none" w:sz="0" w:space="0" w:color="auto"/>
            <w:left w:val="none" w:sz="0" w:space="0" w:color="auto"/>
            <w:bottom w:val="none" w:sz="0" w:space="0" w:color="auto"/>
            <w:right w:val="none" w:sz="0" w:space="0" w:color="auto"/>
          </w:divBdr>
          <w:divsChild>
            <w:div w:id="806818817">
              <w:marLeft w:val="0"/>
              <w:marRight w:val="0"/>
              <w:marTop w:val="0"/>
              <w:marBottom w:val="0"/>
              <w:divBdr>
                <w:top w:val="none" w:sz="0" w:space="0" w:color="auto"/>
                <w:left w:val="none" w:sz="0" w:space="0" w:color="auto"/>
                <w:bottom w:val="none" w:sz="0" w:space="0" w:color="auto"/>
                <w:right w:val="none" w:sz="0" w:space="0" w:color="auto"/>
              </w:divBdr>
            </w:div>
          </w:divsChild>
        </w:div>
        <w:div w:id="683552564">
          <w:marLeft w:val="0"/>
          <w:marRight w:val="0"/>
          <w:marTop w:val="0"/>
          <w:marBottom w:val="0"/>
          <w:divBdr>
            <w:top w:val="none" w:sz="0" w:space="0" w:color="auto"/>
            <w:left w:val="none" w:sz="0" w:space="0" w:color="auto"/>
            <w:bottom w:val="none" w:sz="0" w:space="0" w:color="auto"/>
            <w:right w:val="none" w:sz="0" w:space="0" w:color="auto"/>
          </w:divBdr>
          <w:divsChild>
            <w:div w:id="383721958">
              <w:marLeft w:val="0"/>
              <w:marRight w:val="0"/>
              <w:marTop w:val="0"/>
              <w:marBottom w:val="0"/>
              <w:divBdr>
                <w:top w:val="none" w:sz="0" w:space="0" w:color="auto"/>
                <w:left w:val="none" w:sz="0" w:space="0" w:color="auto"/>
                <w:bottom w:val="none" w:sz="0" w:space="0" w:color="auto"/>
                <w:right w:val="none" w:sz="0" w:space="0" w:color="auto"/>
              </w:divBdr>
            </w:div>
            <w:div w:id="1295133148">
              <w:marLeft w:val="0"/>
              <w:marRight w:val="0"/>
              <w:marTop w:val="0"/>
              <w:marBottom w:val="0"/>
              <w:divBdr>
                <w:top w:val="none" w:sz="0" w:space="0" w:color="auto"/>
                <w:left w:val="none" w:sz="0" w:space="0" w:color="auto"/>
                <w:bottom w:val="none" w:sz="0" w:space="0" w:color="auto"/>
                <w:right w:val="none" w:sz="0" w:space="0" w:color="auto"/>
              </w:divBdr>
            </w:div>
            <w:div w:id="894698721">
              <w:marLeft w:val="0"/>
              <w:marRight w:val="0"/>
              <w:marTop w:val="0"/>
              <w:marBottom w:val="0"/>
              <w:divBdr>
                <w:top w:val="none" w:sz="0" w:space="0" w:color="auto"/>
                <w:left w:val="none" w:sz="0" w:space="0" w:color="auto"/>
                <w:bottom w:val="none" w:sz="0" w:space="0" w:color="auto"/>
                <w:right w:val="none" w:sz="0" w:space="0" w:color="auto"/>
              </w:divBdr>
            </w:div>
          </w:divsChild>
        </w:div>
        <w:div w:id="159394450">
          <w:marLeft w:val="0"/>
          <w:marRight w:val="0"/>
          <w:marTop w:val="0"/>
          <w:marBottom w:val="0"/>
          <w:divBdr>
            <w:top w:val="none" w:sz="0" w:space="0" w:color="auto"/>
            <w:left w:val="none" w:sz="0" w:space="0" w:color="auto"/>
            <w:bottom w:val="none" w:sz="0" w:space="0" w:color="auto"/>
            <w:right w:val="none" w:sz="0" w:space="0" w:color="auto"/>
          </w:divBdr>
          <w:divsChild>
            <w:div w:id="1857308864">
              <w:marLeft w:val="0"/>
              <w:marRight w:val="0"/>
              <w:marTop w:val="0"/>
              <w:marBottom w:val="0"/>
              <w:divBdr>
                <w:top w:val="none" w:sz="0" w:space="0" w:color="auto"/>
                <w:left w:val="none" w:sz="0" w:space="0" w:color="auto"/>
                <w:bottom w:val="none" w:sz="0" w:space="0" w:color="auto"/>
                <w:right w:val="none" w:sz="0" w:space="0" w:color="auto"/>
              </w:divBdr>
            </w:div>
          </w:divsChild>
        </w:div>
        <w:div w:id="2067796907">
          <w:marLeft w:val="0"/>
          <w:marRight w:val="0"/>
          <w:marTop w:val="0"/>
          <w:marBottom w:val="0"/>
          <w:divBdr>
            <w:top w:val="none" w:sz="0" w:space="0" w:color="auto"/>
            <w:left w:val="none" w:sz="0" w:space="0" w:color="auto"/>
            <w:bottom w:val="none" w:sz="0" w:space="0" w:color="auto"/>
            <w:right w:val="none" w:sz="0" w:space="0" w:color="auto"/>
          </w:divBdr>
          <w:divsChild>
            <w:div w:id="654991600">
              <w:marLeft w:val="0"/>
              <w:marRight w:val="0"/>
              <w:marTop w:val="0"/>
              <w:marBottom w:val="0"/>
              <w:divBdr>
                <w:top w:val="none" w:sz="0" w:space="0" w:color="auto"/>
                <w:left w:val="none" w:sz="0" w:space="0" w:color="auto"/>
                <w:bottom w:val="none" w:sz="0" w:space="0" w:color="auto"/>
                <w:right w:val="none" w:sz="0" w:space="0" w:color="auto"/>
              </w:divBdr>
            </w:div>
          </w:divsChild>
        </w:div>
        <w:div w:id="4522920">
          <w:marLeft w:val="0"/>
          <w:marRight w:val="0"/>
          <w:marTop w:val="0"/>
          <w:marBottom w:val="0"/>
          <w:divBdr>
            <w:top w:val="none" w:sz="0" w:space="0" w:color="auto"/>
            <w:left w:val="none" w:sz="0" w:space="0" w:color="auto"/>
            <w:bottom w:val="none" w:sz="0" w:space="0" w:color="auto"/>
            <w:right w:val="none" w:sz="0" w:space="0" w:color="auto"/>
          </w:divBdr>
          <w:divsChild>
            <w:div w:id="944464400">
              <w:marLeft w:val="0"/>
              <w:marRight w:val="0"/>
              <w:marTop w:val="0"/>
              <w:marBottom w:val="0"/>
              <w:divBdr>
                <w:top w:val="none" w:sz="0" w:space="0" w:color="auto"/>
                <w:left w:val="none" w:sz="0" w:space="0" w:color="auto"/>
                <w:bottom w:val="none" w:sz="0" w:space="0" w:color="auto"/>
                <w:right w:val="none" w:sz="0" w:space="0" w:color="auto"/>
              </w:divBdr>
            </w:div>
            <w:div w:id="93207969">
              <w:marLeft w:val="0"/>
              <w:marRight w:val="0"/>
              <w:marTop w:val="0"/>
              <w:marBottom w:val="0"/>
              <w:divBdr>
                <w:top w:val="none" w:sz="0" w:space="0" w:color="auto"/>
                <w:left w:val="none" w:sz="0" w:space="0" w:color="auto"/>
                <w:bottom w:val="none" w:sz="0" w:space="0" w:color="auto"/>
                <w:right w:val="none" w:sz="0" w:space="0" w:color="auto"/>
              </w:divBdr>
            </w:div>
            <w:div w:id="1081760373">
              <w:marLeft w:val="0"/>
              <w:marRight w:val="0"/>
              <w:marTop w:val="0"/>
              <w:marBottom w:val="0"/>
              <w:divBdr>
                <w:top w:val="none" w:sz="0" w:space="0" w:color="auto"/>
                <w:left w:val="none" w:sz="0" w:space="0" w:color="auto"/>
                <w:bottom w:val="none" w:sz="0" w:space="0" w:color="auto"/>
                <w:right w:val="none" w:sz="0" w:space="0" w:color="auto"/>
              </w:divBdr>
            </w:div>
            <w:div w:id="17147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5743">
      <w:bodyDiv w:val="1"/>
      <w:marLeft w:val="0"/>
      <w:marRight w:val="0"/>
      <w:marTop w:val="0"/>
      <w:marBottom w:val="0"/>
      <w:divBdr>
        <w:top w:val="none" w:sz="0" w:space="0" w:color="auto"/>
        <w:left w:val="none" w:sz="0" w:space="0" w:color="auto"/>
        <w:bottom w:val="none" w:sz="0" w:space="0" w:color="auto"/>
        <w:right w:val="none" w:sz="0" w:space="0" w:color="auto"/>
      </w:divBdr>
      <w:divsChild>
        <w:div w:id="582565398">
          <w:marLeft w:val="0"/>
          <w:marRight w:val="0"/>
          <w:marTop w:val="0"/>
          <w:marBottom w:val="0"/>
          <w:divBdr>
            <w:top w:val="none" w:sz="0" w:space="0" w:color="auto"/>
            <w:left w:val="none" w:sz="0" w:space="0" w:color="auto"/>
            <w:bottom w:val="none" w:sz="0" w:space="0" w:color="auto"/>
            <w:right w:val="none" w:sz="0" w:space="0" w:color="auto"/>
          </w:divBdr>
        </w:div>
      </w:divsChild>
    </w:div>
    <w:div w:id="1776703778">
      <w:bodyDiv w:val="1"/>
      <w:marLeft w:val="0"/>
      <w:marRight w:val="0"/>
      <w:marTop w:val="0"/>
      <w:marBottom w:val="0"/>
      <w:divBdr>
        <w:top w:val="none" w:sz="0" w:space="0" w:color="auto"/>
        <w:left w:val="none" w:sz="0" w:space="0" w:color="auto"/>
        <w:bottom w:val="none" w:sz="0" w:space="0" w:color="auto"/>
        <w:right w:val="none" w:sz="0" w:space="0" w:color="auto"/>
      </w:divBdr>
    </w:div>
    <w:div w:id="1838421007">
      <w:bodyDiv w:val="1"/>
      <w:marLeft w:val="0"/>
      <w:marRight w:val="0"/>
      <w:marTop w:val="0"/>
      <w:marBottom w:val="0"/>
      <w:divBdr>
        <w:top w:val="none" w:sz="0" w:space="0" w:color="auto"/>
        <w:left w:val="none" w:sz="0" w:space="0" w:color="auto"/>
        <w:bottom w:val="none" w:sz="0" w:space="0" w:color="auto"/>
        <w:right w:val="none" w:sz="0" w:space="0" w:color="auto"/>
      </w:divBdr>
      <w:divsChild>
        <w:div w:id="1439447811">
          <w:marLeft w:val="0"/>
          <w:marRight w:val="0"/>
          <w:marTop w:val="0"/>
          <w:marBottom w:val="0"/>
          <w:divBdr>
            <w:top w:val="none" w:sz="0" w:space="0" w:color="auto"/>
            <w:left w:val="none" w:sz="0" w:space="0" w:color="auto"/>
            <w:bottom w:val="none" w:sz="0" w:space="0" w:color="auto"/>
            <w:right w:val="none" w:sz="0" w:space="0" w:color="auto"/>
          </w:divBdr>
        </w:div>
      </w:divsChild>
    </w:div>
    <w:div w:id="1929650976">
      <w:bodyDiv w:val="1"/>
      <w:marLeft w:val="0"/>
      <w:marRight w:val="0"/>
      <w:marTop w:val="0"/>
      <w:marBottom w:val="0"/>
      <w:divBdr>
        <w:top w:val="none" w:sz="0" w:space="0" w:color="auto"/>
        <w:left w:val="none" w:sz="0" w:space="0" w:color="auto"/>
        <w:bottom w:val="none" w:sz="0" w:space="0" w:color="auto"/>
        <w:right w:val="none" w:sz="0" w:space="0" w:color="auto"/>
      </w:divBdr>
      <w:divsChild>
        <w:div w:id="986785749">
          <w:marLeft w:val="0"/>
          <w:marRight w:val="0"/>
          <w:marTop w:val="0"/>
          <w:marBottom w:val="0"/>
          <w:divBdr>
            <w:top w:val="none" w:sz="0" w:space="0" w:color="auto"/>
            <w:left w:val="none" w:sz="0" w:space="0" w:color="auto"/>
            <w:bottom w:val="none" w:sz="0" w:space="0" w:color="auto"/>
            <w:right w:val="none" w:sz="0" w:space="0" w:color="auto"/>
          </w:divBdr>
        </w:div>
        <w:div w:id="1934437094">
          <w:marLeft w:val="0"/>
          <w:marRight w:val="0"/>
          <w:marTop w:val="0"/>
          <w:marBottom w:val="0"/>
          <w:divBdr>
            <w:top w:val="none" w:sz="0" w:space="0" w:color="auto"/>
            <w:left w:val="none" w:sz="0" w:space="0" w:color="auto"/>
            <w:bottom w:val="none" w:sz="0" w:space="0" w:color="auto"/>
            <w:right w:val="none" w:sz="0" w:space="0" w:color="auto"/>
          </w:divBdr>
        </w:div>
        <w:div w:id="1356078855">
          <w:marLeft w:val="0"/>
          <w:marRight w:val="0"/>
          <w:marTop w:val="0"/>
          <w:marBottom w:val="0"/>
          <w:divBdr>
            <w:top w:val="none" w:sz="0" w:space="0" w:color="auto"/>
            <w:left w:val="none" w:sz="0" w:space="0" w:color="auto"/>
            <w:bottom w:val="none" w:sz="0" w:space="0" w:color="auto"/>
            <w:right w:val="none" w:sz="0" w:space="0" w:color="auto"/>
          </w:divBdr>
        </w:div>
        <w:div w:id="1692681666">
          <w:marLeft w:val="0"/>
          <w:marRight w:val="0"/>
          <w:marTop w:val="0"/>
          <w:marBottom w:val="0"/>
          <w:divBdr>
            <w:top w:val="none" w:sz="0" w:space="0" w:color="auto"/>
            <w:left w:val="none" w:sz="0" w:space="0" w:color="auto"/>
            <w:bottom w:val="none" w:sz="0" w:space="0" w:color="auto"/>
            <w:right w:val="none" w:sz="0" w:space="0" w:color="auto"/>
          </w:divBdr>
        </w:div>
        <w:div w:id="1021325304">
          <w:marLeft w:val="0"/>
          <w:marRight w:val="0"/>
          <w:marTop w:val="0"/>
          <w:marBottom w:val="0"/>
          <w:divBdr>
            <w:top w:val="none" w:sz="0" w:space="0" w:color="auto"/>
            <w:left w:val="none" w:sz="0" w:space="0" w:color="auto"/>
            <w:bottom w:val="none" w:sz="0" w:space="0" w:color="auto"/>
            <w:right w:val="none" w:sz="0" w:space="0" w:color="auto"/>
          </w:divBdr>
        </w:div>
        <w:div w:id="1142694723">
          <w:marLeft w:val="0"/>
          <w:marRight w:val="0"/>
          <w:marTop w:val="0"/>
          <w:marBottom w:val="0"/>
          <w:divBdr>
            <w:top w:val="none" w:sz="0" w:space="0" w:color="auto"/>
            <w:left w:val="none" w:sz="0" w:space="0" w:color="auto"/>
            <w:bottom w:val="none" w:sz="0" w:space="0" w:color="auto"/>
            <w:right w:val="none" w:sz="0" w:space="0" w:color="auto"/>
          </w:divBdr>
        </w:div>
        <w:div w:id="1214384658">
          <w:marLeft w:val="0"/>
          <w:marRight w:val="0"/>
          <w:marTop w:val="0"/>
          <w:marBottom w:val="0"/>
          <w:divBdr>
            <w:top w:val="none" w:sz="0" w:space="0" w:color="auto"/>
            <w:left w:val="none" w:sz="0" w:space="0" w:color="auto"/>
            <w:bottom w:val="none" w:sz="0" w:space="0" w:color="auto"/>
            <w:right w:val="none" w:sz="0" w:space="0" w:color="auto"/>
          </w:divBdr>
        </w:div>
        <w:div w:id="640160922">
          <w:marLeft w:val="0"/>
          <w:marRight w:val="0"/>
          <w:marTop w:val="0"/>
          <w:marBottom w:val="0"/>
          <w:divBdr>
            <w:top w:val="none" w:sz="0" w:space="0" w:color="auto"/>
            <w:left w:val="none" w:sz="0" w:space="0" w:color="auto"/>
            <w:bottom w:val="none" w:sz="0" w:space="0" w:color="auto"/>
            <w:right w:val="none" w:sz="0" w:space="0" w:color="auto"/>
          </w:divBdr>
        </w:div>
        <w:div w:id="593249269">
          <w:marLeft w:val="0"/>
          <w:marRight w:val="0"/>
          <w:marTop w:val="0"/>
          <w:marBottom w:val="0"/>
          <w:divBdr>
            <w:top w:val="none" w:sz="0" w:space="0" w:color="auto"/>
            <w:left w:val="none" w:sz="0" w:space="0" w:color="auto"/>
            <w:bottom w:val="none" w:sz="0" w:space="0" w:color="auto"/>
            <w:right w:val="none" w:sz="0" w:space="0" w:color="auto"/>
          </w:divBdr>
        </w:div>
        <w:div w:id="754403746">
          <w:marLeft w:val="0"/>
          <w:marRight w:val="0"/>
          <w:marTop w:val="0"/>
          <w:marBottom w:val="0"/>
          <w:divBdr>
            <w:top w:val="none" w:sz="0" w:space="0" w:color="auto"/>
            <w:left w:val="none" w:sz="0" w:space="0" w:color="auto"/>
            <w:bottom w:val="none" w:sz="0" w:space="0" w:color="auto"/>
            <w:right w:val="none" w:sz="0" w:space="0" w:color="auto"/>
          </w:divBdr>
        </w:div>
        <w:div w:id="1989355903">
          <w:marLeft w:val="0"/>
          <w:marRight w:val="0"/>
          <w:marTop w:val="0"/>
          <w:marBottom w:val="0"/>
          <w:divBdr>
            <w:top w:val="none" w:sz="0" w:space="0" w:color="auto"/>
            <w:left w:val="none" w:sz="0" w:space="0" w:color="auto"/>
            <w:bottom w:val="none" w:sz="0" w:space="0" w:color="auto"/>
            <w:right w:val="none" w:sz="0" w:space="0" w:color="auto"/>
          </w:divBdr>
        </w:div>
      </w:divsChild>
    </w:div>
    <w:div w:id="2018312839">
      <w:bodyDiv w:val="1"/>
      <w:marLeft w:val="0"/>
      <w:marRight w:val="0"/>
      <w:marTop w:val="0"/>
      <w:marBottom w:val="0"/>
      <w:divBdr>
        <w:top w:val="none" w:sz="0" w:space="0" w:color="auto"/>
        <w:left w:val="none" w:sz="0" w:space="0" w:color="auto"/>
        <w:bottom w:val="none" w:sz="0" w:space="0" w:color="auto"/>
        <w:right w:val="none" w:sz="0" w:space="0" w:color="auto"/>
      </w:divBdr>
      <w:divsChild>
        <w:div w:id="518085808">
          <w:marLeft w:val="0"/>
          <w:marRight w:val="0"/>
          <w:marTop w:val="0"/>
          <w:marBottom w:val="0"/>
          <w:divBdr>
            <w:top w:val="none" w:sz="0" w:space="0" w:color="auto"/>
            <w:left w:val="none" w:sz="0" w:space="0" w:color="auto"/>
            <w:bottom w:val="none" w:sz="0" w:space="0" w:color="auto"/>
            <w:right w:val="none" w:sz="0" w:space="0" w:color="auto"/>
          </w:divBdr>
        </w:div>
      </w:divsChild>
    </w:div>
    <w:div w:id="2025670380">
      <w:bodyDiv w:val="1"/>
      <w:marLeft w:val="0"/>
      <w:marRight w:val="0"/>
      <w:marTop w:val="0"/>
      <w:marBottom w:val="0"/>
      <w:divBdr>
        <w:top w:val="none" w:sz="0" w:space="0" w:color="auto"/>
        <w:left w:val="none" w:sz="0" w:space="0" w:color="auto"/>
        <w:bottom w:val="none" w:sz="0" w:space="0" w:color="auto"/>
        <w:right w:val="none" w:sz="0" w:space="0" w:color="auto"/>
      </w:divBdr>
      <w:divsChild>
        <w:div w:id="1082675438">
          <w:marLeft w:val="0"/>
          <w:marRight w:val="0"/>
          <w:marTop w:val="0"/>
          <w:marBottom w:val="0"/>
          <w:divBdr>
            <w:top w:val="none" w:sz="0" w:space="0" w:color="auto"/>
            <w:left w:val="none" w:sz="0" w:space="0" w:color="auto"/>
            <w:bottom w:val="none" w:sz="0" w:space="0" w:color="auto"/>
            <w:right w:val="none" w:sz="0" w:space="0" w:color="auto"/>
          </w:divBdr>
        </w:div>
        <w:div w:id="1506943236">
          <w:marLeft w:val="0"/>
          <w:marRight w:val="0"/>
          <w:marTop w:val="0"/>
          <w:marBottom w:val="0"/>
          <w:divBdr>
            <w:top w:val="none" w:sz="0" w:space="0" w:color="auto"/>
            <w:left w:val="none" w:sz="0" w:space="0" w:color="auto"/>
            <w:bottom w:val="none" w:sz="0" w:space="0" w:color="auto"/>
            <w:right w:val="none" w:sz="0" w:space="0" w:color="auto"/>
          </w:divBdr>
        </w:div>
        <w:div w:id="775907829">
          <w:marLeft w:val="0"/>
          <w:marRight w:val="0"/>
          <w:marTop w:val="0"/>
          <w:marBottom w:val="0"/>
          <w:divBdr>
            <w:top w:val="none" w:sz="0" w:space="0" w:color="auto"/>
            <w:left w:val="none" w:sz="0" w:space="0" w:color="auto"/>
            <w:bottom w:val="none" w:sz="0" w:space="0" w:color="auto"/>
            <w:right w:val="none" w:sz="0" w:space="0" w:color="auto"/>
          </w:divBdr>
        </w:div>
        <w:div w:id="279453035">
          <w:marLeft w:val="0"/>
          <w:marRight w:val="0"/>
          <w:marTop w:val="0"/>
          <w:marBottom w:val="0"/>
          <w:divBdr>
            <w:top w:val="none" w:sz="0" w:space="0" w:color="auto"/>
            <w:left w:val="none" w:sz="0" w:space="0" w:color="auto"/>
            <w:bottom w:val="none" w:sz="0" w:space="0" w:color="auto"/>
            <w:right w:val="none" w:sz="0" w:space="0" w:color="auto"/>
          </w:divBdr>
        </w:div>
        <w:div w:id="318964065">
          <w:marLeft w:val="0"/>
          <w:marRight w:val="0"/>
          <w:marTop w:val="0"/>
          <w:marBottom w:val="0"/>
          <w:divBdr>
            <w:top w:val="none" w:sz="0" w:space="0" w:color="auto"/>
            <w:left w:val="none" w:sz="0" w:space="0" w:color="auto"/>
            <w:bottom w:val="none" w:sz="0" w:space="0" w:color="auto"/>
            <w:right w:val="none" w:sz="0" w:space="0" w:color="auto"/>
          </w:divBdr>
        </w:div>
        <w:div w:id="1824270717">
          <w:marLeft w:val="0"/>
          <w:marRight w:val="0"/>
          <w:marTop w:val="0"/>
          <w:marBottom w:val="0"/>
          <w:divBdr>
            <w:top w:val="none" w:sz="0" w:space="0" w:color="auto"/>
            <w:left w:val="none" w:sz="0" w:space="0" w:color="auto"/>
            <w:bottom w:val="none" w:sz="0" w:space="0" w:color="auto"/>
            <w:right w:val="none" w:sz="0" w:space="0" w:color="auto"/>
          </w:divBdr>
        </w:div>
        <w:div w:id="810446064">
          <w:marLeft w:val="0"/>
          <w:marRight w:val="0"/>
          <w:marTop w:val="0"/>
          <w:marBottom w:val="0"/>
          <w:divBdr>
            <w:top w:val="none" w:sz="0" w:space="0" w:color="auto"/>
            <w:left w:val="none" w:sz="0" w:space="0" w:color="auto"/>
            <w:bottom w:val="none" w:sz="0" w:space="0" w:color="auto"/>
            <w:right w:val="none" w:sz="0" w:space="0" w:color="auto"/>
          </w:divBdr>
        </w:div>
        <w:div w:id="1844202929">
          <w:marLeft w:val="0"/>
          <w:marRight w:val="0"/>
          <w:marTop w:val="0"/>
          <w:marBottom w:val="0"/>
          <w:divBdr>
            <w:top w:val="none" w:sz="0" w:space="0" w:color="auto"/>
            <w:left w:val="none" w:sz="0" w:space="0" w:color="auto"/>
            <w:bottom w:val="none" w:sz="0" w:space="0" w:color="auto"/>
            <w:right w:val="none" w:sz="0" w:space="0" w:color="auto"/>
          </w:divBdr>
        </w:div>
        <w:div w:id="519244215">
          <w:marLeft w:val="0"/>
          <w:marRight w:val="0"/>
          <w:marTop w:val="0"/>
          <w:marBottom w:val="0"/>
          <w:divBdr>
            <w:top w:val="none" w:sz="0" w:space="0" w:color="auto"/>
            <w:left w:val="none" w:sz="0" w:space="0" w:color="auto"/>
            <w:bottom w:val="none" w:sz="0" w:space="0" w:color="auto"/>
            <w:right w:val="none" w:sz="0" w:space="0" w:color="auto"/>
          </w:divBdr>
        </w:div>
        <w:div w:id="961694984">
          <w:marLeft w:val="0"/>
          <w:marRight w:val="0"/>
          <w:marTop w:val="0"/>
          <w:marBottom w:val="0"/>
          <w:divBdr>
            <w:top w:val="none" w:sz="0" w:space="0" w:color="auto"/>
            <w:left w:val="none" w:sz="0" w:space="0" w:color="auto"/>
            <w:bottom w:val="none" w:sz="0" w:space="0" w:color="auto"/>
            <w:right w:val="none" w:sz="0" w:space="0" w:color="auto"/>
          </w:divBdr>
        </w:div>
        <w:div w:id="1354305433">
          <w:marLeft w:val="0"/>
          <w:marRight w:val="0"/>
          <w:marTop w:val="0"/>
          <w:marBottom w:val="0"/>
          <w:divBdr>
            <w:top w:val="none" w:sz="0" w:space="0" w:color="auto"/>
            <w:left w:val="none" w:sz="0" w:space="0" w:color="auto"/>
            <w:bottom w:val="none" w:sz="0" w:space="0" w:color="auto"/>
            <w:right w:val="none" w:sz="0" w:space="0" w:color="auto"/>
          </w:divBdr>
        </w:div>
      </w:divsChild>
    </w:div>
    <w:div w:id="2075471492">
      <w:bodyDiv w:val="1"/>
      <w:marLeft w:val="0"/>
      <w:marRight w:val="0"/>
      <w:marTop w:val="0"/>
      <w:marBottom w:val="0"/>
      <w:divBdr>
        <w:top w:val="none" w:sz="0" w:space="0" w:color="auto"/>
        <w:left w:val="none" w:sz="0" w:space="0" w:color="auto"/>
        <w:bottom w:val="none" w:sz="0" w:space="0" w:color="auto"/>
        <w:right w:val="none" w:sz="0" w:space="0" w:color="auto"/>
      </w:divBdr>
      <w:divsChild>
        <w:div w:id="2044356781">
          <w:marLeft w:val="0"/>
          <w:marRight w:val="0"/>
          <w:marTop w:val="0"/>
          <w:marBottom w:val="0"/>
          <w:divBdr>
            <w:top w:val="none" w:sz="0" w:space="0" w:color="auto"/>
            <w:left w:val="none" w:sz="0" w:space="0" w:color="auto"/>
            <w:bottom w:val="none" w:sz="0" w:space="0" w:color="auto"/>
            <w:right w:val="none" w:sz="0" w:space="0" w:color="auto"/>
          </w:divBdr>
        </w:div>
        <w:div w:id="1865903945">
          <w:marLeft w:val="0"/>
          <w:marRight w:val="0"/>
          <w:marTop w:val="0"/>
          <w:marBottom w:val="0"/>
          <w:divBdr>
            <w:top w:val="none" w:sz="0" w:space="0" w:color="auto"/>
            <w:left w:val="none" w:sz="0" w:space="0" w:color="auto"/>
            <w:bottom w:val="none" w:sz="0" w:space="0" w:color="auto"/>
            <w:right w:val="none" w:sz="0" w:space="0" w:color="auto"/>
          </w:divBdr>
        </w:div>
        <w:div w:id="1768425292">
          <w:marLeft w:val="0"/>
          <w:marRight w:val="0"/>
          <w:marTop w:val="0"/>
          <w:marBottom w:val="0"/>
          <w:divBdr>
            <w:top w:val="none" w:sz="0" w:space="0" w:color="auto"/>
            <w:left w:val="none" w:sz="0" w:space="0" w:color="auto"/>
            <w:bottom w:val="none" w:sz="0" w:space="0" w:color="auto"/>
            <w:right w:val="none" w:sz="0" w:space="0" w:color="auto"/>
          </w:divBdr>
        </w:div>
        <w:div w:id="147091613">
          <w:marLeft w:val="0"/>
          <w:marRight w:val="0"/>
          <w:marTop w:val="0"/>
          <w:marBottom w:val="0"/>
          <w:divBdr>
            <w:top w:val="none" w:sz="0" w:space="0" w:color="auto"/>
            <w:left w:val="none" w:sz="0" w:space="0" w:color="auto"/>
            <w:bottom w:val="none" w:sz="0" w:space="0" w:color="auto"/>
            <w:right w:val="none" w:sz="0" w:space="0" w:color="auto"/>
          </w:divBdr>
        </w:div>
        <w:div w:id="1920747027">
          <w:marLeft w:val="0"/>
          <w:marRight w:val="0"/>
          <w:marTop w:val="0"/>
          <w:marBottom w:val="0"/>
          <w:divBdr>
            <w:top w:val="none" w:sz="0" w:space="0" w:color="auto"/>
            <w:left w:val="none" w:sz="0" w:space="0" w:color="auto"/>
            <w:bottom w:val="none" w:sz="0" w:space="0" w:color="auto"/>
            <w:right w:val="none" w:sz="0" w:space="0" w:color="auto"/>
          </w:divBdr>
        </w:div>
        <w:div w:id="1388609374">
          <w:marLeft w:val="0"/>
          <w:marRight w:val="0"/>
          <w:marTop w:val="0"/>
          <w:marBottom w:val="0"/>
          <w:divBdr>
            <w:top w:val="none" w:sz="0" w:space="0" w:color="auto"/>
            <w:left w:val="none" w:sz="0" w:space="0" w:color="auto"/>
            <w:bottom w:val="none" w:sz="0" w:space="0" w:color="auto"/>
            <w:right w:val="none" w:sz="0" w:space="0" w:color="auto"/>
          </w:divBdr>
        </w:div>
        <w:div w:id="1813524492">
          <w:marLeft w:val="0"/>
          <w:marRight w:val="0"/>
          <w:marTop w:val="0"/>
          <w:marBottom w:val="0"/>
          <w:divBdr>
            <w:top w:val="none" w:sz="0" w:space="0" w:color="auto"/>
            <w:left w:val="none" w:sz="0" w:space="0" w:color="auto"/>
            <w:bottom w:val="none" w:sz="0" w:space="0" w:color="auto"/>
            <w:right w:val="none" w:sz="0" w:space="0" w:color="auto"/>
          </w:divBdr>
        </w:div>
        <w:div w:id="1181972865">
          <w:marLeft w:val="0"/>
          <w:marRight w:val="0"/>
          <w:marTop w:val="0"/>
          <w:marBottom w:val="0"/>
          <w:divBdr>
            <w:top w:val="none" w:sz="0" w:space="0" w:color="auto"/>
            <w:left w:val="none" w:sz="0" w:space="0" w:color="auto"/>
            <w:bottom w:val="none" w:sz="0" w:space="0" w:color="auto"/>
            <w:right w:val="none" w:sz="0" w:space="0" w:color="auto"/>
          </w:divBdr>
        </w:div>
        <w:div w:id="1863280242">
          <w:marLeft w:val="0"/>
          <w:marRight w:val="0"/>
          <w:marTop w:val="0"/>
          <w:marBottom w:val="0"/>
          <w:divBdr>
            <w:top w:val="none" w:sz="0" w:space="0" w:color="auto"/>
            <w:left w:val="none" w:sz="0" w:space="0" w:color="auto"/>
            <w:bottom w:val="none" w:sz="0" w:space="0" w:color="auto"/>
            <w:right w:val="none" w:sz="0" w:space="0" w:color="auto"/>
          </w:divBdr>
        </w:div>
        <w:div w:id="1138913077">
          <w:marLeft w:val="0"/>
          <w:marRight w:val="0"/>
          <w:marTop w:val="0"/>
          <w:marBottom w:val="0"/>
          <w:divBdr>
            <w:top w:val="none" w:sz="0" w:space="0" w:color="auto"/>
            <w:left w:val="none" w:sz="0" w:space="0" w:color="auto"/>
            <w:bottom w:val="none" w:sz="0" w:space="0" w:color="auto"/>
            <w:right w:val="none" w:sz="0" w:space="0" w:color="auto"/>
          </w:divBdr>
        </w:div>
        <w:div w:id="2088071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footer" Target="footer10.xml"/><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cardinia.vic.gov.au" TargetMode="External"/><Relationship Id="rId29" Type="http://schemas.openxmlformats.org/officeDocument/2006/relationships/image" Target="media/image7.png"/><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hyperlink" Target="http://www.linkedin.com/company/cardinia-shire-council"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yperlink" Target="http://www.cardinia.vic.gov.au/directory/16/a_to_z"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footer" Target="footer8.xml"/><Relationship Id="rId56" Type="http://schemas.openxmlformats.org/officeDocument/2006/relationships/hyperlink" Target="http://www.youtube.com/cardiniatv" TargetMode="External"/><Relationship Id="rId8" Type="http://schemas.openxmlformats.org/officeDocument/2006/relationships/numbering" Target="numbering.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www.legislation.vic.gov.au/in-force/acts" TargetMode="External"/><Relationship Id="rId33" Type="http://schemas.openxmlformats.org/officeDocument/2006/relationships/image" Target="media/image11.png"/><Relationship Id="rId38" Type="http://schemas.openxmlformats.org/officeDocument/2006/relationships/footer" Target="footer6.xml"/><Relationship Id="rId46" Type="http://schemas.openxmlformats.org/officeDocument/2006/relationships/footer" Target="footer7.xml"/><Relationship Id="rId59" Type="http://schemas.openxmlformats.org/officeDocument/2006/relationships/image" Target="media/image27.png"/><Relationship Id="rId20" Type="http://schemas.openxmlformats.org/officeDocument/2006/relationships/header" Target="header1.xml"/><Relationship Id="rId41" Type="http://schemas.openxmlformats.org/officeDocument/2006/relationships/image" Target="media/image17.png"/><Relationship Id="rId54" Type="http://schemas.openxmlformats.org/officeDocument/2006/relationships/hyperlink" Target="http://www.facebook.com/cardiniashirecouncil"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www.vpa.vic.gov.au/project-list/?by_status=" TargetMode="External"/><Relationship Id="rId36" Type="http://schemas.openxmlformats.org/officeDocument/2006/relationships/image" Target="media/image14.png"/><Relationship Id="rId49" Type="http://schemas.openxmlformats.org/officeDocument/2006/relationships/footer" Target="footer9.xml"/><Relationship Id="rId57" Type="http://schemas.openxmlformats.org/officeDocument/2006/relationships/image" Target="media/image26.png"/><Relationship Id="rId10" Type="http://schemas.openxmlformats.org/officeDocument/2006/relationships/settings" Target="setting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http://www.cardinia.vic.gov.au"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E2A4E85C3C4F4CB8039B3539F4930B"/>
        <w:category>
          <w:name w:val="General"/>
          <w:gallery w:val="placeholder"/>
        </w:category>
        <w:types>
          <w:type w:val="bbPlcHdr"/>
        </w:types>
        <w:behaviors>
          <w:behavior w:val="content"/>
        </w:behaviors>
        <w:guid w:val="{C929972E-2C75-4771-BFCF-6B1241371F8E}"/>
      </w:docPartPr>
      <w:docPartBody>
        <w:p w:rsidR="007174DA" w:rsidRDefault="009449E3" w:rsidP="009449E3">
          <w:pPr>
            <w:pStyle w:val="5CE2A4E85C3C4F4CB8039B3539F4930B"/>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C88954186DBA4BAB8568B46804F4110B"/>
        <w:category>
          <w:name w:val="General"/>
          <w:gallery w:val="placeholder"/>
        </w:category>
        <w:types>
          <w:type w:val="bbPlcHdr"/>
        </w:types>
        <w:behaviors>
          <w:behavior w:val="content"/>
        </w:behaviors>
        <w:guid w:val="{C31BAF9B-8A50-4D41-83F0-FEFF7B42275C}"/>
      </w:docPartPr>
      <w:docPartBody>
        <w:p w:rsidR="007174DA" w:rsidRDefault="009449E3" w:rsidP="009449E3">
          <w:pPr>
            <w:pStyle w:val="C88954186DBA4BAB8568B46804F4110B"/>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3"/>
    <w:rsid w:val="00015277"/>
    <w:rsid w:val="00057715"/>
    <w:rsid w:val="00211463"/>
    <w:rsid w:val="002673BC"/>
    <w:rsid w:val="00413FBB"/>
    <w:rsid w:val="00452027"/>
    <w:rsid w:val="00475B96"/>
    <w:rsid w:val="00476F3E"/>
    <w:rsid w:val="007174DA"/>
    <w:rsid w:val="008A0497"/>
    <w:rsid w:val="008D7BC4"/>
    <w:rsid w:val="00930829"/>
    <w:rsid w:val="009449E3"/>
    <w:rsid w:val="00AB002C"/>
    <w:rsid w:val="00B5373B"/>
    <w:rsid w:val="00BF3428"/>
    <w:rsid w:val="00CF0A88"/>
    <w:rsid w:val="00D0088D"/>
    <w:rsid w:val="00D97FC3"/>
    <w:rsid w:val="00F0289F"/>
    <w:rsid w:val="00F40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9E3"/>
    <w:rPr>
      <w:color w:val="808080"/>
    </w:rPr>
  </w:style>
  <w:style w:type="paragraph" w:customStyle="1" w:styleId="5CE2A4E85C3C4F4CB8039B3539F4930B">
    <w:name w:val="5CE2A4E85C3C4F4CB8039B3539F4930B"/>
    <w:rsid w:val="009449E3"/>
  </w:style>
  <w:style w:type="paragraph" w:customStyle="1" w:styleId="C88954186DBA4BAB8568B46804F4110B">
    <w:name w:val="C88954186DBA4BAB8568B46804F4110B"/>
    <w:rsid w:val="009449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Internal Document" ma:contentTypeID="0x010100F6AED8A799A0144D8689E156DF5C48C100427A33EDB654284A83C3499A5076436C" ma:contentTypeVersion="276" ma:contentTypeDescription="Create a new document." ma:contentTypeScope="" ma:versionID="45f0750312db707b90e383b5b20c88c7">
  <xsd:schema xmlns:xsd="http://www.w3.org/2001/XMLSchema" xmlns:xs="http://www.w3.org/2001/XMLSchema" xmlns:p="http://schemas.microsoft.com/office/2006/metadata/properties" xmlns:ns2="6f1a59c4-f633-4c1c-9ea2-61fa4961c090" xmlns:ns3="b073d31c-af62-4ecf-88a2-6fa5f3a137f9" targetNamespace="http://schemas.microsoft.com/office/2006/metadata/properties" ma:root="true" ma:fieldsID="bbcc2f3962af5a44c14c3f9e6880b75a" ns2:_="" ns3:_="">
    <xsd:import namespace="6f1a59c4-f633-4c1c-9ea2-61fa4961c090"/>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3:SharedWithUsers" minOccurs="0"/>
                <xsd:element ref="ns3:SharedWithDetails" minOccurs="0"/>
                <xsd:element ref="ns2:MediaServiceOCR" minOccurs="0"/>
                <xsd:element ref="ns2:MoveFile" minOccurs="0"/>
                <xsd:element ref="ns2:lcf76f155ced4ddcb4097134ff3c332f"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a59c4-f633-4c1c-9ea2-61fa4961c090"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OCR" ma:index="103" nillable="true" ma:displayName="Extracted Text" ma:internalName="MediaServiceOCR" ma:readOnly="true">
      <xsd:simpleType>
        <xsd:restriction base="dms:Note">
          <xsd:maxLength value="255"/>
        </xsd:restriction>
      </xsd:simpleType>
    </xsd:element>
    <xsd:element name="MoveFile" ma:index="104" nillable="true" ma:displayName="Move File" ma:internalName="MoveFile">
      <xsd:simpleType>
        <xsd:restriction base="dms:Text"/>
      </xsd:simpleType>
    </xsd:element>
    <xsd:element name="lcf76f155ced4ddcb4097134ff3c332f" ma:index="106" nillable="true" ma:taxonomy="true" ma:internalName="lcf76f155ced4ddcb4097134ff3c332f" ma:taxonomyFieldName="MediaServiceImageTags" ma:displayName="Image Tags" ma:readOnly="false" ma:fieldId="{5cf76f15-5ced-4ddc-b409-7134ff3c332f}" ma:taxonomyMulti="true" ma:sspId="f1f653eb-fb98-481f-b5fd-5f85c7eda6bb" ma:termSetId="09814cd3-568e-fe90-9814-8d621ff8fb84" ma:anchorId="fba54fb3-c3e1-fe81-a776-ca4b69148c4d" ma:open="true" ma:isKeyword="false">
      <xsd:complexType>
        <xsd:sequence>
          <xsd:element ref="pc:Terms" minOccurs="0" maxOccurs="1"/>
        </xsd:sequence>
      </xsd:complexType>
    </xsd:element>
    <xsd:element name="MediaServiceLocation" ma:index="107" nillable="true" ma:displayName="Location" ma:indexed="true" ma:internalName="MediaServiceLocation" ma:readOnly="true">
      <xsd:simpleType>
        <xsd:restriction base="dms:Text"/>
      </xsd:simpleType>
    </xsd:element>
    <xsd:element name="MediaServiceObjectDetectorVersions" ma:index="108" nillable="true" ma:displayName="MediaServiceObjectDetectorVersions" ma:hidden="true" ma:indexed="true" ma:internalName="MediaServiceObjectDetectorVersions" ma:readOnly="true">
      <xsd:simpleType>
        <xsd:restriction base="dms:Text"/>
      </xsd:simpleType>
    </xsd:element>
    <xsd:element name="MediaLengthInSeconds" ma:index="109" nillable="true" ma:displayName="MediaLengthInSeconds" ma:hidden="true" ma:internalName="MediaLengthInSeconds" ma:readOnly="true">
      <xsd:simpleType>
        <xsd:restriction base="dms:Unknown"/>
      </xsd:simpleType>
    </xsd:element>
    <xsd:element name="MediaServiceSearchProperties" ma:index="1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_dlc_DocId" ma:index="95" nillable="true" ma:displayName="Document ID Value" ma:description="The value of the document ID assigned to this item." ma:internalName="_dlc_DocId" ma:readOnly="true">
      <xsd:simpleType>
        <xsd:restriction base="dms:Text"/>
      </xsd:simpleType>
    </xsd:element>
    <xsd:element name="_dlc_DocIdUrl" ma:index="9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7" nillable="true" ma:displayName="Persist ID" ma:description="Keep ID on add." ma:hidden="true" ma:internalName="_dlc_DocIdPersistId" ma:readOnly="true">
      <xsd:simpleType>
        <xsd:restriction base="dms:Boolean"/>
      </xsd:simpleType>
    </xsd:element>
    <xsd:element name="i0f84bba906045b4af568ee102a52dcb" ma:index="99" ma:taxonomy="true" ma:internalName="i0f84bba906045b4af568ee102a52dcb" ma:taxonomyFieldName="RevIMBCS" ma:displayName="Records Class" ma:indexed="true" ma:default="9;#Marketing|d70a8630-ef11-4c84-a013-319aeb6ac8d4"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100"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0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6.xml><?xml version="1.0" encoding="utf-8"?>
<p:properties xmlns:p="http://schemas.microsoft.com/office/2006/metadata/properties" xmlns:xsi="http://www.w3.org/2001/XMLSchema-instance" xmlns:pc="http://schemas.microsoft.com/office/infopath/2007/PartnerControls">
  <documentManagement>
    <Access_x0020_Control xmlns="6f1a59c4-f633-4c1c-9ea2-61fa4961c090" xsi:nil="true"/>
    <CS_x003a__x0020_Declassify_x0020_On xmlns="6f1a59c4-f633-4c1c-9ea2-61fa4961c090" xsi:nil="true"/>
    <Date_x0020_Of_x0020_Most_x0020_Recent_x0020_Disposition_x0020_Change xmlns="6f1a59c4-f633-4c1c-9ea2-61fa4961c090" xsi:nil="true"/>
    <Editor0 xmlns="6f1a59c4-f633-4c1c-9ea2-61fa4961c090" xsi:nil="true"/>
    <Elasticsearch_x0020_Indexing_x0020_Metadata_x0020__x0028_JSON_x0029_ xmlns="6f1a59c4-f633-4c1c-9ea2-61fa4961c090" xsi:nil="true"/>
    <Email_x0020_Message_x0020_ID xmlns="6f1a59c4-f633-4c1c-9ea2-61fa4961c090" xsi:nil="true"/>
    <Revision_x0020_Count xmlns="6f1a59c4-f633-4c1c-9ea2-61fa4961c090"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d70a8630-ef11-4c84-a013-319aeb6ac8d4</TermId>
        </TermInfo>
      </Terms>
    </i0f84bba906045b4af568ee102a52dcb>
    <Addressee xmlns="6f1a59c4-f633-4c1c-9ea2-61fa4961c090" xsi:nil="true"/>
    <Date_x0020_Due_x0020_for_x0020_Make_x0020_Inactive xmlns="6f1a59c4-f633-4c1c-9ea2-61fa4961c090" xsi:nil="true"/>
    <Infovision_x0020_Number xmlns="6f1a59c4-f633-4c1c-9ea2-61fa4961c090" xsi:nil="true"/>
    <TRIM_x0020_Title xmlns="6f1a59c4-f633-4c1c-9ea2-61fa4961c090" xsi:nil="true"/>
    <TRIM_x0020_Audit_x0020_History xmlns="6f1a59c4-f633-4c1c-9ea2-61fa4961c090" xsi:nil="true"/>
    <Foreign_x0020_Barcode xmlns="6f1a59c4-f633-4c1c-9ea2-61fa4961c090" xsi:nil="true"/>
    <Movement_x0020_History xmlns="6f1a59c4-f633-4c1c-9ea2-61fa4961c090" xsi:nil="true"/>
    <TRIM_x0020_Owner xmlns="6f1a59c4-f633-4c1c-9ea2-61fa4961c090" xsi:nil="true"/>
    <Vital_x0020_Record xmlns="6f1a59c4-f633-4c1c-9ea2-61fa4961c090" xsi:nil="true"/>
    <TaxCatchAll xmlns="b073d31c-af62-4ecf-88a2-6fa5f3a137f9">
      <Value>9</Value>
    </TaxCatchAll>
    <Assignee xmlns="6f1a59c4-f633-4c1c-9ea2-61fa4961c090" xsi:nil="true"/>
    <Date_x0020_Created xmlns="6f1a59c4-f633-4c1c-9ea2-61fa4961c090" xsi:nil="true"/>
    <GPS_x0020_Location xmlns="6f1a59c4-f633-4c1c-9ea2-61fa4961c090" xsi:nil="true"/>
    <Media_x0020_Type xmlns="6f1a59c4-f633-4c1c-9ea2-61fa4961c090" xsi:nil="true"/>
    <Record_x0020_Number xmlns="6f1a59c4-f633-4c1c-9ea2-61fa4961c090" xsi:nil="true"/>
    <Scheduled_x0020_Inactive_x0020_Status xmlns="6f1a59c4-f633-4c1c-9ea2-61fa4961c090" xsi:nil="true"/>
    <Next_x0020_Review_x0020_Date xmlns="6f1a59c4-f633-4c1c-9ea2-61fa4961c090" xsi:nil="true"/>
    <Date_x0020_Assigned xmlns="6f1a59c4-f633-4c1c-9ea2-61fa4961c090" xsi:nil="true"/>
    <Document_x0020_Type xmlns="6f1a59c4-f633-4c1c-9ea2-61fa4961c090" xsi:nil="true"/>
    <Last_x0020_Updated_x0020_By xmlns="6f1a59c4-f633-4c1c-9ea2-61fa4961c090" xsi:nil="true"/>
    <Overdue_x0020_actions xmlns="6f1a59c4-f633-4c1c-9ea2-61fa4961c090" xsi:nil="true"/>
    <TRIM_x0020_Related_x0020_Records xmlns="6f1a59c4-f633-4c1c-9ea2-61fa4961c090" xsi:nil="true"/>
    <Assignee_x0020_Status xmlns="6f1a59c4-f633-4c1c-9ea2-61fa4961c090" xsi:nil="true"/>
    <Has_x0020_Email_x0020_Attachments xmlns="6f1a59c4-f633-4c1c-9ea2-61fa4961c090" xsi:nil="true"/>
    <Other_x0020_contact xmlns="6f1a59c4-f633-4c1c-9ea2-61fa4961c090" xsi:nil="true"/>
    <Top_x0020_actions xmlns="6f1a59c4-f633-4c1c-9ea2-61fa4961c090" xsi:nil="true"/>
    <Date_x0020_Registered xmlns="6f1a59c4-f633-4c1c-9ea2-61fa4961c090" xsi:nil="true"/>
    <Retention_x0020_schedule xmlns="6f1a59c4-f633-4c1c-9ea2-61fa4961c090" xsi:nil="true"/>
    <Classification xmlns="6f1a59c4-f633-4c1c-9ea2-61fa4961c090" xsi:nil="true"/>
    <New_Request xmlns="6f1a59c4-f633-4c1c-9ea2-61fa4961c090" xsi:nil="true"/>
    <Current_x0020_action xmlns="6f1a59c4-f633-4c1c-9ea2-61fa4961c090" xsi:nil="true"/>
    <Date_x0020_Last_x0020_Updated xmlns="6f1a59c4-f633-4c1c-9ea2-61fa4961c090" xsi:nil="true"/>
    <Disposition xmlns="6f1a59c4-f633-4c1c-9ea2-61fa4961c090" xsi:nil="true"/>
    <Internet_x0020_Media_x0020_Type xmlns="6f1a59c4-f633-4c1c-9ea2-61fa4961c090" xsi:nil="true"/>
    <Number_x0020_of_x0020_Pages xmlns="6f1a59c4-f633-4c1c-9ea2-61fa4961c090" xsi:nil="true"/>
    <CS_x003a__x0020_Declassify_x0020_Details xmlns="6f1a59c4-f633-4c1c-9ea2-61fa4961c090" xsi:nil="true"/>
    <Date_x0020_Modified xmlns="6f1a59c4-f633-4c1c-9ea2-61fa4961c090" xsi:nil="true"/>
    <Expanded_x0020_Number xmlns="6f1a59c4-f633-4c1c-9ea2-61fa4961c090" xsi:nil="true"/>
    <TRIM_x0020_Notes xmlns="6f1a59c4-f633-4c1c-9ea2-61fa4961c090" xsi:nil="true"/>
    <Primary_x0020_contact xmlns="6f1a59c4-f633-4c1c-9ea2-61fa4961c090" xsi:nil="true"/>
    <Property_x0020_Number xmlns="6f1a59c4-f633-4c1c-9ea2-61fa4961c090" xsi:nil="true"/>
    <Signed_x0020_By_x0020__x0028_if_x0020_different_x0020_from_x0020_Author_x0029_ xmlns="6f1a59c4-f633-4c1c-9ea2-61fa4961c090" xsi:nil="true"/>
    <Alternate_x0020_Contents_x0020_Count xmlns="6f1a59c4-f633-4c1c-9ea2-61fa4961c090" xsi:nil="true"/>
    <TRIM_x0020_Author xmlns="6f1a59c4-f633-4c1c-9ea2-61fa4961c090" xsi:nil="true"/>
    <Box_x0020_Number xmlns="6f1a59c4-f633-4c1c-9ea2-61fa4961c090" xsi:nil="true"/>
    <Unique_x0020_Identifier xmlns="6f1a59c4-f633-4c1c-9ea2-61fa4961c090" xsi:nil="true"/>
    <lcf76f155ced4ddcb4097134ff3c332f xmlns="6f1a59c4-f633-4c1c-9ea2-61fa4961c090">
      <Terms xmlns="http://schemas.microsoft.com/office/infopath/2007/PartnerControls"/>
    </lcf76f155ced4ddcb4097134ff3c332f>
    <Alternative_x0020_container xmlns="6f1a59c4-f633-4c1c-9ea2-61fa4961c090" xsi:nil="true"/>
    <Alternative_x0020_Containers xmlns="6f1a59c4-f633-4c1c-9ea2-61fa4961c090" xsi:nil="true"/>
    <Attached_x0020_Labels xmlns="6f1a59c4-f633-4c1c-9ea2-61fa4961c090" xsi:nil="true"/>
    <Date_x0020_Declared_x0020_As_x0020_Final xmlns="6f1a59c4-f633-4c1c-9ea2-61fa4961c090" xsi:nil="true"/>
    <Email_x0020_Conversation_x0020_ID xmlns="6f1a59c4-f633-4c1c-9ea2-61fa4961c090" xsi:nil="true"/>
    <All_x0020_contacts xmlns="6f1a59c4-f633-4c1c-9ea2-61fa4961c090" xsi:nil="true"/>
    <Container_x0020_title xmlns="6f1a59c4-f633-4c1c-9ea2-61fa4961c090" xsi:nil="true"/>
    <Edit_x0020_Status xmlns="6f1a59c4-f633-4c1c-9ea2-61fa4961c090" xsi:nil="true"/>
    <Home xmlns="6f1a59c4-f633-4c1c-9ea2-61fa4961c090" xsi:nil="true"/>
    <Signature xmlns="6f1a59c4-f633-4c1c-9ea2-61fa4961c090" xsi:nil="true"/>
    <Size xmlns="6f1a59c4-f633-4c1c-9ea2-61fa4961c090" xsi:nil="true"/>
    <Aggregated_x0020_Disposal_x0020_Schedule xmlns="6f1a59c4-f633-4c1c-9ea2-61fa4961c090" xsi:nil="true"/>
    <All_x0020_actions xmlns="6f1a59c4-f633-4c1c-9ea2-61fa4961c090" xsi:nil="true"/>
    <All_x0020_Parts xmlns="6f1a59c4-f633-4c1c-9ea2-61fa4961c090" xsi:nil="true"/>
    <Container xmlns="6f1a59c4-f633-4c1c-9ea2-61fa4961c090" xsi:nil="true"/>
    <Extension xmlns="6f1a59c4-f633-4c1c-9ea2-61fa4961c090" xsi:nil="true"/>
    <External_x0020_ID xmlns="6f1a59c4-f633-4c1c-9ea2-61fa4961c090" xsi:nil="true"/>
    <Source_x0020_Document xmlns="6f1a59c4-f633-4c1c-9ea2-61fa4961c090" xsi:nil="true"/>
    <Date_x0020_Inactive xmlns="6f1a59c4-f633-4c1c-9ea2-61fa4961c090" xsi:nil="true"/>
    <Revision_x0020_Number xmlns="6f1a59c4-f633-4c1c-9ea2-61fa4961c090" xsi:nil="true"/>
    <Contained_x0020_records xmlns="6f1a59c4-f633-4c1c-9ea2-61fa4961c090" xsi:nil="true"/>
    <Has_x0020_Links xmlns="6f1a59c4-f633-4c1c-9ea2-61fa4961c090" xsi:nil="true"/>
    <Linked_x0020_Documents xmlns="6f1a59c4-f633-4c1c-9ea2-61fa4961c090" xsi:nil="true"/>
    <My_x0020_Review_x0020_Complete xmlns="6f1a59c4-f633-4c1c-9ea2-61fa4961c090" xsi:nil="true"/>
    <Alternatively_x0020_Contains xmlns="6f1a59c4-f633-4c1c-9ea2-61fa4961c090" xsi:nil="true"/>
    <Date_x0020_Closed xmlns="6f1a59c4-f633-4c1c-9ea2-61fa4961c090" xsi:nil="true"/>
    <Document_x0020_Last_x0020_Accessed_x0020_Date xmlns="6f1a59c4-f633-4c1c-9ea2-61fa4961c090" xsi:nil="true"/>
    <Last_x0020_Action_x0020_Date xmlns="6f1a59c4-f633-4c1c-9ea2-61fa4961c090" xsi:nil="true"/>
    <Record_x0020_Type xmlns="6f1a59c4-f633-4c1c-9ea2-61fa4961c090" xsi:nil="true"/>
    <MoveFile xmlns="6f1a59c4-f633-4c1c-9ea2-61fa4961c090" xsi:nil="true"/>
    <Creator xmlns="6f1a59c4-f633-4c1c-9ea2-61fa4961c090" xsi:nil="true"/>
    <Date_x0020_Imported xmlns="6f1a59c4-f633-4c1c-9ea2-61fa4961c090" xsi:nil="true"/>
    <Date_x0020_Received xmlns="6f1a59c4-f633-4c1c-9ea2-61fa4961c090" xsi:nil="true"/>
    <Flags xmlns="6f1a59c4-f633-4c1c-9ea2-61fa4961c090" xsi:nil="true"/>
    <Number_x0020_of_x0020_renditions xmlns="6f1a59c4-f633-4c1c-9ea2-61fa4961c090" xsi:nil="true"/>
    <_dlc_DocIdUrl xmlns="b073d31c-af62-4ecf-88a2-6fa5f3a137f9">
      <Url>https://cardiniavicgovau.sharepoint.com/sites/CommunityRelations/_layouts/15/DocIdRedir.aspx?ID=DOCID-391096534-14238</Url>
      <Description>DOCID-391096534-14238</Description>
    </_dlc_DocIdUrl>
    <_dlc_DocId xmlns="b073d31c-af62-4ecf-88a2-6fa5f3a137f9">DOCID-391096534-14238</_dlc_DocId>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6816A9-1950-420B-84E5-67315E29AC30}">
  <ds:schemaRefs>
    <ds:schemaRef ds:uri="http://schemas.microsoft.com/sharepoint/v3/contenttype/forms"/>
  </ds:schemaRefs>
</ds:datastoreItem>
</file>

<file path=customXml/itemProps3.xml><?xml version="1.0" encoding="utf-8"?>
<ds:datastoreItem xmlns:ds="http://schemas.openxmlformats.org/officeDocument/2006/customXml" ds:itemID="{9BB59595-BF4A-4F88-89E3-B270100AD42B}">
  <ds:schemaRefs>
    <ds:schemaRef ds:uri="http://schemas.microsoft.com/sharepoint/events"/>
  </ds:schemaRefs>
</ds:datastoreItem>
</file>

<file path=customXml/itemProps4.xml><?xml version="1.0" encoding="utf-8"?>
<ds:datastoreItem xmlns:ds="http://schemas.openxmlformats.org/officeDocument/2006/customXml" ds:itemID="{46C381C4-CC39-4794-8602-2B3991342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a59c4-f633-4c1c-9ea2-61fa4961c090"/>
    <ds:schemaRef ds:uri="b073d31c-af62-4ecf-88a2-6fa5f3a13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6.xml><?xml version="1.0" encoding="utf-8"?>
<ds:datastoreItem xmlns:ds="http://schemas.openxmlformats.org/officeDocument/2006/customXml" ds:itemID="{CBFA5BFA-D4D0-4307-862A-4DA6EB133A9A}">
  <ds:schemaRefs>
    <ds:schemaRef ds:uri="http://schemas.microsoft.com/office/2006/metadata/properties"/>
    <ds:schemaRef ds:uri="http://schemas.microsoft.com/office/infopath/2007/PartnerControls"/>
    <ds:schemaRef ds:uri="6f1a59c4-f633-4c1c-9ea2-61fa4961c090"/>
    <ds:schemaRef ds:uri="b073d31c-af62-4ecf-88a2-6fa5f3a137f9"/>
  </ds:schemaRefs>
</ds:datastoreItem>
</file>

<file path=customXml/itemProps7.xml><?xml version="1.0" encoding="utf-8"?>
<ds:datastoreItem xmlns:ds="http://schemas.openxmlformats.org/officeDocument/2006/customXml" ds:itemID="{196FFEEE-878A-47DE-AA00-A3D0EE5A0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4050</TotalTime>
  <Pages>58</Pages>
  <Words>10107</Words>
  <Characters>60345</Characters>
  <Application>Microsoft Office Word</Application>
  <DocSecurity>0</DocSecurity>
  <Lines>1946</Lines>
  <Paragraphs>1051</Paragraphs>
  <ScaleCrop>false</ScaleCrop>
  <HeadingPairs>
    <vt:vector size="2" baseType="variant">
      <vt:variant>
        <vt:lpstr>Title</vt:lpstr>
      </vt:variant>
      <vt:variant>
        <vt:i4>1</vt:i4>
      </vt:variant>
    </vt:vector>
  </HeadingPairs>
  <TitlesOfParts>
    <vt:vector size="1" baseType="lpstr">
      <vt:lpstr>Draft Asset Plan 2025-35</vt:lpstr>
    </vt:vector>
  </TitlesOfParts>
  <Company/>
  <LinksUpToDate>false</LinksUpToDate>
  <CharactersWithSpaces>69401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Plan 2025-35</dc:title>
  <dc:subject/>
  <dc:creator>Bec Skilton</dc:creator>
  <cp:keywords/>
  <dc:description/>
  <cp:lastModifiedBy>Bec Skilton</cp:lastModifiedBy>
  <cp:revision>25</cp:revision>
  <cp:lastPrinted>2014-03-03T21:33:00Z</cp:lastPrinted>
  <dcterms:created xsi:type="dcterms:W3CDTF">2025-07-23T04:57:00Z</dcterms:created>
  <dcterms:modified xsi:type="dcterms:W3CDTF">2025-10-20T09:03:00Z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15d03095,432b2c65,c25a63b</vt:lpwstr>
  </property>
  <property fmtid="{D5CDD505-2E9C-101B-9397-08002B2CF9AE}" pid="3" name="ClassificationContentMarkingHeaderFontProps">
    <vt:lpwstr>#ff0000,14,Calibri</vt:lpwstr>
  </property>
  <property fmtid="{D5CDD505-2E9C-101B-9397-08002B2CF9AE}" pid="4" name="ClassificationContentMarkingHeaderText">
    <vt:lpwstr>OFFICIAL</vt:lpwstr>
  </property>
  <property fmtid="{D5CDD505-2E9C-101B-9397-08002B2CF9AE}" pid="5" name="ClassificationContentMarkingFooterShapeIds">
    <vt:lpwstr>2a681623,4fb2ce91,66e14591</vt:lpwstr>
  </property>
  <property fmtid="{D5CDD505-2E9C-101B-9397-08002B2CF9AE}" pid="6" name="ClassificationContentMarkingFooterFontProps">
    <vt:lpwstr>#000000,10,Calibri</vt:lpwstr>
  </property>
  <property fmtid="{D5CDD505-2E9C-101B-9397-08002B2CF9AE}" pid="7" name="ClassificationContentMarkingFooterText">
    <vt:lpwstr>OFFICIAL – This document is a record of a Council action or decision</vt:lpwstr>
  </property>
  <property fmtid="{D5CDD505-2E9C-101B-9397-08002B2CF9AE}" pid="8" name="MSIP_Label_77ecc8cc-c3ef-4ffe-9466-9810b37ff9b5_Enabled">
    <vt:lpwstr>true</vt:lpwstr>
  </property>
  <property fmtid="{D5CDD505-2E9C-101B-9397-08002B2CF9AE}" pid="9" name="MSIP_Label_77ecc8cc-c3ef-4ffe-9466-9810b37ff9b5_SetDate">
    <vt:lpwstr>2025-07-24T10:20:12Z</vt:lpwstr>
  </property>
  <property fmtid="{D5CDD505-2E9C-101B-9397-08002B2CF9AE}" pid="10" name="MSIP_Label_77ecc8cc-c3ef-4ffe-9466-9810b37ff9b5_Method">
    <vt:lpwstr>Standard</vt:lpwstr>
  </property>
  <property fmtid="{D5CDD505-2E9C-101B-9397-08002B2CF9AE}" pid="11" name="MSIP_Label_77ecc8cc-c3ef-4ffe-9466-9810b37ff9b5_Name">
    <vt:lpwstr>Official</vt:lpwstr>
  </property>
  <property fmtid="{D5CDD505-2E9C-101B-9397-08002B2CF9AE}" pid="12" name="MSIP_Label_77ecc8cc-c3ef-4ffe-9466-9810b37ff9b5_SiteId">
    <vt:lpwstr>0aa45401-4bca-4d36-a5ef-7bfbd36cf092</vt:lpwstr>
  </property>
  <property fmtid="{D5CDD505-2E9C-101B-9397-08002B2CF9AE}" pid="13" name="MSIP_Label_77ecc8cc-c3ef-4ffe-9466-9810b37ff9b5_ActionId">
    <vt:lpwstr>254725be-e6ca-45f6-a79b-6b0ad18be4ad</vt:lpwstr>
  </property>
  <property fmtid="{D5CDD505-2E9C-101B-9397-08002B2CF9AE}" pid="14" name="MSIP_Label_77ecc8cc-c3ef-4ffe-9466-9810b37ff9b5_ContentBits">
    <vt:lpwstr>3</vt:lpwstr>
  </property>
  <property fmtid="{D5CDD505-2E9C-101B-9397-08002B2CF9AE}" pid="15" name="MSIP_Label_77ecc8cc-c3ef-4ffe-9466-9810b37ff9b5_Tag">
    <vt:lpwstr>10, 3, 0, 1</vt:lpwstr>
  </property>
  <property fmtid="{D5CDD505-2E9C-101B-9397-08002B2CF9AE}" pid="16" name="ContentTypeId">
    <vt:lpwstr>0x010100F6AED8A799A0144D8689E156DF5C48C100427A33EDB654284A83C3499A5076436C</vt:lpwstr>
  </property>
  <property fmtid="{D5CDD505-2E9C-101B-9397-08002B2CF9AE}" pid="17" name="RevIMBCS">
    <vt:i4>9</vt:i4>
  </property>
  <property fmtid="{D5CDD505-2E9C-101B-9397-08002B2CF9AE}" pid="18" name="_dlc_DocIdItemGuid">
    <vt:lpwstr>2bd9851b-21d5-4799-bad5-09fa403cb7bc</vt:lpwstr>
  </property>
</Properties>
</file>