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5B805" w14:textId="77777777" w:rsidR="00911943" w:rsidRDefault="00585C51" w:rsidP="0000532B">
      <w:pPr>
        <w:pStyle w:val="Heading1"/>
      </w:pPr>
      <w:r>
        <w:rPr>
          <w:noProof/>
          <w:lang w:eastAsia="en-AU"/>
        </w:rPr>
        <w:drawing>
          <wp:anchor distT="0" distB="0" distL="114300" distR="114300" simplePos="0" relativeHeight="251659264" behindDoc="1" locked="1" layoutInCell="1" allowOverlap="1" wp14:anchorId="76E68B4A" wp14:editId="057A7AD1">
            <wp:simplePos x="0" y="0"/>
            <wp:positionH relativeFrom="column">
              <wp:posOffset>4496435</wp:posOffset>
            </wp:positionH>
            <wp:positionV relativeFrom="page">
              <wp:posOffset>447675</wp:posOffset>
            </wp:positionV>
            <wp:extent cx="1348740" cy="71120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711200"/>
                    </a:xfrm>
                    <a:prstGeom prst="rect">
                      <a:avLst/>
                    </a:prstGeom>
                  </pic:spPr>
                </pic:pic>
              </a:graphicData>
            </a:graphic>
            <wp14:sizeRelH relativeFrom="page">
              <wp14:pctWidth>0</wp14:pctWidth>
            </wp14:sizeRelH>
            <wp14:sizeRelV relativeFrom="page">
              <wp14:pctHeight>0</wp14:pctHeight>
            </wp14:sizeRelV>
          </wp:anchor>
        </w:drawing>
      </w:r>
      <w:r w:rsidR="00911943">
        <w:t xml:space="preserve">Waste </w:t>
      </w:r>
      <w:r w:rsidR="00C97C22">
        <w:t>r</w:t>
      </w:r>
      <w:r w:rsidR="00911943">
        <w:t xml:space="preserve">eduction </w:t>
      </w:r>
      <w:r w:rsidR="00C97C22">
        <w:t>r</w:t>
      </w:r>
      <w:r w:rsidR="00911943">
        <w:t>ebates</w:t>
      </w:r>
    </w:p>
    <w:p w14:paraId="09415E7A" w14:textId="77777777" w:rsidR="0000532B" w:rsidRPr="00075A62" w:rsidRDefault="0000532B" w:rsidP="0000532B">
      <w:pPr>
        <w:rPr>
          <w:sz w:val="32"/>
          <w:lang w:eastAsia="en-US"/>
        </w:rPr>
      </w:pPr>
      <w:r w:rsidRPr="00075A62">
        <w:rPr>
          <w:b/>
          <w:sz w:val="36"/>
          <w:szCs w:val="24"/>
        </w:rPr>
        <w:t>Application form</w:t>
      </w:r>
    </w:p>
    <w:p w14:paraId="2BD22CD0" w14:textId="77777777" w:rsidR="00911943" w:rsidRDefault="00911943" w:rsidP="00911943">
      <w:pPr>
        <w:pStyle w:val="Numberedlistmultilevel"/>
        <w:numPr>
          <w:ilvl w:val="0"/>
          <w:numId w:val="0"/>
        </w:numPr>
        <w:rPr>
          <w:b/>
          <w:sz w:val="24"/>
          <w:szCs w:val="24"/>
        </w:rPr>
      </w:pPr>
    </w:p>
    <w:p w14:paraId="390DEDC5" w14:textId="77777777" w:rsidR="00911943" w:rsidRDefault="00911943" w:rsidP="0000532B">
      <w:pPr>
        <w:pStyle w:val="Heading2"/>
      </w:pPr>
      <w:r>
        <w:t>Your contact details</w:t>
      </w:r>
    </w:p>
    <w:p w14:paraId="66677FF9" w14:textId="77777777" w:rsidR="00911943" w:rsidRPr="00C35479" w:rsidRDefault="00075A62" w:rsidP="00C97C22">
      <w:pPr>
        <w:pStyle w:val="Numberedlistmultilevel"/>
        <w:numPr>
          <w:ilvl w:val="0"/>
          <w:numId w:val="0"/>
        </w:numPr>
        <w:tabs>
          <w:tab w:val="left" w:pos="1276"/>
        </w:tabs>
        <w:spacing w:line="360" w:lineRule="auto"/>
        <w:rPr>
          <w:sz w:val="24"/>
          <w:szCs w:val="24"/>
        </w:rPr>
      </w:pPr>
      <w:r>
        <w:rPr>
          <w:sz w:val="24"/>
          <w:szCs w:val="24"/>
        </w:rPr>
        <w:t>Full name:</w:t>
      </w:r>
      <w:r>
        <w:rPr>
          <w:sz w:val="24"/>
          <w:szCs w:val="24"/>
        </w:rPr>
        <w:tab/>
        <w:t>___________________________________________________________</w:t>
      </w:r>
    </w:p>
    <w:p w14:paraId="2BA55265" w14:textId="77777777" w:rsidR="00911943" w:rsidRPr="00C35479" w:rsidRDefault="00911943" w:rsidP="00C97C22">
      <w:pPr>
        <w:pStyle w:val="Numberedlistmultilevel"/>
        <w:numPr>
          <w:ilvl w:val="0"/>
          <w:numId w:val="0"/>
        </w:numPr>
        <w:tabs>
          <w:tab w:val="left" w:pos="1276"/>
        </w:tabs>
        <w:spacing w:line="360" w:lineRule="auto"/>
        <w:rPr>
          <w:sz w:val="24"/>
          <w:szCs w:val="24"/>
        </w:rPr>
      </w:pPr>
      <w:r w:rsidRPr="00C35479">
        <w:rPr>
          <w:sz w:val="24"/>
          <w:szCs w:val="24"/>
        </w:rPr>
        <w:t>Phone:</w:t>
      </w:r>
      <w:r w:rsidRPr="00C35479">
        <w:rPr>
          <w:sz w:val="24"/>
          <w:szCs w:val="24"/>
        </w:rPr>
        <w:tab/>
      </w:r>
      <w:r w:rsidR="0000532B">
        <w:rPr>
          <w:sz w:val="24"/>
          <w:szCs w:val="24"/>
        </w:rPr>
        <w:t>Home:</w:t>
      </w:r>
      <w:r w:rsidR="00075A62">
        <w:rPr>
          <w:sz w:val="24"/>
          <w:szCs w:val="24"/>
        </w:rPr>
        <w:t xml:space="preserve"> _____________________</w:t>
      </w:r>
      <w:r w:rsidRPr="00C35479">
        <w:rPr>
          <w:sz w:val="24"/>
          <w:szCs w:val="24"/>
        </w:rPr>
        <w:tab/>
        <w:t>Mobile:</w:t>
      </w:r>
      <w:r w:rsidR="00075A62">
        <w:rPr>
          <w:sz w:val="24"/>
          <w:szCs w:val="24"/>
        </w:rPr>
        <w:t xml:space="preserve"> _____________________</w:t>
      </w:r>
    </w:p>
    <w:p w14:paraId="0056A57E" w14:textId="77777777" w:rsidR="00911943" w:rsidRPr="00C35479" w:rsidRDefault="00911943" w:rsidP="00C97C22">
      <w:pPr>
        <w:pStyle w:val="Numberedlistmultilevel"/>
        <w:numPr>
          <w:ilvl w:val="0"/>
          <w:numId w:val="0"/>
        </w:numPr>
        <w:tabs>
          <w:tab w:val="left" w:pos="1276"/>
        </w:tabs>
        <w:spacing w:line="360" w:lineRule="auto"/>
        <w:rPr>
          <w:sz w:val="24"/>
          <w:szCs w:val="24"/>
        </w:rPr>
      </w:pPr>
      <w:r w:rsidRPr="00C35479">
        <w:rPr>
          <w:sz w:val="24"/>
          <w:szCs w:val="24"/>
        </w:rPr>
        <w:t>Email:</w:t>
      </w:r>
      <w:r w:rsidR="00075A62">
        <w:rPr>
          <w:sz w:val="24"/>
          <w:szCs w:val="24"/>
        </w:rPr>
        <w:tab/>
        <w:t>_________________________________________________________</w:t>
      </w:r>
      <w:r w:rsidR="00C97C22">
        <w:rPr>
          <w:sz w:val="24"/>
          <w:szCs w:val="24"/>
        </w:rPr>
        <w:t>__</w:t>
      </w:r>
    </w:p>
    <w:p w14:paraId="17177A1D" w14:textId="77777777" w:rsidR="00911943" w:rsidRDefault="00911943" w:rsidP="0000532B">
      <w:pPr>
        <w:pStyle w:val="Heading2"/>
      </w:pPr>
      <w:r>
        <w:t>Your property details</w:t>
      </w:r>
    </w:p>
    <w:p w14:paraId="7AB46BDF" w14:textId="77777777" w:rsidR="00911943" w:rsidRDefault="00911943" w:rsidP="00911943">
      <w:pPr>
        <w:pStyle w:val="Numberedlistmultilevel"/>
        <w:numPr>
          <w:ilvl w:val="0"/>
          <w:numId w:val="0"/>
        </w:numPr>
        <w:rPr>
          <w:sz w:val="24"/>
          <w:szCs w:val="24"/>
        </w:rPr>
      </w:pPr>
      <w:r w:rsidRPr="00C35479">
        <w:rPr>
          <w:sz w:val="24"/>
          <w:szCs w:val="24"/>
        </w:rPr>
        <w:t>Property address (where the product will be used)</w:t>
      </w:r>
      <w:r w:rsidR="0000532B">
        <w:rPr>
          <w:sz w:val="24"/>
          <w:szCs w:val="24"/>
        </w:rPr>
        <w:t>:</w:t>
      </w:r>
    </w:p>
    <w:p w14:paraId="769B4133" w14:textId="77777777" w:rsidR="0000532B" w:rsidRPr="00C35479" w:rsidRDefault="0000532B" w:rsidP="0000532B">
      <w:pPr>
        <w:pStyle w:val="Numberedlistmultilevel"/>
        <w:numPr>
          <w:ilvl w:val="0"/>
          <w:numId w:val="0"/>
        </w:numPr>
        <w:spacing w:line="360" w:lineRule="auto"/>
        <w:rPr>
          <w:sz w:val="24"/>
          <w:szCs w:val="24"/>
        </w:rPr>
      </w:pPr>
      <w:r>
        <w:rPr>
          <w:sz w:val="24"/>
          <w:szCs w:val="24"/>
        </w:rPr>
        <w:t>___________________________________________</w:t>
      </w:r>
    </w:p>
    <w:p w14:paraId="3D214939" w14:textId="77777777" w:rsidR="0000532B" w:rsidRPr="00C35479" w:rsidRDefault="0000532B" w:rsidP="0000532B">
      <w:pPr>
        <w:pStyle w:val="Numberedlistmultilevel"/>
        <w:numPr>
          <w:ilvl w:val="0"/>
          <w:numId w:val="0"/>
        </w:numPr>
        <w:spacing w:line="360" w:lineRule="auto"/>
        <w:rPr>
          <w:sz w:val="24"/>
          <w:szCs w:val="24"/>
        </w:rPr>
      </w:pPr>
      <w:r>
        <w:rPr>
          <w:sz w:val="24"/>
          <w:szCs w:val="24"/>
        </w:rPr>
        <w:t>___________________________________________</w:t>
      </w:r>
    </w:p>
    <w:p w14:paraId="4102E7BF" w14:textId="77777777" w:rsidR="0000532B" w:rsidRPr="00C35479" w:rsidRDefault="0000532B" w:rsidP="0000532B">
      <w:pPr>
        <w:pStyle w:val="Numberedlistmultilevel"/>
        <w:numPr>
          <w:ilvl w:val="0"/>
          <w:numId w:val="0"/>
        </w:numPr>
        <w:spacing w:line="360" w:lineRule="auto"/>
        <w:rPr>
          <w:sz w:val="24"/>
          <w:szCs w:val="24"/>
        </w:rPr>
      </w:pPr>
      <w:r>
        <w:rPr>
          <w:sz w:val="24"/>
          <w:szCs w:val="24"/>
        </w:rPr>
        <w:t>___________________________________________</w:t>
      </w:r>
    </w:p>
    <w:p w14:paraId="278174A3" w14:textId="77777777" w:rsidR="00911943" w:rsidRDefault="0000532B" w:rsidP="0000532B">
      <w:pPr>
        <w:pStyle w:val="Heading2"/>
      </w:pPr>
      <w:r>
        <w:t>Your bank details</w:t>
      </w:r>
    </w:p>
    <w:p w14:paraId="2C645A6C" w14:textId="77777777" w:rsidR="00911943" w:rsidRPr="00C35479" w:rsidRDefault="00911943" w:rsidP="00C97C22">
      <w:pPr>
        <w:pStyle w:val="Numberedlistmultilevel"/>
        <w:numPr>
          <w:ilvl w:val="0"/>
          <w:numId w:val="0"/>
        </w:numPr>
        <w:spacing w:line="360" w:lineRule="auto"/>
        <w:rPr>
          <w:sz w:val="24"/>
          <w:szCs w:val="24"/>
        </w:rPr>
      </w:pPr>
      <w:r w:rsidRPr="00C35479">
        <w:rPr>
          <w:sz w:val="24"/>
          <w:szCs w:val="24"/>
        </w:rPr>
        <w:t>Name of account holder:</w:t>
      </w:r>
      <w:r w:rsidR="0000532B">
        <w:rPr>
          <w:sz w:val="24"/>
          <w:szCs w:val="24"/>
        </w:rPr>
        <w:t xml:space="preserve"> ______________________________</w:t>
      </w:r>
    </w:p>
    <w:p w14:paraId="20EDA678" w14:textId="77777777" w:rsidR="00911943" w:rsidRPr="00C35479" w:rsidRDefault="00911943" w:rsidP="00C97C22">
      <w:pPr>
        <w:pStyle w:val="Numberedlistmultilevel"/>
        <w:numPr>
          <w:ilvl w:val="0"/>
          <w:numId w:val="0"/>
        </w:numPr>
        <w:spacing w:line="360" w:lineRule="auto"/>
        <w:rPr>
          <w:sz w:val="24"/>
          <w:szCs w:val="24"/>
        </w:rPr>
      </w:pPr>
      <w:r w:rsidRPr="00C35479">
        <w:rPr>
          <w:sz w:val="24"/>
          <w:szCs w:val="24"/>
        </w:rPr>
        <w:t>Bank name:</w:t>
      </w:r>
      <w:r w:rsidR="0000532B">
        <w:rPr>
          <w:sz w:val="24"/>
          <w:szCs w:val="24"/>
        </w:rPr>
        <w:t xml:space="preserve"> _________________________________________</w:t>
      </w:r>
    </w:p>
    <w:p w14:paraId="58181D23" w14:textId="77777777" w:rsidR="00911943" w:rsidRPr="00C35479" w:rsidRDefault="00911943" w:rsidP="00C97C22">
      <w:pPr>
        <w:pStyle w:val="Numberedlistmultilevel"/>
        <w:numPr>
          <w:ilvl w:val="0"/>
          <w:numId w:val="0"/>
        </w:numPr>
        <w:spacing w:line="360" w:lineRule="auto"/>
        <w:rPr>
          <w:sz w:val="24"/>
          <w:szCs w:val="24"/>
        </w:rPr>
      </w:pPr>
      <w:r w:rsidRPr="00C35479">
        <w:rPr>
          <w:sz w:val="24"/>
          <w:szCs w:val="24"/>
        </w:rPr>
        <w:t>BSB:</w:t>
      </w:r>
      <w:r w:rsidR="0000532B">
        <w:rPr>
          <w:sz w:val="24"/>
          <w:szCs w:val="24"/>
        </w:rPr>
        <w:t xml:space="preserve"> ________________</w:t>
      </w:r>
      <w:proofErr w:type="gramStart"/>
      <w:r w:rsidR="0000532B">
        <w:rPr>
          <w:sz w:val="24"/>
          <w:szCs w:val="24"/>
        </w:rPr>
        <w:t xml:space="preserve">_  </w:t>
      </w:r>
      <w:r w:rsidRPr="00C35479">
        <w:rPr>
          <w:sz w:val="24"/>
          <w:szCs w:val="24"/>
        </w:rPr>
        <w:t>Account</w:t>
      </w:r>
      <w:proofErr w:type="gramEnd"/>
      <w:r w:rsidRPr="00C35479">
        <w:rPr>
          <w:sz w:val="24"/>
          <w:szCs w:val="24"/>
        </w:rPr>
        <w:t xml:space="preserve"> number:</w:t>
      </w:r>
      <w:r w:rsidR="0000532B">
        <w:rPr>
          <w:sz w:val="24"/>
          <w:szCs w:val="24"/>
        </w:rPr>
        <w:t xml:space="preserve"> ______________</w:t>
      </w:r>
    </w:p>
    <w:p w14:paraId="3022B5DC" w14:textId="77777777" w:rsidR="00911943" w:rsidRDefault="0000532B" w:rsidP="0000532B">
      <w:pPr>
        <w:pStyle w:val="Heading2"/>
      </w:pPr>
      <w:r>
        <w:t>Select rebate:</w:t>
      </w:r>
    </w:p>
    <w:p w14:paraId="3EA79336" w14:textId="77777777" w:rsidR="00911943" w:rsidRDefault="0000532B" w:rsidP="00664BC4">
      <w:pPr>
        <w:pStyle w:val="Numberedlistmultilevel"/>
        <w:numPr>
          <w:ilvl w:val="0"/>
          <w:numId w:val="0"/>
        </w:numPr>
        <w:spacing w:line="360" w:lineRule="auto"/>
        <w:rPr>
          <w:sz w:val="24"/>
          <w:szCs w:val="24"/>
        </w:rPr>
      </w:pPr>
      <w:r>
        <w:rPr>
          <w:b/>
          <w:sz w:val="24"/>
          <w:szCs w:val="24"/>
        </w:rPr>
        <w:sym w:font="Wingdings" w:char="F0A8"/>
      </w:r>
      <w:r w:rsidR="00911943">
        <w:rPr>
          <w:b/>
          <w:sz w:val="24"/>
          <w:szCs w:val="24"/>
        </w:rPr>
        <w:tab/>
      </w:r>
      <w:r w:rsidR="00911943">
        <w:rPr>
          <w:sz w:val="24"/>
          <w:szCs w:val="24"/>
        </w:rPr>
        <w:t>Compost bin or worm farm</w:t>
      </w:r>
      <w:r w:rsidR="00664BC4">
        <w:rPr>
          <w:sz w:val="24"/>
          <w:szCs w:val="24"/>
        </w:rPr>
        <w:tab/>
      </w:r>
      <w:r w:rsidR="00664BC4">
        <w:rPr>
          <w:sz w:val="24"/>
          <w:szCs w:val="24"/>
        </w:rPr>
        <w:tab/>
      </w:r>
    </w:p>
    <w:p w14:paraId="328B9027" w14:textId="77777777" w:rsidR="000E1DA2" w:rsidRDefault="0000532B" w:rsidP="00C97C22">
      <w:pPr>
        <w:pStyle w:val="Numberedlistmultilevel"/>
        <w:numPr>
          <w:ilvl w:val="0"/>
          <w:numId w:val="0"/>
        </w:numPr>
        <w:spacing w:line="360" w:lineRule="auto"/>
        <w:rPr>
          <w:sz w:val="24"/>
          <w:szCs w:val="24"/>
        </w:rPr>
      </w:pPr>
      <w:r>
        <w:rPr>
          <w:sz w:val="24"/>
          <w:szCs w:val="24"/>
        </w:rPr>
        <w:sym w:font="Wingdings" w:char="F0A8"/>
      </w:r>
      <w:r w:rsidR="00911943">
        <w:rPr>
          <w:sz w:val="24"/>
          <w:szCs w:val="24"/>
        </w:rPr>
        <w:tab/>
        <w:t>Garden mulcher</w:t>
      </w:r>
    </w:p>
    <w:p w14:paraId="3D0E687B" w14:textId="21ACC483" w:rsidR="000E1DA2" w:rsidRDefault="000E1DA2" w:rsidP="000E1DA2">
      <w:pPr>
        <w:pStyle w:val="Numberedlistmultilevel"/>
        <w:numPr>
          <w:ilvl w:val="0"/>
          <w:numId w:val="0"/>
        </w:numPr>
        <w:spacing w:line="360" w:lineRule="auto"/>
        <w:rPr>
          <w:sz w:val="24"/>
          <w:szCs w:val="24"/>
        </w:rPr>
      </w:pPr>
      <w:r>
        <w:rPr>
          <w:b/>
          <w:sz w:val="24"/>
          <w:szCs w:val="24"/>
        </w:rPr>
        <w:sym w:font="Wingdings" w:char="F0A8"/>
      </w:r>
      <w:r>
        <w:rPr>
          <w:b/>
          <w:sz w:val="24"/>
          <w:szCs w:val="24"/>
        </w:rPr>
        <w:tab/>
      </w:r>
      <w:r>
        <w:rPr>
          <w:sz w:val="24"/>
          <w:szCs w:val="24"/>
        </w:rPr>
        <w:t>Reusable nappies</w:t>
      </w:r>
      <w:r>
        <w:rPr>
          <w:sz w:val="24"/>
          <w:szCs w:val="24"/>
        </w:rPr>
        <w:tab/>
      </w:r>
    </w:p>
    <w:p w14:paraId="3DC753BC" w14:textId="1D8763CB" w:rsidR="00664BC4" w:rsidRPr="00144FED" w:rsidRDefault="000E1DA2" w:rsidP="00C97C22">
      <w:pPr>
        <w:pStyle w:val="Numberedlistmultilevel"/>
        <w:numPr>
          <w:ilvl w:val="0"/>
          <w:numId w:val="0"/>
        </w:numPr>
        <w:spacing w:line="360" w:lineRule="auto"/>
        <w:rPr>
          <w:sz w:val="24"/>
          <w:szCs w:val="24"/>
        </w:rPr>
      </w:pPr>
      <w:r>
        <w:rPr>
          <w:sz w:val="24"/>
          <w:szCs w:val="24"/>
        </w:rPr>
        <w:sym w:font="Wingdings" w:char="F0A8"/>
      </w:r>
      <w:r>
        <w:rPr>
          <w:sz w:val="24"/>
          <w:szCs w:val="24"/>
        </w:rPr>
        <w:tab/>
      </w:r>
      <w:r>
        <w:rPr>
          <w:sz w:val="24"/>
          <w:szCs w:val="24"/>
        </w:rPr>
        <w:t>Reusable sanitary products</w:t>
      </w:r>
      <w:r w:rsidR="00131992">
        <w:rPr>
          <w:sz w:val="24"/>
          <w:szCs w:val="24"/>
        </w:rPr>
        <w:tab/>
      </w:r>
    </w:p>
    <w:p w14:paraId="22E43A53" w14:textId="77777777" w:rsidR="00911943" w:rsidRDefault="00911943" w:rsidP="0000532B">
      <w:pPr>
        <w:pStyle w:val="Heading2"/>
      </w:pPr>
      <w:r>
        <w:t>Proof of purchase and property address</w:t>
      </w:r>
    </w:p>
    <w:p w14:paraId="289E52A1" w14:textId="77777777" w:rsidR="00911943" w:rsidRPr="00C35479" w:rsidRDefault="00911943" w:rsidP="00911943">
      <w:pPr>
        <w:pStyle w:val="Numberedlistmultilevel"/>
        <w:numPr>
          <w:ilvl w:val="0"/>
          <w:numId w:val="0"/>
        </w:numPr>
        <w:rPr>
          <w:sz w:val="24"/>
          <w:szCs w:val="24"/>
        </w:rPr>
      </w:pPr>
      <w:r w:rsidRPr="00C35479">
        <w:rPr>
          <w:sz w:val="24"/>
          <w:szCs w:val="24"/>
        </w:rPr>
        <w:t>Please tick the boxes to indicate that you have attached th</w:t>
      </w:r>
      <w:r>
        <w:rPr>
          <w:sz w:val="24"/>
          <w:szCs w:val="24"/>
        </w:rPr>
        <w:t>e</w:t>
      </w:r>
      <w:r w:rsidRPr="00C35479">
        <w:rPr>
          <w:sz w:val="24"/>
          <w:szCs w:val="24"/>
        </w:rPr>
        <w:t xml:space="preserve"> following documents:</w:t>
      </w:r>
    </w:p>
    <w:p w14:paraId="5CD4A11C" w14:textId="77777777" w:rsidR="00911943" w:rsidRDefault="0000532B" w:rsidP="00C97C22">
      <w:pPr>
        <w:pStyle w:val="Numberedlistmultilevel"/>
        <w:numPr>
          <w:ilvl w:val="0"/>
          <w:numId w:val="0"/>
        </w:numPr>
        <w:spacing w:line="360" w:lineRule="auto"/>
        <w:rPr>
          <w:sz w:val="24"/>
          <w:szCs w:val="24"/>
        </w:rPr>
      </w:pPr>
      <w:r>
        <w:rPr>
          <w:sz w:val="24"/>
          <w:szCs w:val="24"/>
        </w:rPr>
        <w:sym w:font="Wingdings" w:char="F0A8"/>
      </w:r>
      <w:r w:rsidR="00911943">
        <w:rPr>
          <w:sz w:val="24"/>
          <w:szCs w:val="24"/>
        </w:rPr>
        <w:tab/>
      </w:r>
      <w:r w:rsidR="00911943" w:rsidRPr="00C35479">
        <w:rPr>
          <w:sz w:val="24"/>
          <w:szCs w:val="24"/>
        </w:rPr>
        <w:t>Purchase receipt for your product</w:t>
      </w:r>
    </w:p>
    <w:p w14:paraId="643598F8" w14:textId="77777777" w:rsidR="00911943" w:rsidRPr="00C35479" w:rsidRDefault="0000532B" w:rsidP="00C97C22">
      <w:pPr>
        <w:spacing w:line="360" w:lineRule="auto"/>
      </w:pPr>
      <w:r>
        <w:sym w:font="Wingdings" w:char="F0A8"/>
      </w:r>
      <w:r>
        <w:tab/>
      </w:r>
      <w:r w:rsidR="00911943" w:rsidRPr="00C35479">
        <w:t xml:space="preserve">Proof of address </w:t>
      </w:r>
      <w:r>
        <w:t>(u</w:t>
      </w:r>
      <w:r w:rsidR="00911943" w:rsidRPr="00C35479">
        <w:t>tility bill, concession card, pension card, drivers licence, rates notice</w:t>
      </w:r>
      <w:r>
        <w:t>)</w:t>
      </w:r>
    </w:p>
    <w:p w14:paraId="12D771F2" w14:textId="77777777" w:rsidR="00C97C22" w:rsidRDefault="00C97C22" w:rsidP="00911943">
      <w:pPr>
        <w:pStyle w:val="Numberedlistmultilevel"/>
        <w:numPr>
          <w:ilvl w:val="0"/>
          <w:numId w:val="0"/>
        </w:numPr>
        <w:rPr>
          <w:b/>
          <w:sz w:val="24"/>
          <w:szCs w:val="24"/>
        </w:rPr>
      </w:pPr>
    </w:p>
    <w:p w14:paraId="6E3AFBFF" w14:textId="77777777" w:rsidR="00911943" w:rsidRDefault="00911943" w:rsidP="00911943">
      <w:pPr>
        <w:pStyle w:val="Numberedlistmultilevel"/>
        <w:numPr>
          <w:ilvl w:val="0"/>
          <w:numId w:val="0"/>
        </w:numPr>
        <w:rPr>
          <w:b/>
          <w:sz w:val="24"/>
          <w:szCs w:val="24"/>
        </w:rPr>
      </w:pPr>
      <w:r>
        <w:rPr>
          <w:b/>
          <w:sz w:val="24"/>
          <w:szCs w:val="24"/>
        </w:rPr>
        <w:t>Signature:</w:t>
      </w:r>
      <w:r w:rsidR="0000532B">
        <w:rPr>
          <w:b/>
          <w:sz w:val="24"/>
          <w:szCs w:val="24"/>
        </w:rPr>
        <w:t xml:space="preserve">  __________________________________________</w:t>
      </w:r>
      <w:r>
        <w:rPr>
          <w:b/>
          <w:sz w:val="24"/>
          <w:szCs w:val="24"/>
        </w:rPr>
        <w:tab/>
        <w:t>Date:</w:t>
      </w:r>
      <w:r w:rsidR="0000532B">
        <w:rPr>
          <w:b/>
          <w:sz w:val="24"/>
          <w:szCs w:val="24"/>
        </w:rPr>
        <w:t xml:space="preserve">  ______________</w:t>
      </w:r>
    </w:p>
    <w:p w14:paraId="67E2507B" w14:textId="77777777" w:rsidR="00911943" w:rsidRDefault="00911943" w:rsidP="00911943">
      <w:pPr>
        <w:pStyle w:val="Numberedlistmultilevel"/>
        <w:numPr>
          <w:ilvl w:val="0"/>
          <w:numId w:val="0"/>
        </w:numPr>
        <w:rPr>
          <w:b/>
          <w:sz w:val="24"/>
          <w:szCs w:val="24"/>
        </w:rPr>
      </w:pPr>
    </w:p>
    <w:p w14:paraId="70367FC8" w14:textId="77777777" w:rsidR="00911943" w:rsidRDefault="00911943" w:rsidP="00911943">
      <w:pPr>
        <w:pStyle w:val="Numberedlistmultilevel"/>
        <w:numPr>
          <w:ilvl w:val="0"/>
          <w:numId w:val="0"/>
        </w:numPr>
        <w:rPr>
          <w:b/>
          <w:sz w:val="24"/>
          <w:szCs w:val="24"/>
        </w:rPr>
      </w:pPr>
      <w:r>
        <w:rPr>
          <w:b/>
          <w:sz w:val="24"/>
          <w:szCs w:val="24"/>
        </w:rPr>
        <w:t>Please return this completed form to Cardinia Shire Council, Organic waste system rebate, PO Box 7, Pakenham, 3810</w:t>
      </w:r>
      <w:r w:rsidR="00524996">
        <w:rPr>
          <w:b/>
          <w:sz w:val="24"/>
          <w:szCs w:val="24"/>
        </w:rPr>
        <w:t xml:space="preserve"> or in person at the Civic Centre 20 Siding Avenue, Officer.</w:t>
      </w:r>
    </w:p>
    <w:p w14:paraId="75D11A95" w14:textId="77777777" w:rsidR="00911943" w:rsidRDefault="00911943" w:rsidP="00911943">
      <w:pPr>
        <w:pStyle w:val="Numberedlistmultilevel"/>
        <w:numPr>
          <w:ilvl w:val="0"/>
          <w:numId w:val="0"/>
        </w:numPr>
        <w:rPr>
          <w:b/>
          <w:sz w:val="24"/>
          <w:szCs w:val="24"/>
        </w:rPr>
      </w:pPr>
    </w:p>
    <w:p w14:paraId="71F5BAF0" w14:textId="77777777" w:rsidR="00911943" w:rsidRDefault="00911943" w:rsidP="00911943">
      <w:pPr>
        <w:pStyle w:val="Numberedlistmultilevel"/>
        <w:numPr>
          <w:ilvl w:val="0"/>
          <w:numId w:val="0"/>
        </w:numPr>
        <w:rPr>
          <w:b/>
          <w:sz w:val="24"/>
          <w:szCs w:val="24"/>
        </w:rPr>
      </w:pPr>
      <w:r>
        <w:rPr>
          <w:b/>
          <w:sz w:val="24"/>
          <w:szCs w:val="24"/>
        </w:rPr>
        <w:t xml:space="preserve">Thank you for helping to reduce waste and protect our environment. </w:t>
      </w:r>
    </w:p>
    <w:p w14:paraId="6BD9072D" w14:textId="19F395A8" w:rsidR="00075A62" w:rsidRPr="00075A62" w:rsidRDefault="000E1DA2" w:rsidP="00086589">
      <w:pPr>
        <w:rPr>
          <w:rStyle w:val="Strong"/>
          <w:sz w:val="18"/>
          <w:szCs w:val="18"/>
        </w:rPr>
      </w:pPr>
      <w:r>
        <w:rPr>
          <w:rStyle w:val="Strong"/>
          <w:sz w:val="18"/>
          <w:szCs w:val="18"/>
        </w:rPr>
        <w:br/>
      </w:r>
      <w:r w:rsidR="00075A62" w:rsidRPr="00075A62">
        <w:rPr>
          <w:rStyle w:val="Strong"/>
          <w:sz w:val="18"/>
          <w:szCs w:val="18"/>
        </w:rPr>
        <w:t>Cardinia Shire Council privacy statement</w:t>
      </w:r>
    </w:p>
    <w:p w14:paraId="7BFD270A" w14:textId="2A18F173" w:rsidR="00911943" w:rsidRPr="000E1DA2" w:rsidRDefault="00075A62" w:rsidP="000E1DA2">
      <w:pPr>
        <w:rPr>
          <w:sz w:val="18"/>
          <w:szCs w:val="18"/>
        </w:rPr>
      </w:pPr>
      <w:r w:rsidRPr="00075A62">
        <w:rPr>
          <w:sz w:val="18"/>
          <w:szCs w:val="18"/>
        </w:rPr>
        <w:t>Personal information collected by Council is used for municipal purposes as specified in the Local Government Act 1989.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to and/or amendment of the information. Requests for access and/or correction should be made to Council’s Privacy Officer on 1300 787 624 or mail@cardinia.vic.gov.au</w:t>
      </w:r>
    </w:p>
    <w:tbl>
      <w:tblPr>
        <w:tblStyle w:val="TableGrid"/>
        <w:tblW w:w="0" w:type="auto"/>
        <w:tblLayout w:type="fixed"/>
        <w:tblLook w:val="04A0" w:firstRow="1" w:lastRow="0" w:firstColumn="1" w:lastColumn="0" w:noHBand="0" w:noVBand="1"/>
      </w:tblPr>
      <w:tblGrid>
        <w:gridCol w:w="4390"/>
        <w:gridCol w:w="4955"/>
      </w:tblGrid>
      <w:tr w:rsidR="00C97C22" w14:paraId="7D307575" w14:textId="77777777" w:rsidTr="00C97C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shd w:val="clear" w:color="auto" w:fill="D9D9D9" w:themeFill="background1" w:themeFillShade="D9"/>
          </w:tcPr>
          <w:p w14:paraId="39CFB553" w14:textId="77777777" w:rsidR="00C97C22" w:rsidRPr="00C97C22" w:rsidRDefault="00C97C22" w:rsidP="00C97C22">
            <w:pPr>
              <w:rPr>
                <w:b w:val="0"/>
              </w:rPr>
            </w:pPr>
            <w:r w:rsidRPr="00C97C22">
              <w:rPr>
                <w:b w:val="0"/>
              </w:rPr>
              <w:t>Office use only</w:t>
            </w:r>
          </w:p>
        </w:tc>
        <w:tc>
          <w:tcPr>
            <w:tcW w:w="4955" w:type="dxa"/>
          </w:tcPr>
          <w:p w14:paraId="706C1361" w14:textId="77777777" w:rsidR="00C97C22" w:rsidRPr="00C97C22" w:rsidRDefault="00C97C22" w:rsidP="00C97C22">
            <w:pPr>
              <w:cnfStyle w:val="100000000000" w:firstRow="1" w:lastRow="0" w:firstColumn="0" w:lastColumn="0" w:oddVBand="0" w:evenVBand="0" w:oddHBand="0" w:evenHBand="0" w:firstRowFirstColumn="0" w:firstRowLastColumn="0" w:lastRowFirstColumn="0" w:lastRowLastColumn="0"/>
              <w:rPr>
                <w:b w:val="0"/>
              </w:rPr>
            </w:pPr>
            <w:r w:rsidRPr="00C97C22">
              <w:rPr>
                <w:b w:val="0"/>
              </w:rPr>
              <w:t xml:space="preserve">Date: </w:t>
            </w:r>
          </w:p>
        </w:tc>
      </w:tr>
      <w:tr w:rsidR="00C97C22" w14:paraId="52A3670B" w14:textId="77777777" w:rsidTr="00C97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7170835" w14:textId="77777777" w:rsidR="00C97C22" w:rsidRPr="00C97C22" w:rsidRDefault="00C97C22" w:rsidP="00C97C22">
            <w:r w:rsidRPr="00C97C22">
              <w:t>Receipt  number:</w:t>
            </w:r>
          </w:p>
        </w:tc>
        <w:tc>
          <w:tcPr>
            <w:tcW w:w="4955" w:type="dxa"/>
          </w:tcPr>
          <w:p w14:paraId="59A2B916" w14:textId="77777777" w:rsidR="00C97C22" w:rsidRDefault="00C97C22" w:rsidP="00C97C22">
            <w:pPr>
              <w:cnfStyle w:val="000000100000" w:firstRow="0" w:lastRow="0" w:firstColumn="0" w:lastColumn="0" w:oddVBand="0" w:evenVBand="0" w:oddHBand="1" w:evenHBand="0" w:firstRowFirstColumn="0" w:firstRowLastColumn="0" w:lastRowFirstColumn="0" w:lastRowLastColumn="0"/>
            </w:pPr>
            <w:r>
              <w:t>Store of purchase:</w:t>
            </w:r>
          </w:p>
        </w:tc>
      </w:tr>
    </w:tbl>
    <w:p w14:paraId="61B4F9F8" w14:textId="77777777" w:rsidR="00DB0713" w:rsidRPr="00746F9C" w:rsidRDefault="00DB0713" w:rsidP="000E1DA2">
      <w:pPr>
        <w:pStyle w:val="Numberedlistmultilevel"/>
        <w:numPr>
          <w:ilvl w:val="0"/>
          <w:numId w:val="0"/>
        </w:numPr>
      </w:pPr>
    </w:p>
    <w:sectPr w:rsidR="00DB0713" w:rsidRPr="00746F9C" w:rsidSect="00C97C22">
      <w:footerReference w:type="even" r:id="rId14"/>
      <w:footerReference w:type="default" r:id="rId15"/>
      <w:pgSz w:w="11906" w:h="16838" w:code="9"/>
      <w:pgMar w:top="709" w:right="991" w:bottom="567" w:left="1560" w:header="284"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275A" w14:textId="77777777" w:rsidR="00911943" w:rsidRDefault="00911943" w:rsidP="00756052">
      <w:r>
        <w:separator/>
      </w:r>
    </w:p>
    <w:p w14:paraId="4D64A6C6" w14:textId="77777777" w:rsidR="00911943" w:rsidRDefault="00911943"/>
  </w:endnote>
  <w:endnote w:type="continuationSeparator" w:id="0">
    <w:p w14:paraId="364AFA1A" w14:textId="77777777" w:rsidR="00911943" w:rsidRDefault="00911943" w:rsidP="00756052">
      <w:r>
        <w:continuationSeparator/>
      </w:r>
    </w:p>
    <w:p w14:paraId="7569800C" w14:textId="77777777" w:rsidR="00911943" w:rsidRDefault="00911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6157"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4F590B77"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5EFF"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64AD0" w14:textId="77777777" w:rsidR="00911943" w:rsidRDefault="00911943" w:rsidP="00756052">
      <w:r>
        <w:separator/>
      </w:r>
    </w:p>
    <w:p w14:paraId="4030F1D1" w14:textId="77777777" w:rsidR="00911943" w:rsidRDefault="00911943"/>
  </w:footnote>
  <w:footnote w:type="continuationSeparator" w:id="0">
    <w:p w14:paraId="6025C68C" w14:textId="77777777" w:rsidR="00911943" w:rsidRDefault="00911943" w:rsidP="00756052">
      <w:r>
        <w:continuationSeparator/>
      </w:r>
    </w:p>
    <w:p w14:paraId="243EC4CC" w14:textId="77777777" w:rsidR="00911943" w:rsidRDefault="009119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7"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5"/>
  </w:num>
  <w:num w:numId="2">
    <w:abstractNumId w:val="18"/>
  </w:num>
  <w:num w:numId="3">
    <w:abstractNumId w:val="12"/>
  </w:num>
  <w:num w:numId="4">
    <w:abstractNumId w:val="12"/>
  </w:num>
  <w:num w:numId="5">
    <w:abstractNumId w:val="15"/>
  </w:num>
  <w:num w:numId="6">
    <w:abstractNumId w:val="15"/>
  </w:num>
  <w:num w:numId="7">
    <w:abstractNumId w:val="16"/>
  </w:num>
  <w:num w:numId="8">
    <w:abstractNumId w:val="24"/>
  </w:num>
  <w:num w:numId="9">
    <w:abstractNumId w:val="11"/>
  </w:num>
  <w:num w:numId="10">
    <w:abstractNumId w:val="26"/>
  </w:num>
  <w:num w:numId="11">
    <w:abstractNumId w:val="28"/>
  </w:num>
  <w:num w:numId="12">
    <w:abstractNumId w:val="23"/>
  </w:num>
  <w:num w:numId="13">
    <w:abstractNumId w:val="19"/>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7"/>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43"/>
    <w:rsid w:val="00002076"/>
    <w:rsid w:val="00003EF1"/>
    <w:rsid w:val="0000532B"/>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75A62"/>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3E8E"/>
    <w:rsid w:val="000B7550"/>
    <w:rsid w:val="000C1A4E"/>
    <w:rsid w:val="000C3551"/>
    <w:rsid w:val="000C670F"/>
    <w:rsid w:val="000C76E1"/>
    <w:rsid w:val="000D01A0"/>
    <w:rsid w:val="000D0D69"/>
    <w:rsid w:val="000D11EA"/>
    <w:rsid w:val="000D270A"/>
    <w:rsid w:val="000D6123"/>
    <w:rsid w:val="000D6D93"/>
    <w:rsid w:val="000D754D"/>
    <w:rsid w:val="000E0692"/>
    <w:rsid w:val="000E1DA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992"/>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24996"/>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5C5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4BC4"/>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94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0048"/>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166D"/>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5BF3"/>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97C22"/>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6E8813"/>
  <w14:discardImageEditingData/>
  <w15:chartTrackingRefBased/>
  <w15:docId w15:val="{A1CA07A6-06F3-4D1D-9A69-CFF12303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C46"/>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3" ma:contentTypeDescription="Create a new document." ma:contentTypeScope="" ma:versionID="55275d0b02929cbb3821e132456033c8">
  <xsd:schema xmlns:xsd="http://www.w3.org/2001/XMLSchema" xmlns:xs="http://www.w3.org/2001/XMLSchema" xmlns:p="http://schemas.microsoft.com/office/2006/metadata/properties" xmlns:ns3="1010bebf-e34d-4970-aa42-0228cf775233" xmlns:ns4="d4cb0dc8-6bfb-41d4-b6eb-86d944d9c423" targetNamespace="http://schemas.microsoft.com/office/2006/metadata/properties" ma:root="true" ma:fieldsID="a0283626ea961b35c97e551d9610c631" ns3:_="" ns4:_="">
    <xsd:import namespace="1010bebf-e34d-4970-aa42-0228cf775233"/>
    <xsd:import namespace="d4cb0dc8-6bfb-41d4-b6eb-86d944d9c4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D9C186-B3C6-44FB-9A56-5E1771F808D1}">
  <ds:schemaRefs>
    <ds:schemaRef ds:uri="http://schemas.openxmlformats.org/officeDocument/2006/bibliography"/>
  </ds:schemaRefs>
</ds:datastoreItem>
</file>

<file path=customXml/itemProps3.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4.xml><?xml version="1.0" encoding="utf-8"?>
<ds:datastoreItem xmlns:ds="http://schemas.openxmlformats.org/officeDocument/2006/customXml" ds:itemID="{6B3865FA-A6B6-4F1B-B145-545F49AD5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0bebf-e34d-4970-aa42-0228cf775233"/>
    <ds:schemaRef ds:uri="d4cb0dc8-6bfb-41d4-b6eb-86d944d9c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C01BD0-5A42-4BF2-A952-721E2A0B9662}">
  <ds:schemaRefs>
    <ds:schemaRef ds:uri="http://schemas.microsoft.com/sharepoint/v3/contenttype/forms"/>
  </ds:schemaRefs>
</ds:datastoreItem>
</file>

<file path=customXml/itemProps6.xml><?xml version="1.0" encoding="utf-8"?>
<ds:datastoreItem xmlns:ds="http://schemas.openxmlformats.org/officeDocument/2006/customXml" ds:itemID="{452E3A93-9B60-48B5-A2E8-C4AC1D1E89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Nettleton</dc:creator>
  <cp:keywords/>
  <dc:description/>
  <cp:lastModifiedBy>Kirsten Nettleton</cp:lastModifiedBy>
  <cp:revision>2</cp:revision>
  <cp:lastPrinted>2014-03-03T21:33:00Z</cp:lastPrinted>
  <dcterms:created xsi:type="dcterms:W3CDTF">2020-08-04T04:27:00Z</dcterms:created>
  <dcterms:modified xsi:type="dcterms:W3CDTF">2020-08-04T04:27:00Z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ies>
</file>