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8B" w:rsidRPr="003A6A8B" w:rsidRDefault="003A6A8B" w:rsidP="00A42B8F">
      <w:pPr>
        <w:spacing w:before="100" w:beforeAutospacing="1" w:after="100" w:afterAutospacing="1"/>
        <w:outlineLvl w:val="0"/>
        <w:rPr>
          <w:rFonts w:asciiTheme="minorHAnsi" w:hAnsiTheme="minorHAnsi"/>
          <w:b/>
          <w:bCs/>
          <w:kern w:val="36"/>
          <w:sz w:val="20"/>
          <w:szCs w:val="20"/>
          <w:lang w:val="en"/>
        </w:rPr>
      </w:pPr>
    </w:p>
    <w:p w:rsidR="00A42B8F" w:rsidRPr="00A42B8F" w:rsidRDefault="00821769" w:rsidP="00A42B8F">
      <w:pPr>
        <w:spacing w:before="100" w:beforeAutospacing="1" w:after="100" w:afterAutospacing="1"/>
        <w:outlineLvl w:val="0"/>
        <w:rPr>
          <w:rFonts w:asciiTheme="minorHAnsi" w:hAnsiTheme="minorHAnsi"/>
          <w:b/>
          <w:bCs/>
          <w:kern w:val="36"/>
          <w:sz w:val="48"/>
          <w:szCs w:val="48"/>
          <w:lang w:val="en"/>
        </w:rPr>
      </w:pPr>
      <w:r>
        <w:rPr>
          <w:rFonts w:asciiTheme="minorHAnsi" w:hAnsiTheme="minorHAnsi"/>
          <w:b/>
          <w:bCs/>
          <w:kern w:val="36"/>
          <w:sz w:val="48"/>
          <w:szCs w:val="48"/>
          <w:lang w:val="en"/>
        </w:rPr>
        <w:t>Major E</w:t>
      </w:r>
      <w:r w:rsidR="00A42B8F" w:rsidRPr="00A42B8F">
        <w:rPr>
          <w:rFonts w:asciiTheme="minorHAnsi" w:hAnsiTheme="minorHAnsi"/>
          <w:b/>
          <w:bCs/>
          <w:kern w:val="36"/>
          <w:sz w:val="48"/>
          <w:szCs w:val="48"/>
          <w:lang w:val="en"/>
        </w:rPr>
        <w:t xml:space="preserve">quipment </w:t>
      </w:r>
      <w:r>
        <w:rPr>
          <w:rFonts w:asciiTheme="minorHAnsi" w:hAnsiTheme="minorHAnsi"/>
          <w:b/>
          <w:bCs/>
          <w:kern w:val="36"/>
          <w:sz w:val="48"/>
          <w:szCs w:val="48"/>
          <w:lang w:val="en"/>
        </w:rPr>
        <w:t>G</w:t>
      </w:r>
      <w:r w:rsidR="00A42B8F" w:rsidRPr="00A42B8F">
        <w:rPr>
          <w:rFonts w:asciiTheme="minorHAnsi" w:hAnsiTheme="minorHAnsi"/>
          <w:b/>
          <w:bCs/>
          <w:kern w:val="36"/>
          <w:sz w:val="48"/>
          <w:szCs w:val="48"/>
          <w:lang w:val="en"/>
        </w:rPr>
        <w:t xml:space="preserve">rant </w:t>
      </w:r>
      <w:r>
        <w:rPr>
          <w:rFonts w:asciiTheme="minorHAnsi" w:hAnsiTheme="minorHAnsi"/>
          <w:b/>
          <w:bCs/>
          <w:kern w:val="36"/>
          <w:sz w:val="48"/>
          <w:szCs w:val="48"/>
          <w:lang w:val="en"/>
        </w:rPr>
        <w:t>Policy</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The Major Equipment Grants Program is a component of the Community Capital Works Grants Program and aims to support Recreation Reserve Committees of Management to purchase major equipment items that are required for maintenance of their playing surfaces.</w:t>
      </w:r>
    </w:p>
    <w:p w:rsidR="00A42B8F" w:rsidRPr="00A42B8F" w:rsidRDefault="00A42B8F" w:rsidP="00A42B8F">
      <w:pPr>
        <w:spacing w:before="100" w:beforeAutospacing="1" w:after="100" w:afterAutospacing="1"/>
        <w:outlineLvl w:val="1"/>
        <w:rPr>
          <w:rFonts w:asciiTheme="minorHAnsi" w:hAnsiTheme="minorHAnsi"/>
          <w:b/>
          <w:bCs/>
          <w:sz w:val="36"/>
          <w:szCs w:val="36"/>
          <w:lang w:val="en"/>
        </w:rPr>
      </w:pPr>
      <w:r w:rsidRPr="00A42B8F">
        <w:rPr>
          <w:rFonts w:asciiTheme="minorHAnsi" w:hAnsiTheme="minorHAnsi"/>
          <w:b/>
          <w:bCs/>
          <w:sz w:val="36"/>
          <w:szCs w:val="36"/>
          <w:lang w:val="en"/>
        </w:rPr>
        <w:t>Objectives</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The objectives of this program are to:</w:t>
      </w:r>
    </w:p>
    <w:p w:rsidR="00A42B8F" w:rsidRPr="00A42B8F" w:rsidRDefault="00A42B8F" w:rsidP="00A42B8F">
      <w:pPr>
        <w:numPr>
          <w:ilvl w:val="0"/>
          <w:numId w:val="12"/>
        </w:num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Enable eligible Recreation Reserve Committees of Management an opportunity to purchase major maintenance equipment that will be used to maintain playing surfaces on their own accord, without the need to engage contractors</w:t>
      </w:r>
    </w:p>
    <w:p w:rsidR="00A42B8F" w:rsidRPr="00A42B8F" w:rsidRDefault="00A42B8F" w:rsidP="00A42B8F">
      <w:pPr>
        <w:numPr>
          <w:ilvl w:val="0"/>
          <w:numId w:val="12"/>
        </w:num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Create opportunities for reserve committees to work together in obtaining funding for new equipment and collaborate in the usage of this equipment.</w:t>
      </w:r>
    </w:p>
    <w:p w:rsidR="00A42B8F" w:rsidRPr="00A42B8F" w:rsidRDefault="00A42B8F" w:rsidP="00A42B8F">
      <w:pPr>
        <w:spacing w:before="100" w:beforeAutospacing="1" w:after="100" w:afterAutospacing="1"/>
        <w:outlineLvl w:val="1"/>
        <w:rPr>
          <w:rFonts w:asciiTheme="minorHAnsi" w:hAnsiTheme="minorHAnsi"/>
          <w:b/>
          <w:bCs/>
          <w:sz w:val="36"/>
          <w:szCs w:val="36"/>
          <w:lang w:val="en"/>
        </w:rPr>
      </w:pPr>
      <w:r w:rsidRPr="00A42B8F">
        <w:rPr>
          <w:rFonts w:asciiTheme="minorHAnsi" w:hAnsiTheme="minorHAnsi"/>
          <w:b/>
          <w:bCs/>
          <w:sz w:val="36"/>
          <w:szCs w:val="36"/>
          <w:lang w:val="en"/>
        </w:rPr>
        <w:t>Eligibility</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Only Recreation Reserve Committees of</w:t>
      </w:r>
      <w:r w:rsidR="00821769">
        <w:rPr>
          <w:rFonts w:asciiTheme="minorHAnsi" w:hAnsiTheme="minorHAnsi"/>
          <w:sz w:val="24"/>
          <w:szCs w:val="24"/>
          <w:lang w:val="en"/>
        </w:rPr>
        <w:t xml:space="preserve"> Management are eligible to apply for a</w:t>
      </w:r>
      <w:r w:rsidRPr="00A42B8F">
        <w:rPr>
          <w:rFonts w:asciiTheme="minorHAnsi" w:hAnsiTheme="minorHAnsi"/>
          <w:sz w:val="24"/>
          <w:szCs w:val="24"/>
          <w:lang w:val="en"/>
        </w:rPr>
        <w:t xml:space="preserve"> Major Equipment Grant. </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 xml:space="preserve">Recreation Reserve Committees of Management will need to provide detail of the equipment they are seeking and demonstrate how it will be used to maintain playing surfaces and surrounds at the reserve. </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 xml:space="preserve">Parts required </w:t>
      </w:r>
      <w:proofErr w:type="gramStart"/>
      <w:r w:rsidRPr="00A42B8F">
        <w:rPr>
          <w:rFonts w:asciiTheme="minorHAnsi" w:hAnsiTheme="minorHAnsi"/>
          <w:sz w:val="24"/>
          <w:szCs w:val="24"/>
          <w:lang w:val="en"/>
        </w:rPr>
        <w:t>to maintain</w:t>
      </w:r>
      <w:proofErr w:type="gramEnd"/>
      <w:r w:rsidRPr="00A42B8F">
        <w:rPr>
          <w:rFonts w:asciiTheme="minorHAnsi" w:hAnsiTheme="minorHAnsi"/>
          <w:sz w:val="24"/>
          <w:szCs w:val="24"/>
          <w:lang w:val="en"/>
        </w:rPr>
        <w:t xml:space="preserve"> existing equipment cannot be purchased, for example tractor </w:t>
      </w:r>
      <w:proofErr w:type="spellStart"/>
      <w:r w:rsidR="00821769">
        <w:rPr>
          <w:rFonts w:asciiTheme="minorHAnsi" w:hAnsiTheme="minorHAnsi"/>
          <w:sz w:val="24"/>
          <w:szCs w:val="24"/>
          <w:lang w:val="en"/>
        </w:rPr>
        <w:t>ty</w:t>
      </w:r>
      <w:r w:rsidR="00821769" w:rsidRPr="00A42B8F">
        <w:rPr>
          <w:rFonts w:asciiTheme="minorHAnsi" w:hAnsiTheme="minorHAnsi"/>
          <w:sz w:val="24"/>
          <w:szCs w:val="24"/>
          <w:lang w:val="en"/>
        </w:rPr>
        <w:t>re</w:t>
      </w:r>
      <w:r w:rsidR="00821769">
        <w:rPr>
          <w:rFonts w:asciiTheme="minorHAnsi" w:hAnsiTheme="minorHAnsi"/>
          <w:sz w:val="24"/>
          <w:szCs w:val="24"/>
          <w:lang w:val="en"/>
        </w:rPr>
        <w:t>s</w:t>
      </w:r>
      <w:proofErr w:type="spellEnd"/>
      <w:r w:rsidRPr="00A42B8F">
        <w:rPr>
          <w:rFonts w:asciiTheme="minorHAnsi" w:hAnsiTheme="minorHAnsi"/>
          <w:sz w:val="24"/>
          <w:szCs w:val="24"/>
          <w:lang w:val="en"/>
        </w:rPr>
        <w:t xml:space="preserve"> and tools.</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Other maintenance equipment items that are not eligible, for safety reasons include chain saws.</w:t>
      </w:r>
    </w:p>
    <w:p w:rsidR="00A42B8F" w:rsidRPr="00A42B8F" w:rsidRDefault="00A42B8F" w:rsidP="00A42B8F">
      <w:pPr>
        <w:spacing w:before="100" w:beforeAutospacing="1" w:after="100" w:afterAutospacing="1"/>
        <w:outlineLvl w:val="1"/>
        <w:rPr>
          <w:rFonts w:asciiTheme="minorHAnsi" w:hAnsiTheme="minorHAnsi"/>
          <w:b/>
          <w:bCs/>
          <w:sz w:val="36"/>
          <w:szCs w:val="36"/>
          <w:lang w:val="en"/>
        </w:rPr>
      </w:pPr>
      <w:r w:rsidRPr="00A42B8F">
        <w:rPr>
          <w:rFonts w:asciiTheme="minorHAnsi" w:hAnsiTheme="minorHAnsi"/>
          <w:b/>
          <w:bCs/>
          <w:sz w:val="36"/>
          <w:szCs w:val="36"/>
          <w:lang w:val="en"/>
        </w:rPr>
        <w:t>Criteria</w:t>
      </w:r>
    </w:p>
    <w:p w:rsidR="00A42B8F" w:rsidRPr="00A42B8F" w:rsidRDefault="00821769" w:rsidP="00A42B8F">
      <w:pPr>
        <w:spacing w:before="100" w:beforeAutospacing="1" w:after="100" w:afterAutospacing="1"/>
        <w:rPr>
          <w:rFonts w:asciiTheme="minorHAnsi" w:hAnsiTheme="minorHAnsi"/>
          <w:sz w:val="24"/>
          <w:szCs w:val="24"/>
          <w:lang w:val="en"/>
        </w:rPr>
      </w:pPr>
      <w:r>
        <w:rPr>
          <w:rFonts w:asciiTheme="minorHAnsi" w:hAnsiTheme="minorHAnsi"/>
          <w:sz w:val="24"/>
          <w:szCs w:val="24"/>
          <w:lang w:val="en"/>
        </w:rPr>
        <w:t>The number of applications received by Council may exceed the allocated program funding</w:t>
      </w:r>
      <w:r w:rsidR="00A42B8F" w:rsidRPr="00A42B8F">
        <w:rPr>
          <w:rFonts w:asciiTheme="minorHAnsi" w:hAnsiTheme="minorHAnsi"/>
          <w:sz w:val="24"/>
          <w:szCs w:val="24"/>
          <w:lang w:val="en"/>
        </w:rPr>
        <w:t>. To assist Council to assess the competing projects, eligible applications will be assessed against the following priorities:</w:t>
      </w:r>
    </w:p>
    <w:p w:rsidR="00821769" w:rsidRDefault="00A42B8F" w:rsidP="00A42B8F">
      <w:pPr>
        <w:spacing w:before="100" w:beforeAutospacing="1" w:after="100" w:afterAutospacing="1"/>
        <w:rPr>
          <w:rFonts w:asciiTheme="minorHAnsi" w:hAnsiTheme="minorHAnsi"/>
          <w:b/>
          <w:bCs/>
          <w:i/>
          <w:iCs/>
          <w:sz w:val="24"/>
          <w:szCs w:val="24"/>
          <w:lang w:val="en"/>
        </w:rPr>
      </w:pPr>
      <w:r w:rsidRPr="00A42B8F">
        <w:rPr>
          <w:rFonts w:asciiTheme="minorHAnsi" w:hAnsiTheme="minorHAnsi"/>
          <w:sz w:val="24"/>
          <w:szCs w:val="24"/>
          <w:lang w:val="en"/>
        </w:rPr>
        <w:br/>
      </w:r>
    </w:p>
    <w:p w:rsidR="00821769" w:rsidRDefault="00821769">
      <w:pPr>
        <w:spacing w:after="0"/>
        <w:rPr>
          <w:rFonts w:asciiTheme="minorHAnsi" w:hAnsiTheme="minorHAnsi"/>
          <w:b/>
          <w:bCs/>
          <w:i/>
          <w:iCs/>
          <w:sz w:val="24"/>
          <w:szCs w:val="24"/>
          <w:lang w:val="en"/>
        </w:rPr>
      </w:pPr>
      <w:r>
        <w:rPr>
          <w:rFonts w:asciiTheme="minorHAnsi" w:hAnsiTheme="minorHAnsi"/>
          <w:b/>
          <w:bCs/>
          <w:i/>
          <w:iCs/>
          <w:sz w:val="24"/>
          <w:szCs w:val="24"/>
          <w:lang w:val="en"/>
        </w:rPr>
        <w:br w:type="page"/>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b/>
          <w:bCs/>
          <w:i/>
          <w:iCs/>
          <w:sz w:val="24"/>
          <w:szCs w:val="24"/>
          <w:lang w:val="en"/>
        </w:rPr>
        <w:t>Priority 1</w:t>
      </w:r>
      <w:r w:rsidRPr="00A42B8F">
        <w:rPr>
          <w:rFonts w:asciiTheme="minorHAnsi" w:hAnsiTheme="minorHAnsi"/>
          <w:sz w:val="24"/>
          <w:szCs w:val="24"/>
          <w:lang w:val="en"/>
        </w:rPr>
        <w:br/>
        <w:t>Demonstrated need for major equipment</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b/>
          <w:bCs/>
          <w:i/>
          <w:iCs/>
          <w:sz w:val="24"/>
          <w:szCs w:val="24"/>
          <w:lang w:val="en"/>
        </w:rPr>
        <w:t>Priority 2</w:t>
      </w:r>
      <w:r w:rsidRPr="00A42B8F">
        <w:rPr>
          <w:rFonts w:asciiTheme="minorHAnsi" w:hAnsiTheme="minorHAnsi"/>
          <w:sz w:val="24"/>
          <w:szCs w:val="24"/>
          <w:lang w:val="en"/>
        </w:rPr>
        <w:br/>
        <w:t>Demonstra</w:t>
      </w:r>
      <w:r w:rsidR="00821769">
        <w:rPr>
          <w:rFonts w:asciiTheme="minorHAnsi" w:hAnsiTheme="minorHAnsi"/>
          <w:sz w:val="24"/>
          <w:szCs w:val="24"/>
          <w:lang w:val="en"/>
        </w:rPr>
        <w:t>ted need for funding assistance</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b/>
          <w:bCs/>
          <w:i/>
          <w:iCs/>
          <w:sz w:val="24"/>
          <w:szCs w:val="24"/>
          <w:lang w:val="en"/>
        </w:rPr>
        <w:lastRenderedPageBreak/>
        <w:t>Priority 3</w:t>
      </w:r>
      <w:r w:rsidRPr="00A42B8F">
        <w:rPr>
          <w:rFonts w:asciiTheme="minorHAnsi" w:hAnsiTheme="minorHAnsi"/>
          <w:sz w:val="24"/>
          <w:szCs w:val="24"/>
          <w:lang w:val="en"/>
        </w:rPr>
        <w:br/>
        <w:t>Ability to maintain equipment</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Applications must also:</w:t>
      </w:r>
    </w:p>
    <w:p w:rsidR="00A42B8F" w:rsidRPr="00A42B8F" w:rsidRDefault="00821769" w:rsidP="00A42B8F">
      <w:pPr>
        <w:numPr>
          <w:ilvl w:val="0"/>
          <w:numId w:val="13"/>
        </w:numPr>
        <w:spacing w:before="100" w:beforeAutospacing="1" w:after="100" w:afterAutospacing="1"/>
        <w:rPr>
          <w:rFonts w:asciiTheme="minorHAnsi" w:hAnsiTheme="minorHAnsi"/>
          <w:sz w:val="24"/>
          <w:szCs w:val="24"/>
          <w:lang w:val="en"/>
        </w:rPr>
      </w:pPr>
      <w:r>
        <w:rPr>
          <w:rFonts w:asciiTheme="minorHAnsi" w:hAnsiTheme="minorHAnsi"/>
          <w:sz w:val="24"/>
          <w:szCs w:val="24"/>
          <w:lang w:val="en"/>
        </w:rPr>
        <w:t>B</w:t>
      </w:r>
      <w:r w:rsidR="00A42B8F" w:rsidRPr="00A42B8F">
        <w:rPr>
          <w:rFonts w:asciiTheme="minorHAnsi" w:hAnsiTheme="minorHAnsi"/>
          <w:sz w:val="24"/>
          <w:szCs w:val="24"/>
          <w:lang w:val="en"/>
        </w:rPr>
        <w:t>e consistent with agreed reserve maintenance schedules</w:t>
      </w:r>
    </w:p>
    <w:p w:rsidR="00A42B8F" w:rsidRPr="00A42B8F" w:rsidRDefault="00821769" w:rsidP="00A42B8F">
      <w:pPr>
        <w:numPr>
          <w:ilvl w:val="0"/>
          <w:numId w:val="13"/>
        </w:numPr>
        <w:spacing w:before="100" w:beforeAutospacing="1" w:after="100" w:afterAutospacing="1"/>
        <w:rPr>
          <w:rFonts w:asciiTheme="minorHAnsi" w:hAnsiTheme="minorHAnsi"/>
          <w:sz w:val="24"/>
          <w:szCs w:val="24"/>
          <w:lang w:val="en"/>
        </w:rPr>
      </w:pPr>
      <w:r>
        <w:rPr>
          <w:rFonts w:asciiTheme="minorHAnsi" w:hAnsiTheme="minorHAnsi"/>
          <w:sz w:val="24"/>
          <w:szCs w:val="24"/>
          <w:lang w:val="en"/>
        </w:rPr>
        <w:t>D</w:t>
      </w:r>
      <w:r w:rsidR="00A42B8F" w:rsidRPr="00A42B8F">
        <w:rPr>
          <w:rFonts w:asciiTheme="minorHAnsi" w:hAnsiTheme="minorHAnsi"/>
          <w:sz w:val="24"/>
          <w:szCs w:val="24"/>
          <w:lang w:val="en"/>
        </w:rPr>
        <w:t>emonstrate financial capacity to purchase the equipment.</w:t>
      </w:r>
    </w:p>
    <w:p w:rsidR="00A42B8F" w:rsidRPr="00A42B8F" w:rsidRDefault="00A42B8F" w:rsidP="00A42B8F">
      <w:pPr>
        <w:spacing w:before="100" w:beforeAutospacing="1" w:after="100" w:afterAutospacing="1"/>
        <w:outlineLvl w:val="1"/>
        <w:rPr>
          <w:rFonts w:asciiTheme="minorHAnsi" w:hAnsiTheme="minorHAnsi"/>
          <w:b/>
          <w:bCs/>
          <w:sz w:val="36"/>
          <w:szCs w:val="36"/>
          <w:lang w:val="en"/>
        </w:rPr>
      </w:pPr>
      <w:r w:rsidRPr="00A42B8F">
        <w:rPr>
          <w:rFonts w:asciiTheme="minorHAnsi" w:hAnsiTheme="minorHAnsi"/>
          <w:b/>
          <w:bCs/>
          <w:sz w:val="36"/>
          <w:szCs w:val="36"/>
          <w:lang w:val="en"/>
        </w:rPr>
        <w:t>Funding formula</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All major equipment will be funded on a matched funding basis: $1 from Council and $1 from the applicant to a maximum grant of $20,000.00</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 xml:space="preserve">The applicant’s contribution may include funds sourced from other </w:t>
      </w:r>
      <w:proofErr w:type="spellStart"/>
      <w:r w:rsidRPr="00A42B8F">
        <w:rPr>
          <w:rFonts w:asciiTheme="minorHAnsi" w:hAnsiTheme="minorHAnsi"/>
          <w:sz w:val="24"/>
          <w:szCs w:val="24"/>
          <w:lang w:val="en"/>
        </w:rPr>
        <w:t>organisations</w:t>
      </w:r>
      <w:proofErr w:type="spellEnd"/>
      <w:r w:rsidRPr="00A42B8F">
        <w:rPr>
          <w:rFonts w:asciiTheme="minorHAnsi" w:hAnsiTheme="minorHAnsi"/>
          <w:sz w:val="24"/>
          <w:szCs w:val="24"/>
          <w:lang w:val="en"/>
        </w:rPr>
        <w:t xml:space="preserve"> or non-Cardinia Shire Council grant programs.</w:t>
      </w:r>
    </w:p>
    <w:p w:rsidR="00A42B8F" w:rsidRPr="00A42B8F" w:rsidRDefault="00A42B8F" w:rsidP="00A42B8F">
      <w:pPr>
        <w:spacing w:before="100" w:beforeAutospacing="1" w:after="100" w:afterAutospacing="1"/>
        <w:outlineLvl w:val="1"/>
        <w:rPr>
          <w:rFonts w:asciiTheme="minorHAnsi" w:hAnsiTheme="minorHAnsi"/>
          <w:b/>
          <w:bCs/>
          <w:sz w:val="36"/>
          <w:szCs w:val="36"/>
          <w:lang w:val="en"/>
        </w:rPr>
      </w:pPr>
      <w:r w:rsidRPr="00A42B8F">
        <w:rPr>
          <w:rFonts w:asciiTheme="minorHAnsi" w:hAnsiTheme="minorHAnsi"/>
          <w:b/>
          <w:bCs/>
          <w:sz w:val="36"/>
          <w:szCs w:val="36"/>
          <w:lang w:val="en"/>
        </w:rPr>
        <w:t>Assessment process</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All grant applications are reviewed by:</w:t>
      </w:r>
    </w:p>
    <w:p w:rsidR="00A42B8F" w:rsidRPr="00A42B8F" w:rsidRDefault="00821769" w:rsidP="00A42B8F">
      <w:pPr>
        <w:numPr>
          <w:ilvl w:val="0"/>
          <w:numId w:val="14"/>
        </w:numPr>
        <w:spacing w:before="100" w:beforeAutospacing="1" w:after="100" w:afterAutospacing="1"/>
        <w:rPr>
          <w:rFonts w:asciiTheme="minorHAnsi" w:hAnsiTheme="minorHAnsi"/>
          <w:sz w:val="24"/>
          <w:szCs w:val="24"/>
          <w:lang w:val="en"/>
        </w:rPr>
      </w:pPr>
      <w:r>
        <w:rPr>
          <w:rFonts w:asciiTheme="minorHAnsi" w:hAnsiTheme="minorHAnsi"/>
          <w:sz w:val="24"/>
          <w:szCs w:val="24"/>
          <w:lang w:val="en"/>
        </w:rPr>
        <w:t>A</w:t>
      </w:r>
      <w:r w:rsidR="00A42B8F" w:rsidRPr="00A42B8F">
        <w:rPr>
          <w:rFonts w:asciiTheme="minorHAnsi" w:hAnsiTheme="minorHAnsi"/>
          <w:sz w:val="24"/>
          <w:szCs w:val="24"/>
          <w:lang w:val="en"/>
        </w:rPr>
        <w:t>n assessment panel comprising a multidisciplinary team of relevant Council staff</w:t>
      </w:r>
    </w:p>
    <w:p w:rsidR="00A42B8F" w:rsidRPr="00A42B8F" w:rsidRDefault="00A42B8F" w:rsidP="00A42B8F">
      <w:pPr>
        <w:numPr>
          <w:ilvl w:val="0"/>
          <w:numId w:val="14"/>
        </w:num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Senior Managers within Council</w:t>
      </w:r>
    </w:p>
    <w:p w:rsidR="00A42B8F" w:rsidRPr="00A42B8F" w:rsidRDefault="00821769" w:rsidP="00A42B8F">
      <w:pPr>
        <w:numPr>
          <w:ilvl w:val="0"/>
          <w:numId w:val="14"/>
        </w:numPr>
        <w:spacing w:before="100" w:beforeAutospacing="1" w:after="100" w:afterAutospacing="1"/>
        <w:rPr>
          <w:rFonts w:asciiTheme="minorHAnsi" w:hAnsiTheme="minorHAnsi"/>
          <w:sz w:val="24"/>
          <w:szCs w:val="24"/>
          <w:lang w:val="en"/>
        </w:rPr>
      </w:pPr>
      <w:r>
        <w:rPr>
          <w:rFonts w:asciiTheme="minorHAnsi" w:hAnsiTheme="minorHAnsi"/>
          <w:sz w:val="24"/>
          <w:szCs w:val="24"/>
          <w:lang w:val="en"/>
        </w:rPr>
        <w:t>A</w:t>
      </w:r>
      <w:r w:rsidR="00A42B8F" w:rsidRPr="00A42B8F">
        <w:rPr>
          <w:rFonts w:asciiTheme="minorHAnsi" w:hAnsiTheme="minorHAnsi"/>
          <w:sz w:val="24"/>
          <w:szCs w:val="24"/>
          <w:lang w:val="en"/>
        </w:rPr>
        <w:t xml:space="preserve"> panel of </w:t>
      </w:r>
      <w:proofErr w:type="spellStart"/>
      <w:r w:rsidR="00A42B8F" w:rsidRPr="00A42B8F">
        <w:rPr>
          <w:rFonts w:asciiTheme="minorHAnsi" w:hAnsiTheme="minorHAnsi"/>
          <w:sz w:val="24"/>
          <w:szCs w:val="24"/>
          <w:lang w:val="en"/>
        </w:rPr>
        <w:t>Councillors</w:t>
      </w:r>
      <w:bookmarkStart w:id="0" w:name="_GoBack"/>
      <w:bookmarkEnd w:id="0"/>
      <w:proofErr w:type="spellEnd"/>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Once agreement is reached in these forums, grants are referred to Council for endorsement and formal approval.</w:t>
      </w:r>
    </w:p>
    <w:p w:rsidR="00A42B8F" w:rsidRPr="00A42B8F" w:rsidRDefault="00A42B8F" w:rsidP="00A42B8F">
      <w:pPr>
        <w:spacing w:before="100" w:beforeAutospacing="1" w:after="100" w:afterAutospacing="1"/>
        <w:outlineLvl w:val="1"/>
        <w:rPr>
          <w:rFonts w:asciiTheme="minorHAnsi" w:hAnsiTheme="minorHAnsi"/>
          <w:b/>
          <w:bCs/>
          <w:sz w:val="36"/>
          <w:szCs w:val="36"/>
          <w:lang w:val="en"/>
        </w:rPr>
      </w:pPr>
      <w:r w:rsidRPr="00A42B8F">
        <w:rPr>
          <w:rFonts w:asciiTheme="minorHAnsi" w:hAnsiTheme="minorHAnsi"/>
          <w:b/>
          <w:bCs/>
          <w:sz w:val="36"/>
          <w:szCs w:val="36"/>
          <w:lang w:val="en"/>
        </w:rPr>
        <w:t>Dispute resolution</w:t>
      </w:r>
    </w:p>
    <w:p w:rsidR="00A42B8F" w:rsidRPr="00A42B8F" w:rsidRDefault="00A42B8F" w:rsidP="00A42B8F">
      <w:pPr>
        <w:spacing w:before="100" w:beforeAutospacing="1" w:after="100" w:afterAutospacing="1"/>
        <w:rPr>
          <w:rFonts w:asciiTheme="minorHAnsi" w:hAnsiTheme="minorHAnsi"/>
          <w:sz w:val="24"/>
          <w:szCs w:val="24"/>
          <w:lang w:val="en"/>
        </w:rPr>
      </w:pPr>
      <w:r w:rsidRPr="00A42B8F">
        <w:rPr>
          <w:rFonts w:asciiTheme="minorHAnsi" w:hAnsiTheme="minorHAnsi"/>
          <w:sz w:val="24"/>
          <w:szCs w:val="24"/>
          <w:lang w:val="en"/>
        </w:rPr>
        <w:t>If an applicant wishes to query a grants assessment, a written request may be made for clarification of the assessment. Such requests will receive due consideration and a formal, written response will be provided.</w:t>
      </w:r>
    </w:p>
    <w:p w:rsidR="00B843BC" w:rsidRPr="00A42B8F" w:rsidRDefault="00B843BC" w:rsidP="00933E64">
      <w:pPr>
        <w:rPr>
          <w:rFonts w:asciiTheme="minorHAnsi" w:hAnsiTheme="minorHAnsi"/>
        </w:rPr>
      </w:pPr>
    </w:p>
    <w:sectPr w:rsidR="00B843BC" w:rsidRPr="00A42B8F" w:rsidSect="00525862">
      <w:headerReference w:type="default" r:id="rId10"/>
      <w:footerReference w:type="even" r:id="rId11"/>
      <w:pgSz w:w="11906" w:h="16838" w:code="9"/>
      <w:pgMar w:top="1985" w:right="991" w:bottom="1440" w:left="1560" w:header="709" w:footer="6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8F" w:rsidRDefault="00A42B8F" w:rsidP="00756052">
      <w:r>
        <w:separator/>
      </w:r>
    </w:p>
    <w:p w:rsidR="00A42B8F" w:rsidRDefault="00A42B8F"/>
  </w:endnote>
  <w:endnote w:type="continuationSeparator" w:id="0">
    <w:p w:rsidR="00A42B8F" w:rsidRDefault="00A42B8F" w:rsidP="00756052">
      <w:r>
        <w:continuationSeparator/>
      </w:r>
    </w:p>
    <w:p w:rsidR="00A42B8F" w:rsidRDefault="00A42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8F" w:rsidRDefault="00A42B8F" w:rsidP="00756052">
      <w:r>
        <w:separator/>
      </w:r>
    </w:p>
    <w:p w:rsidR="00A42B8F" w:rsidRDefault="00A42B8F"/>
  </w:footnote>
  <w:footnote w:type="continuationSeparator" w:id="0">
    <w:p w:rsidR="00A42B8F" w:rsidRDefault="00A42B8F" w:rsidP="00756052">
      <w:r>
        <w:continuationSeparator/>
      </w:r>
    </w:p>
    <w:p w:rsidR="00A42B8F" w:rsidRDefault="00A42B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5FC" w:rsidRDefault="005F55FC">
    <w:pPr>
      <w:pStyle w:val="Header"/>
    </w:pPr>
    <w:r>
      <w:rPr>
        <w:noProof/>
      </w:rPr>
      <w:drawing>
        <wp:anchor distT="0" distB="0" distL="114300" distR="114300" simplePos="0" relativeHeight="251659264" behindDoc="1" locked="1" layoutInCell="1" allowOverlap="1" wp14:anchorId="6A98FEB3" wp14:editId="0A701A95">
          <wp:simplePos x="0" y="0"/>
          <wp:positionH relativeFrom="column">
            <wp:posOffset>4495165</wp:posOffset>
          </wp:positionH>
          <wp:positionV relativeFrom="page">
            <wp:posOffset>447675</wp:posOffset>
          </wp:positionV>
          <wp:extent cx="1351915" cy="71247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5" w15:restartNumberingAfterBreak="0">
    <w:nsid w:val="22E3145C"/>
    <w:multiLevelType w:val="multilevel"/>
    <w:tmpl w:val="7BCA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A2538"/>
    <w:multiLevelType w:val="multilevel"/>
    <w:tmpl w:val="DDCC9C7E"/>
    <w:styleLink w:val="CSCtablenumberlist"/>
    <w:lvl w:ilvl="0">
      <w:start w:val="1"/>
      <w:numFmt w:val="decimal"/>
      <w:pStyle w:val="Tablenumberedlist"/>
      <w:lvlText w:val="%1."/>
      <w:lvlJc w:val="left"/>
      <w:pPr>
        <w:ind w:left="187" w:hanging="187"/>
      </w:pPr>
      <w:rPr>
        <w:rFonts w:hint="default"/>
      </w:rPr>
    </w:lvl>
    <w:lvl w:ilvl="1">
      <w:start w:val="1"/>
      <w:numFmt w:val="lowerLetter"/>
      <w:pStyle w:val="Tablenumberlevel2"/>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7" w15:restartNumberingAfterBreak="0">
    <w:nsid w:val="2AF77DDA"/>
    <w:multiLevelType w:val="multilevel"/>
    <w:tmpl w:val="C5B6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84F6F"/>
    <w:multiLevelType w:val="multilevel"/>
    <w:tmpl w:val="DDC42E42"/>
    <w:styleLink w:val="CSCBulletlist"/>
    <w:lvl w:ilvl="0">
      <w:start w:val="1"/>
      <w:numFmt w:val="bullet"/>
      <w:pStyle w:val="Bulletlistmultilevel"/>
      <w:lvlText w:val=""/>
      <w:lvlJc w:val="left"/>
      <w:pPr>
        <w:ind w:left="357" w:hanging="357"/>
      </w:pPr>
      <w:rPr>
        <w:rFonts w:ascii="Symbol" w:hAnsi="Symbol" w:hint="default"/>
        <w:sz w:val="24"/>
      </w:rPr>
    </w:lvl>
    <w:lvl w:ilvl="1">
      <w:start w:val="1"/>
      <w:numFmt w:val="bullet"/>
      <w:pStyle w:val="Bulletlevel2CSC"/>
      <w:lvlText w:val="–"/>
      <w:lvlJc w:val="left"/>
      <w:pPr>
        <w:ind w:left="714" w:hanging="357"/>
      </w:pPr>
      <w:rPr>
        <w:rFonts w:ascii="Franklin Gothic Book" w:hAnsi="Franklin Gothic Book" w:hint="default"/>
        <w:sz w:val="22"/>
      </w:rPr>
    </w:lvl>
    <w:lvl w:ilvl="2">
      <w:start w:val="1"/>
      <w:numFmt w:val="bullet"/>
      <w:pStyle w:val="Bulletlevel3CSC"/>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4E4E4FB1"/>
    <w:multiLevelType w:val="multilevel"/>
    <w:tmpl w:val="CF34B204"/>
    <w:styleLink w:val="CSCTablebulletlist"/>
    <w:lvl w:ilvl="0">
      <w:start w:val="1"/>
      <w:numFmt w:val="bullet"/>
      <w:pStyle w:val="Tablebulletlist"/>
      <w:lvlText w:val=""/>
      <w:lvlJc w:val="left"/>
      <w:pPr>
        <w:ind w:left="187" w:hanging="187"/>
      </w:pPr>
      <w:rPr>
        <w:rFonts w:ascii="Symbol" w:hAnsi="Symbol" w:hint="default"/>
        <w:sz w:val="20"/>
      </w:rPr>
    </w:lvl>
    <w:lvl w:ilvl="1">
      <w:start w:val="1"/>
      <w:numFmt w:val="bullet"/>
      <w:pStyle w:val="Tablebullet2CSC"/>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10"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59C348D"/>
    <w:multiLevelType w:val="multilevel"/>
    <w:tmpl w:val="79CC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
  </w:num>
  <w:num w:numId="4">
    <w:abstractNumId w:val="1"/>
  </w:num>
  <w:num w:numId="5">
    <w:abstractNumId w:val="2"/>
  </w:num>
  <w:num w:numId="6">
    <w:abstractNumId w:val="2"/>
  </w:num>
  <w:num w:numId="7">
    <w:abstractNumId w:val="3"/>
  </w:num>
  <w:num w:numId="8">
    <w:abstractNumId w:val="8"/>
  </w:num>
  <w:num w:numId="9">
    <w:abstractNumId w:val="0"/>
  </w:num>
  <w:num w:numId="10">
    <w:abstractNumId w:val="9"/>
  </w:num>
  <w:num w:numId="11">
    <w:abstractNumId w:val="6"/>
  </w:num>
  <w:num w:numId="12">
    <w:abstractNumId w:val="11"/>
  </w:num>
  <w:num w:numId="13">
    <w:abstractNumId w:val="7"/>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8F"/>
    <w:rsid w:val="00002076"/>
    <w:rsid w:val="00003EF1"/>
    <w:rsid w:val="000065FA"/>
    <w:rsid w:val="0001029C"/>
    <w:rsid w:val="00027AC5"/>
    <w:rsid w:val="000300C4"/>
    <w:rsid w:val="00033AC3"/>
    <w:rsid w:val="00034D73"/>
    <w:rsid w:val="000353BD"/>
    <w:rsid w:val="000405A2"/>
    <w:rsid w:val="00045C32"/>
    <w:rsid w:val="00046498"/>
    <w:rsid w:val="00047F61"/>
    <w:rsid w:val="00055C7A"/>
    <w:rsid w:val="00063997"/>
    <w:rsid w:val="00065254"/>
    <w:rsid w:val="00065C0D"/>
    <w:rsid w:val="00074A01"/>
    <w:rsid w:val="0008005A"/>
    <w:rsid w:val="0008026E"/>
    <w:rsid w:val="00082AD3"/>
    <w:rsid w:val="000851DC"/>
    <w:rsid w:val="00092F88"/>
    <w:rsid w:val="00092FBA"/>
    <w:rsid w:val="00093396"/>
    <w:rsid w:val="0009420D"/>
    <w:rsid w:val="000A1287"/>
    <w:rsid w:val="000A4852"/>
    <w:rsid w:val="000A4C5C"/>
    <w:rsid w:val="000A5213"/>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1176C"/>
    <w:rsid w:val="00111D08"/>
    <w:rsid w:val="00111E78"/>
    <w:rsid w:val="00117201"/>
    <w:rsid w:val="001225DB"/>
    <w:rsid w:val="00124147"/>
    <w:rsid w:val="00125CF9"/>
    <w:rsid w:val="00127A4C"/>
    <w:rsid w:val="00130D42"/>
    <w:rsid w:val="001314F3"/>
    <w:rsid w:val="00131F04"/>
    <w:rsid w:val="001321F7"/>
    <w:rsid w:val="001334D0"/>
    <w:rsid w:val="00135F1E"/>
    <w:rsid w:val="00140935"/>
    <w:rsid w:val="0014484B"/>
    <w:rsid w:val="00150264"/>
    <w:rsid w:val="0015243E"/>
    <w:rsid w:val="0015476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78B1"/>
    <w:rsid w:val="001E0F6C"/>
    <w:rsid w:val="001E1022"/>
    <w:rsid w:val="001E7B39"/>
    <w:rsid w:val="001F03C8"/>
    <w:rsid w:val="001F0D0B"/>
    <w:rsid w:val="001F0E8F"/>
    <w:rsid w:val="001F27BF"/>
    <w:rsid w:val="001F71EC"/>
    <w:rsid w:val="00201284"/>
    <w:rsid w:val="00202FFD"/>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D6F"/>
    <w:rsid w:val="00337557"/>
    <w:rsid w:val="00340478"/>
    <w:rsid w:val="00341533"/>
    <w:rsid w:val="00341AFA"/>
    <w:rsid w:val="00345DAD"/>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6A8B"/>
    <w:rsid w:val="003A76E1"/>
    <w:rsid w:val="003C26EF"/>
    <w:rsid w:val="003C37E0"/>
    <w:rsid w:val="003C7B87"/>
    <w:rsid w:val="003D0278"/>
    <w:rsid w:val="003D06BD"/>
    <w:rsid w:val="003D4F97"/>
    <w:rsid w:val="003D5D07"/>
    <w:rsid w:val="003E0907"/>
    <w:rsid w:val="003E23A7"/>
    <w:rsid w:val="003E58BF"/>
    <w:rsid w:val="003E659E"/>
    <w:rsid w:val="003E67D6"/>
    <w:rsid w:val="003E6DE1"/>
    <w:rsid w:val="003F24A1"/>
    <w:rsid w:val="003F75DF"/>
    <w:rsid w:val="0040072B"/>
    <w:rsid w:val="0040164F"/>
    <w:rsid w:val="00402027"/>
    <w:rsid w:val="00402A24"/>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25862"/>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3F5A"/>
    <w:rsid w:val="005D4F00"/>
    <w:rsid w:val="005D5501"/>
    <w:rsid w:val="005E067A"/>
    <w:rsid w:val="005E4993"/>
    <w:rsid w:val="005E6A56"/>
    <w:rsid w:val="005F2251"/>
    <w:rsid w:val="005F55FC"/>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231F"/>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D095A"/>
    <w:rsid w:val="006D3928"/>
    <w:rsid w:val="006D61AD"/>
    <w:rsid w:val="006E0E6D"/>
    <w:rsid w:val="006E1C25"/>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636"/>
    <w:rsid w:val="00732E19"/>
    <w:rsid w:val="00734AA9"/>
    <w:rsid w:val="007359F2"/>
    <w:rsid w:val="0073671E"/>
    <w:rsid w:val="0073790F"/>
    <w:rsid w:val="00737E17"/>
    <w:rsid w:val="007415A6"/>
    <w:rsid w:val="0074337D"/>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1769"/>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47E1"/>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F3314"/>
    <w:rsid w:val="008F387E"/>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6E5"/>
    <w:rsid w:val="00996B54"/>
    <w:rsid w:val="00997DF0"/>
    <w:rsid w:val="009A1B7C"/>
    <w:rsid w:val="009A1E5F"/>
    <w:rsid w:val="009A3425"/>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2B8F"/>
    <w:rsid w:val="00A437B7"/>
    <w:rsid w:val="00A45845"/>
    <w:rsid w:val="00A47791"/>
    <w:rsid w:val="00A50567"/>
    <w:rsid w:val="00A5158B"/>
    <w:rsid w:val="00A52D0B"/>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C3709"/>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6BB3"/>
    <w:rsid w:val="00B7743B"/>
    <w:rsid w:val="00B806B8"/>
    <w:rsid w:val="00B80F0E"/>
    <w:rsid w:val="00B843BC"/>
    <w:rsid w:val="00B8496A"/>
    <w:rsid w:val="00B84C4A"/>
    <w:rsid w:val="00B85545"/>
    <w:rsid w:val="00B87CA6"/>
    <w:rsid w:val="00B95955"/>
    <w:rsid w:val="00B9610A"/>
    <w:rsid w:val="00B97B6E"/>
    <w:rsid w:val="00BB07DC"/>
    <w:rsid w:val="00BB717E"/>
    <w:rsid w:val="00BB777A"/>
    <w:rsid w:val="00BC0824"/>
    <w:rsid w:val="00BC2A1E"/>
    <w:rsid w:val="00BC31E7"/>
    <w:rsid w:val="00BC6C21"/>
    <w:rsid w:val="00BD0333"/>
    <w:rsid w:val="00BD1F78"/>
    <w:rsid w:val="00BD219E"/>
    <w:rsid w:val="00BD287D"/>
    <w:rsid w:val="00BD718D"/>
    <w:rsid w:val="00BE59F9"/>
    <w:rsid w:val="00BE6DC9"/>
    <w:rsid w:val="00BF3F69"/>
    <w:rsid w:val="00BF4D6B"/>
    <w:rsid w:val="00BF5E84"/>
    <w:rsid w:val="00BF78ED"/>
    <w:rsid w:val="00BF7BA9"/>
    <w:rsid w:val="00C00985"/>
    <w:rsid w:val="00C06896"/>
    <w:rsid w:val="00C12190"/>
    <w:rsid w:val="00C234A2"/>
    <w:rsid w:val="00C23728"/>
    <w:rsid w:val="00C3185F"/>
    <w:rsid w:val="00C325CC"/>
    <w:rsid w:val="00C34D1A"/>
    <w:rsid w:val="00C36C71"/>
    <w:rsid w:val="00C40755"/>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40E52"/>
    <w:rsid w:val="00D42D4E"/>
    <w:rsid w:val="00D4363D"/>
    <w:rsid w:val="00D470EC"/>
    <w:rsid w:val="00D51B1A"/>
    <w:rsid w:val="00D62348"/>
    <w:rsid w:val="00D712A5"/>
    <w:rsid w:val="00D729CD"/>
    <w:rsid w:val="00D76764"/>
    <w:rsid w:val="00D82804"/>
    <w:rsid w:val="00D82B3C"/>
    <w:rsid w:val="00D9252A"/>
    <w:rsid w:val="00DA0D3D"/>
    <w:rsid w:val="00DA684D"/>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C7B"/>
    <w:rsid w:val="00E36C3F"/>
    <w:rsid w:val="00E400B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D24D4"/>
    <w:rsid w:val="00FD25A4"/>
    <w:rsid w:val="00FD3465"/>
    <w:rsid w:val="00FD40FA"/>
    <w:rsid w:val="00FE11E6"/>
    <w:rsid w:val="00FE1B8E"/>
    <w:rsid w:val="00FE2FD2"/>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5F2F38"/>
  <w14:discardImageEditingData/>
  <w15:docId w15:val="{8DAF1779-A431-484B-A362-F09BE462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2B8"/>
    <w:pPr>
      <w:spacing w:after="240"/>
    </w:pPr>
  </w:style>
  <w:style w:type="paragraph" w:styleId="Heading1">
    <w:name w:val="heading 1"/>
    <w:next w:val="Normal"/>
    <w:link w:val="Heading1Char"/>
    <w:uiPriority w:val="9"/>
    <w:qFormat/>
    <w:rsid w:val="00E04834"/>
    <w:pPr>
      <w:keepNext/>
      <w:spacing w:after="24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uiPriority w:val="9"/>
    <w:qFormat/>
    <w:rsid w:val="00E04834"/>
    <w:pPr>
      <w:spacing w:before="60" w:after="120"/>
      <w:outlineLvl w:val="1"/>
    </w:pPr>
    <w:rPr>
      <w:sz w:val="28"/>
      <w:szCs w:val="26"/>
    </w:rPr>
  </w:style>
  <w:style w:type="paragraph" w:styleId="Heading3">
    <w:name w:val="heading 3"/>
    <w:basedOn w:val="Heading1"/>
    <w:next w:val="Normal"/>
    <w:link w:val="Heading3Char"/>
    <w:qFormat/>
    <w:rsid w:val="00E04834"/>
    <w:pPr>
      <w:spacing w:before="180" w:after="60"/>
      <w:outlineLvl w:val="2"/>
    </w:pPr>
    <w:rPr>
      <w:i/>
      <w:sz w:val="28"/>
      <w:szCs w:val="22"/>
    </w:rPr>
  </w:style>
  <w:style w:type="paragraph" w:styleId="Heading4">
    <w:name w:val="heading 4"/>
    <w:basedOn w:val="Heading1"/>
    <w:next w:val="Normal"/>
    <w:link w:val="Heading4Char"/>
    <w:semiHidden/>
    <w:rsid w:val="00E04834"/>
    <w:pPr>
      <w:spacing w:after="60"/>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7BA"/>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uiPriority w:val="9"/>
    <w:rsid w:val="006267BA"/>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6267BA"/>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qFormat/>
    <w:rsid w:val="00B843BC"/>
    <w:pPr>
      <w:numPr>
        <w:numId w:val="9"/>
      </w:numPr>
      <w:spacing w:after="60"/>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Normal"/>
    <w:uiPriority w:val="99"/>
    <w:rsid w:val="00E04834"/>
    <w:rPr>
      <w:rFonts w:asciiTheme="minorHAnsi" w:hAnsiTheme="minorHAnsi"/>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Normal"/>
    <w:uiPriority w:val="99"/>
    <w:rsid w:val="00E04834"/>
    <w:rPr>
      <w:rFonts w:asciiTheme="minorHAnsi" w:hAnsiTheme="minorHAnsi"/>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E04834"/>
    <w:rPr>
      <w:sz w:val="20"/>
    </w:rPr>
    <w:tblPr>
      <w:tblStyleRowBandSize w:val="1"/>
      <w:tblStyleColBandSize w:val="1"/>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E04834"/>
    <w:rPr>
      <w:rFonts w:asciiTheme="minorHAnsi" w:hAnsiTheme="minorHAnsi"/>
      <w:color w:val="000000" w:themeColor="text1"/>
      <w:sz w:val="20"/>
    </w:rPr>
    <w:tblPr>
      <w:tblStyleRowBandSize w:val="1"/>
      <w:tblStyleColBandSize w:val="1"/>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0"/>
    <w:qFormat/>
    <w:rsid w:val="00E04834"/>
    <w:rPr>
      <w:i/>
      <w:iCs/>
    </w:rPr>
  </w:style>
  <w:style w:type="character" w:styleId="FollowedHyperlink">
    <w:name w:val="FollowedHyperlink"/>
    <w:basedOn w:val="DefaultParagraphFont"/>
    <w:qFormat/>
    <w:rsid w:val="00E04834"/>
    <w:rPr>
      <w:color w:val="800080" w:themeColor="followedHyperlink"/>
      <w:u w:val="single"/>
    </w:rPr>
  </w:style>
  <w:style w:type="paragraph" w:styleId="Footer">
    <w:name w:val="footer"/>
    <w:basedOn w:val="Normal"/>
    <w:link w:val="FooterChar"/>
    <w:qFormat/>
    <w:rsid w:val="00E04834"/>
    <w:pPr>
      <w:tabs>
        <w:tab w:val="center" w:pos="4320"/>
        <w:tab w:val="right" w:pos="8820"/>
      </w:tabs>
    </w:pPr>
    <w:rPr>
      <w:sz w:val="20"/>
      <w:szCs w:val="20"/>
      <w:lang w:eastAsia="en-US"/>
    </w:rPr>
  </w:style>
  <w:style w:type="character" w:customStyle="1" w:styleId="FooterChar">
    <w:name w:val="Footer Char"/>
    <w:basedOn w:val="DefaultParagraphFont"/>
    <w:link w:val="Footer"/>
    <w:rsid w:val="006267BA"/>
    <w:rPr>
      <w:sz w:val="20"/>
      <w:szCs w:val="20"/>
      <w:lang w:eastAsia="en-US"/>
    </w:rPr>
  </w:style>
  <w:style w:type="paragraph" w:customStyle="1" w:styleId="Footerbold">
    <w:name w:val="Footer bold"/>
    <w:basedOn w:val="Footer"/>
    <w:link w:val="FooterboldChar"/>
    <w:qFormat/>
    <w:rsid w:val="00E04834"/>
    <w:rPr>
      <w:rFonts w:ascii="Franklin Gothic Medium" w:hAnsi="Franklin Gothic Medium"/>
      <w:szCs w:val="18"/>
    </w:rPr>
  </w:style>
  <w:style w:type="character" w:customStyle="1" w:styleId="FooterboldChar">
    <w:name w:val="Footer bold Char"/>
    <w:basedOn w:val="FooterChar"/>
    <w:link w:val="Footerbold"/>
    <w:rsid w:val="006267BA"/>
    <w:rPr>
      <w:rFonts w:ascii="Franklin Gothic Medium" w:hAnsi="Franklin Gothic Medium"/>
      <w:sz w:val="20"/>
      <w:szCs w:val="18"/>
      <w:lang w:eastAsia="en-US"/>
    </w:rPr>
  </w:style>
  <w:style w:type="character" w:styleId="Hyperlink">
    <w:name w:val="Hyperlink"/>
    <w:uiPriority w:val="99"/>
    <w:qFormat/>
    <w:rsid w:val="00E04834"/>
    <w:rPr>
      <w:color w:val="0000FF" w:themeColor="hyperlink"/>
      <w:u w:val="single"/>
    </w:rPr>
  </w:style>
  <w:style w:type="paragraph" w:customStyle="1" w:styleId="Normalnospaceafter">
    <w:name w:val="Normal no space after"/>
    <w:basedOn w:val="Normal"/>
    <w:next w:val="Normal"/>
    <w:qFormat/>
    <w:rsid w:val="00E04834"/>
    <w:pPr>
      <w:spacing w:after="60"/>
    </w:pPr>
  </w:style>
  <w:style w:type="paragraph" w:customStyle="1" w:styleId="Normalspacebefore">
    <w:name w:val="Normal space before"/>
    <w:basedOn w:val="Normal"/>
    <w:next w:val="Normal"/>
    <w:qFormat/>
    <w:rsid w:val="00E04834"/>
    <w:pPr>
      <w:spacing w:before="240"/>
    </w:pPr>
  </w:style>
  <w:style w:type="character" w:styleId="PageNumber">
    <w:name w:val="page number"/>
    <w:basedOn w:val="DefaultParagraphFont"/>
    <w:qFormat/>
    <w:rsid w:val="00E04834"/>
    <w:rPr>
      <w:rFonts w:ascii="Franklin Gothic Book" w:hAnsi="Franklin Gothic Book"/>
      <w:sz w:val="20"/>
    </w:rPr>
  </w:style>
  <w:style w:type="character" w:styleId="Strong">
    <w:name w:val="Strong"/>
    <w:qFormat/>
    <w:rsid w:val="00E04834"/>
    <w:rPr>
      <w:b/>
      <w:bCs/>
    </w:rPr>
  </w:style>
  <w:style w:type="paragraph" w:styleId="Title">
    <w:name w:val="Title"/>
    <w:next w:val="Normal"/>
    <w:link w:val="TitleChar"/>
    <w:semiHidden/>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semiHidden/>
    <w:rsid w:val="006267BA"/>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11"/>
    <w:semiHidden/>
    <w:rsid w:val="00E04834"/>
    <w:rPr>
      <w:rFonts w:asciiTheme="minorHAnsi" w:hAnsiTheme="minorHAnsi" w:cstheme="majorBidi"/>
      <w:sz w:val="36"/>
      <w:szCs w:val="36"/>
    </w:rPr>
  </w:style>
  <w:style w:type="character" w:customStyle="1" w:styleId="SubtitleChar">
    <w:name w:val="Subtitle Char"/>
    <w:basedOn w:val="DefaultParagraphFont"/>
    <w:link w:val="Subtitle"/>
    <w:uiPriority w:val="11"/>
    <w:semiHidden/>
    <w:rsid w:val="006267BA"/>
    <w:rPr>
      <w:rFonts w:asciiTheme="minorHAnsi" w:eastAsiaTheme="majorEastAsia" w:hAnsiTheme="minorHAnsi" w:cstheme="majorBidi"/>
      <w:bCs/>
      <w:kern w:val="28"/>
      <w:sz w:val="36"/>
      <w:szCs w:val="36"/>
      <w:lang w:eastAsia="en-US"/>
    </w:rPr>
  </w:style>
  <w:style w:type="table" w:styleId="TableGrid">
    <w:name w:val="Table Grid"/>
    <w:basedOn w:val="TableNormal"/>
    <w:rsid w:val="00E04834"/>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normal0">
    <w:name w:val="Table normal"/>
    <w:basedOn w:val="Normal"/>
    <w:semiHidden/>
    <w:rsid w:val="00E04834"/>
    <w:pPr>
      <w:spacing w:before="80" w:after="80"/>
    </w:pPr>
    <w:rPr>
      <w:rFonts w:eastAsiaTheme="majorEastAsia"/>
      <w:sz w:val="20"/>
    </w:rPr>
  </w:style>
  <w:style w:type="paragraph" w:customStyle="1" w:styleId="Tableheaderrowblack">
    <w:name w:val="Table header row black"/>
    <w:basedOn w:val="Tablenormal0"/>
    <w:semiHidden/>
    <w:rsid w:val="00E04834"/>
    <w:rPr>
      <w:szCs w:val="20"/>
    </w:rPr>
  </w:style>
  <w:style w:type="paragraph" w:customStyle="1" w:styleId="Tableheaderrowwhite">
    <w:name w:val="Table header row white"/>
    <w:basedOn w:val="Tablenormal0"/>
    <w:semiHidden/>
    <w:rsid w:val="00E04834"/>
  </w:style>
  <w:style w:type="paragraph" w:customStyle="1" w:styleId="Tablelegend">
    <w:name w:val="Table legend"/>
    <w:basedOn w:val="Normal"/>
    <w:semiHidden/>
    <w:locked/>
    <w:rsid w:val="002504C0"/>
    <w:rPr>
      <w:rFonts w:eastAsiaTheme="majorEastAsia"/>
    </w:rPr>
  </w:style>
  <w:style w:type="numbering" w:customStyle="1" w:styleId="CSCtablenumberlist">
    <w:name w:val="CSC table number list"/>
    <w:uiPriority w:val="99"/>
    <w:rsid w:val="008B6FCA"/>
    <w:pPr>
      <w:numPr>
        <w:numId w:val="11"/>
      </w:numPr>
    </w:pPr>
  </w:style>
  <w:style w:type="paragraph" w:customStyle="1" w:styleId="Tablerightaligned">
    <w:name w:val="Table right aligned"/>
    <w:basedOn w:val="Tablenormal0"/>
    <w:semiHidden/>
    <w:rsid w:val="00E04834"/>
    <w:pPr>
      <w:jc w:val="right"/>
    </w:pPr>
  </w:style>
  <w:style w:type="paragraph" w:styleId="TOC1">
    <w:name w:val="toc 1"/>
    <w:basedOn w:val="Normal"/>
    <w:next w:val="Normal"/>
    <w:autoRedefine/>
    <w:semiHidden/>
    <w:rsid w:val="00B0699C"/>
    <w:pPr>
      <w:tabs>
        <w:tab w:val="left" w:pos="720"/>
        <w:tab w:val="right" w:pos="9072"/>
      </w:tabs>
      <w:spacing w:after="100"/>
      <w:ind w:left="720" w:hanging="720"/>
    </w:pPr>
    <w:rPr>
      <w:b/>
    </w:rPr>
  </w:style>
  <w:style w:type="paragraph" w:styleId="TOC2">
    <w:name w:val="toc 2"/>
    <w:basedOn w:val="Normal"/>
    <w:next w:val="Normal"/>
    <w:autoRedefine/>
    <w:semiHidden/>
    <w:rsid w:val="00B0699C"/>
    <w:pPr>
      <w:tabs>
        <w:tab w:val="left" w:pos="720"/>
        <w:tab w:val="right" w:pos="9072"/>
      </w:tabs>
      <w:spacing w:after="100"/>
      <w:ind w:left="720" w:hanging="720"/>
    </w:pPr>
  </w:style>
  <w:style w:type="paragraph" w:customStyle="1" w:styleId="Appendixheading">
    <w:name w:val="Appendix heading"/>
    <w:next w:val="Normal"/>
    <w:semiHidden/>
    <w:rsid w:val="00B430C4"/>
    <w:rPr>
      <w:rFonts w:ascii="Franklin Gothic Demi" w:eastAsiaTheme="majorEastAsia" w:hAnsi="Franklin Gothic Demi" w:cstheme="majorBidi"/>
      <w:sz w:val="36"/>
      <w:lang w:eastAsia="en-US"/>
    </w:rPr>
  </w:style>
  <w:style w:type="paragraph" w:styleId="NormalWeb">
    <w:name w:val="Normal (Web)"/>
    <w:basedOn w:val="Normal"/>
    <w:uiPriority w:val="99"/>
    <w:semiHidden/>
    <w:rsid w:val="007A235E"/>
    <w:rPr>
      <w:szCs w:val="24"/>
    </w:rPr>
  </w:style>
  <w:style w:type="paragraph" w:styleId="BalloonText">
    <w:name w:val="Balloon Text"/>
    <w:basedOn w:val="Normal"/>
    <w:link w:val="BalloonTextChar"/>
    <w:semiHidden/>
    <w:rsid w:val="00B430C4"/>
    <w:pPr>
      <w:spacing w:after="0"/>
    </w:pPr>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pPr>
      <w:spacing w:after="0"/>
    </w:pPr>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spacebefore"/>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semiHidden/>
    <w:rsid w:val="00BD287D"/>
    <w:rPr>
      <w:rFonts w:asciiTheme="minorHAnsi" w:hAnsiTheme="minorHAnsi"/>
      <w:sz w:val="20"/>
      <w:vertAlign w:val="superscript"/>
    </w:rPr>
  </w:style>
  <w:style w:type="paragraph" w:styleId="FootnoteText">
    <w:name w:val="footnote text"/>
    <w:basedOn w:val="Normal"/>
    <w:link w:val="FootnoteTextChar"/>
    <w:semiHidden/>
    <w:rsid w:val="00BD287D"/>
    <w:pPr>
      <w:autoSpaceDE w:val="0"/>
      <w:autoSpaceDN w:val="0"/>
      <w:adjustRightInd w:val="0"/>
      <w:spacing w:after="0"/>
    </w:pPr>
    <w:rPr>
      <w:color w:val="000000"/>
      <w:sz w:val="18"/>
      <w:szCs w:val="20"/>
    </w:rPr>
  </w:style>
  <w:style w:type="character" w:customStyle="1" w:styleId="FootnoteTextChar">
    <w:name w:val="Footnote Text Char"/>
    <w:basedOn w:val="DefaultParagraphFont"/>
    <w:link w:val="FootnoteText"/>
    <w:semiHidden/>
    <w:rsid w:val="006267BA"/>
    <w:rPr>
      <w:color w:val="000000"/>
      <w:sz w:val="18"/>
      <w:szCs w:val="20"/>
    </w:rPr>
  </w:style>
  <w:style w:type="paragraph" w:styleId="Header">
    <w:name w:val="header"/>
    <w:basedOn w:val="Normal"/>
    <w:link w:val="HeaderChar"/>
    <w:uiPriority w:val="99"/>
    <w:semiHidden/>
    <w:rsid w:val="00BD287D"/>
    <w:pPr>
      <w:tabs>
        <w:tab w:val="center" w:pos="4513"/>
        <w:tab w:val="right" w:pos="9026"/>
      </w:tabs>
      <w:spacing w:after="0"/>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semiHidden/>
    <w:rsid w:val="00BD287D"/>
    <w:pPr>
      <w:keepNext/>
      <w:spacing w:after="240"/>
    </w:pPr>
    <w:rPr>
      <w:rFonts w:ascii="Franklin Gothic Demi" w:eastAsiaTheme="majorEastAsia" w:hAnsi="Franklin Gothic Demi"/>
      <w:sz w:val="36"/>
    </w:rPr>
  </w:style>
  <w:style w:type="paragraph" w:customStyle="1" w:styleId="NonTOCHeading2">
    <w:name w:val="Non TOC Heading 2"/>
    <w:next w:val="Normal"/>
    <w:semiHidden/>
    <w:rsid w:val="00BD287D"/>
    <w:pPr>
      <w:keepNext/>
      <w:spacing w:before="60" w:after="120"/>
    </w:pPr>
    <w:rPr>
      <w:rFonts w:asciiTheme="majorHAnsi" w:eastAsiaTheme="majorEastAsia" w:hAnsiTheme="majorHAns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semiHidden/>
    <w:rsid w:val="00BD287D"/>
    <w:pPr>
      <w:ind w:left="540" w:right="791"/>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semiHidden/>
    <w:rsid w:val="00BD287D"/>
    <w:pPr>
      <w:ind w:left="714" w:hanging="714"/>
    </w:pPr>
  </w:style>
  <w:style w:type="paragraph" w:customStyle="1" w:styleId="ReferenceTitle">
    <w:name w:val="Reference Title"/>
    <w:basedOn w:val="Normal"/>
    <w:next w:val="Normal"/>
    <w:link w:val="ReferenceTitleChar"/>
    <w:semiHidden/>
    <w:rsid w:val="00BD287D"/>
    <w:rPr>
      <w:i/>
      <w:szCs w:val="20"/>
    </w:rPr>
  </w:style>
  <w:style w:type="character" w:customStyle="1" w:styleId="ReferenceTitleChar">
    <w:name w:val="Reference Title Char"/>
    <w:basedOn w:val="DefaultParagraphFont"/>
    <w:link w:val="ReferenceTitle"/>
    <w:semiHidden/>
    <w:rsid w:val="006267BA"/>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spacebefore"/>
    <w:semiHidden/>
    <w:rsid w:val="00BD287D"/>
    <w:pPr>
      <w:spacing w:after="60"/>
      <w:jc w:val="right"/>
    </w:pPr>
    <w:rPr>
      <w:rFonts w:eastAsiaTheme="majorEastAsia"/>
      <w:i/>
      <w:noProof/>
    </w:rPr>
  </w:style>
  <w:style w:type="paragraph" w:customStyle="1" w:styleId="Tableheading">
    <w:name w:val="Table heading"/>
    <w:next w:val="Normalspacebefore"/>
    <w:semiHidden/>
    <w:rsid w:val="005479E6"/>
    <w:pPr>
      <w:numPr>
        <w:numId w:val="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A5D54"/>
    <w:pPr>
      <w:ind w:left="714"/>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qFormat/>
    <w:rsid w:val="00E30C15"/>
    <w:pPr>
      <w:numPr>
        <w:numId w:val="8"/>
      </w:numPr>
      <w:spacing w:after="60"/>
    </w:pPr>
  </w:style>
  <w:style w:type="paragraph" w:customStyle="1" w:styleId="Bulletlevel2CSC">
    <w:name w:val="Bullet level 2 CSC"/>
    <w:basedOn w:val="Normal"/>
    <w:semiHidden/>
    <w:qFormat/>
    <w:rsid w:val="00E30C15"/>
    <w:pPr>
      <w:numPr>
        <w:ilvl w:val="1"/>
        <w:numId w:val="8"/>
      </w:numPr>
      <w:spacing w:after="60"/>
    </w:pPr>
  </w:style>
  <w:style w:type="paragraph" w:customStyle="1" w:styleId="Bulletlevel3CSC">
    <w:name w:val="Bullet level 3 CSC"/>
    <w:basedOn w:val="Normal"/>
    <w:semiHidden/>
    <w:qFormat/>
    <w:rsid w:val="00E30C15"/>
    <w:pPr>
      <w:numPr>
        <w:ilvl w:val="2"/>
        <w:numId w:val="8"/>
      </w:numPr>
      <w:spacing w:after="60"/>
    </w:pPr>
  </w:style>
  <w:style w:type="numbering" w:customStyle="1" w:styleId="CSCBulletlist">
    <w:name w:val="CSC Bullet list"/>
    <w:uiPriority w:val="99"/>
    <w:rsid w:val="00B060A7"/>
    <w:pPr>
      <w:numPr>
        <w:numId w:val="8"/>
      </w:numPr>
    </w:p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numbering" w:customStyle="1" w:styleId="CSCTablebulletlist">
    <w:name w:val="CSC Table bullet list"/>
    <w:uiPriority w:val="99"/>
    <w:rsid w:val="00AD5BD7"/>
    <w:pPr>
      <w:numPr>
        <w:numId w:val="10"/>
      </w:numPr>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Tablebulletlist">
    <w:name w:val="Table bullet list"/>
    <w:basedOn w:val="Tablenormal0"/>
    <w:semiHidden/>
    <w:rsid w:val="00AD5BD7"/>
    <w:pPr>
      <w:numPr>
        <w:numId w:val="10"/>
      </w:numPr>
    </w:pPr>
  </w:style>
  <w:style w:type="paragraph" w:customStyle="1" w:styleId="Tablebullet2CSC">
    <w:name w:val="Table bullet 2 CSC"/>
    <w:basedOn w:val="Tablenormal0"/>
    <w:semiHidden/>
    <w:rsid w:val="00AD5BD7"/>
    <w:pPr>
      <w:numPr>
        <w:ilvl w:val="1"/>
        <w:numId w:val="10"/>
      </w:numPr>
    </w:pPr>
  </w:style>
  <w:style w:type="paragraph" w:customStyle="1" w:styleId="Tablenumberedlist">
    <w:name w:val="Table numbered list"/>
    <w:basedOn w:val="Tablenormal0"/>
    <w:semiHidden/>
    <w:rsid w:val="008B6FCA"/>
    <w:pPr>
      <w:numPr>
        <w:numId w:val="11"/>
      </w:numPr>
    </w:pPr>
  </w:style>
  <w:style w:type="paragraph" w:customStyle="1" w:styleId="Tablenumberlevel2">
    <w:name w:val="Table number level 2"/>
    <w:basedOn w:val="Tablenormal0"/>
    <w:semiHidden/>
    <w:rsid w:val="008B6FCA"/>
    <w:pPr>
      <w:numPr>
        <w:ilvl w:val="1"/>
        <w:numId w:val="11"/>
      </w:numPr>
    </w:pPr>
  </w:style>
  <w:style w:type="paragraph" w:customStyle="1" w:styleId="Addresseedetails">
    <w:name w:val="Addressee details"/>
    <w:basedOn w:val="Normal"/>
    <w:semiHidden/>
    <w:rsid w:val="003722B8"/>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4829">
      <w:bodyDiv w:val="1"/>
      <w:marLeft w:val="0"/>
      <w:marRight w:val="0"/>
      <w:marTop w:val="0"/>
      <w:marBottom w:val="0"/>
      <w:divBdr>
        <w:top w:val="none" w:sz="0" w:space="0" w:color="auto"/>
        <w:left w:val="none" w:sz="0" w:space="0" w:color="auto"/>
        <w:bottom w:val="none" w:sz="0" w:space="0" w:color="auto"/>
        <w:right w:val="none" w:sz="0" w:space="0" w:color="auto"/>
      </w:divBdr>
      <w:divsChild>
        <w:div w:id="1406613208">
          <w:marLeft w:val="0"/>
          <w:marRight w:val="0"/>
          <w:marTop w:val="0"/>
          <w:marBottom w:val="0"/>
          <w:divBdr>
            <w:top w:val="none" w:sz="0" w:space="0" w:color="auto"/>
            <w:left w:val="none" w:sz="0" w:space="0" w:color="auto"/>
            <w:bottom w:val="none" w:sz="0" w:space="0" w:color="auto"/>
            <w:right w:val="none" w:sz="0" w:space="0" w:color="auto"/>
          </w:divBdr>
          <w:divsChild>
            <w:div w:id="1016344835">
              <w:marLeft w:val="0"/>
              <w:marRight w:val="0"/>
              <w:marTop w:val="0"/>
              <w:marBottom w:val="0"/>
              <w:divBdr>
                <w:top w:val="none" w:sz="0" w:space="0" w:color="auto"/>
                <w:left w:val="none" w:sz="0" w:space="0" w:color="auto"/>
                <w:bottom w:val="none" w:sz="0" w:space="0" w:color="auto"/>
                <w:right w:val="none" w:sz="0" w:space="0" w:color="auto"/>
              </w:divBdr>
              <w:divsChild>
                <w:div w:id="614605701">
                  <w:marLeft w:val="0"/>
                  <w:marRight w:val="0"/>
                  <w:marTop w:val="0"/>
                  <w:marBottom w:val="0"/>
                  <w:divBdr>
                    <w:top w:val="none" w:sz="0" w:space="0" w:color="auto"/>
                    <w:left w:val="none" w:sz="0" w:space="0" w:color="auto"/>
                    <w:bottom w:val="none" w:sz="0" w:space="0" w:color="auto"/>
                    <w:right w:val="none" w:sz="0" w:space="0" w:color="auto"/>
                  </w:divBdr>
                  <w:divsChild>
                    <w:div w:id="1668551545">
                      <w:marLeft w:val="0"/>
                      <w:marRight w:val="0"/>
                      <w:marTop w:val="0"/>
                      <w:marBottom w:val="0"/>
                      <w:divBdr>
                        <w:top w:val="none" w:sz="0" w:space="0" w:color="auto"/>
                        <w:left w:val="none" w:sz="0" w:space="0" w:color="auto"/>
                        <w:bottom w:val="none" w:sz="0" w:space="0" w:color="auto"/>
                        <w:right w:val="none" w:sz="0" w:space="0" w:color="auto"/>
                      </w:divBdr>
                      <w:divsChild>
                        <w:div w:id="1328482928">
                          <w:marLeft w:val="0"/>
                          <w:marRight w:val="0"/>
                          <w:marTop w:val="0"/>
                          <w:marBottom w:val="0"/>
                          <w:divBdr>
                            <w:top w:val="none" w:sz="0" w:space="0" w:color="auto"/>
                            <w:left w:val="none" w:sz="0" w:space="0" w:color="auto"/>
                            <w:bottom w:val="none" w:sz="0" w:space="0" w:color="auto"/>
                            <w:right w:val="none" w:sz="0" w:space="0" w:color="auto"/>
                          </w:divBdr>
                          <w:divsChild>
                            <w:div w:id="1319653959">
                              <w:marLeft w:val="0"/>
                              <w:marRight w:val="0"/>
                              <w:marTop w:val="0"/>
                              <w:marBottom w:val="0"/>
                              <w:divBdr>
                                <w:top w:val="none" w:sz="0" w:space="0" w:color="auto"/>
                                <w:left w:val="none" w:sz="0" w:space="0" w:color="auto"/>
                                <w:bottom w:val="none" w:sz="0" w:space="0" w:color="auto"/>
                                <w:right w:val="none" w:sz="0" w:space="0" w:color="auto"/>
                              </w:divBdr>
                              <w:divsChild>
                                <w:div w:id="1584677277">
                                  <w:marLeft w:val="0"/>
                                  <w:marRight w:val="0"/>
                                  <w:marTop w:val="0"/>
                                  <w:marBottom w:val="0"/>
                                  <w:divBdr>
                                    <w:top w:val="none" w:sz="0" w:space="0" w:color="auto"/>
                                    <w:left w:val="none" w:sz="0" w:space="0" w:color="auto"/>
                                    <w:bottom w:val="none" w:sz="0" w:space="0" w:color="auto"/>
                                    <w:right w:val="none" w:sz="0" w:space="0" w:color="auto"/>
                                  </w:divBdr>
                                </w:div>
                              </w:divsChild>
                            </w:div>
                            <w:div w:id="1154445322">
                              <w:marLeft w:val="0"/>
                              <w:marRight w:val="0"/>
                              <w:marTop w:val="0"/>
                              <w:marBottom w:val="0"/>
                              <w:divBdr>
                                <w:top w:val="none" w:sz="0" w:space="0" w:color="auto"/>
                                <w:left w:val="none" w:sz="0" w:space="0" w:color="auto"/>
                                <w:bottom w:val="none" w:sz="0" w:space="0" w:color="auto"/>
                                <w:right w:val="none" w:sz="0" w:space="0" w:color="auto"/>
                              </w:divBdr>
                              <w:divsChild>
                                <w:div w:id="516583841">
                                  <w:marLeft w:val="0"/>
                                  <w:marRight w:val="0"/>
                                  <w:marTop w:val="0"/>
                                  <w:marBottom w:val="0"/>
                                  <w:divBdr>
                                    <w:top w:val="none" w:sz="0" w:space="0" w:color="auto"/>
                                    <w:left w:val="none" w:sz="0" w:space="0" w:color="auto"/>
                                    <w:bottom w:val="none" w:sz="0" w:space="0" w:color="auto"/>
                                    <w:right w:val="none" w:sz="0" w:space="0" w:color="auto"/>
                                  </w:divBdr>
                                </w:div>
                              </w:divsChild>
                            </w:div>
                            <w:div w:id="935207030">
                              <w:marLeft w:val="0"/>
                              <w:marRight w:val="0"/>
                              <w:marTop w:val="0"/>
                              <w:marBottom w:val="0"/>
                              <w:divBdr>
                                <w:top w:val="none" w:sz="0" w:space="0" w:color="auto"/>
                                <w:left w:val="none" w:sz="0" w:space="0" w:color="auto"/>
                                <w:bottom w:val="none" w:sz="0" w:space="0" w:color="auto"/>
                                <w:right w:val="none" w:sz="0" w:space="0" w:color="auto"/>
                              </w:divBdr>
                              <w:divsChild>
                                <w:div w:id="2085376878">
                                  <w:marLeft w:val="0"/>
                                  <w:marRight w:val="0"/>
                                  <w:marTop w:val="0"/>
                                  <w:marBottom w:val="0"/>
                                  <w:divBdr>
                                    <w:top w:val="none" w:sz="0" w:space="0" w:color="auto"/>
                                    <w:left w:val="none" w:sz="0" w:space="0" w:color="auto"/>
                                    <w:bottom w:val="none" w:sz="0" w:space="0" w:color="auto"/>
                                    <w:right w:val="none" w:sz="0" w:space="0" w:color="auto"/>
                                  </w:divBdr>
                                  <w:divsChild>
                                    <w:div w:id="1755396493">
                                      <w:marLeft w:val="0"/>
                                      <w:marRight w:val="0"/>
                                      <w:marTop w:val="0"/>
                                      <w:marBottom w:val="0"/>
                                      <w:divBdr>
                                        <w:top w:val="none" w:sz="0" w:space="0" w:color="auto"/>
                                        <w:left w:val="none" w:sz="0" w:space="0" w:color="auto"/>
                                        <w:bottom w:val="none" w:sz="0" w:space="0" w:color="auto"/>
                                        <w:right w:val="none" w:sz="0" w:space="0" w:color="auto"/>
                                      </w:divBdr>
                                      <w:divsChild>
                                        <w:div w:id="1454442813">
                                          <w:marLeft w:val="0"/>
                                          <w:marRight w:val="0"/>
                                          <w:marTop w:val="0"/>
                                          <w:marBottom w:val="0"/>
                                          <w:divBdr>
                                            <w:top w:val="none" w:sz="0" w:space="0" w:color="auto"/>
                                            <w:left w:val="none" w:sz="0" w:space="0" w:color="auto"/>
                                            <w:bottom w:val="none" w:sz="0" w:space="0" w:color="auto"/>
                                            <w:right w:val="none" w:sz="0" w:space="0" w:color="auto"/>
                                          </w:divBdr>
                                        </w:div>
                                        <w:div w:id="1827936767">
                                          <w:marLeft w:val="0"/>
                                          <w:marRight w:val="0"/>
                                          <w:marTop w:val="0"/>
                                          <w:marBottom w:val="0"/>
                                          <w:divBdr>
                                            <w:top w:val="none" w:sz="0" w:space="0" w:color="auto"/>
                                            <w:left w:val="none" w:sz="0" w:space="0" w:color="auto"/>
                                            <w:bottom w:val="none" w:sz="0" w:space="0" w:color="auto"/>
                                            <w:right w:val="none" w:sz="0" w:space="0" w:color="auto"/>
                                          </w:divBdr>
                                        </w:div>
                                      </w:divsChild>
                                    </w:div>
                                    <w:div w:id="546062976">
                                      <w:marLeft w:val="0"/>
                                      <w:marRight w:val="0"/>
                                      <w:marTop w:val="0"/>
                                      <w:marBottom w:val="0"/>
                                      <w:divBdr>
                                        <w:top w:val="none" w:sz="0" w:space="0" w:color="auto"/>
                                        <w:left w:val="none" w:sz="0" w:space="0" w:color="auto"/>
                                        <w:bottom w:val="none" w:sz="0" w:space="0" w:color="auto"/>
                                        <w:right w:val="none" w:sz="0" w:space="0" w:color="auto"/>
                                      </w:divBdr>
                                      <w:divsChild>
                                        <w:div w:id="2027094127">
                                          <w:marLeft w:val="0"/>
                                          <w:marRight w:val="0"/>
                                          <w:marTop w:val="0"/>
                                          <w:marBottom w:val="0"/>
                                          <w:divBdr>
                                            <w:top w:val="none" w:sz="0" w:space="0" w:color="auto"/>
                                            <w:left w:val="none" w:sz="0" w:space="0" w:color="auto"/>
                                            <w:bottom w:val="none" w:sz="0" w:space="0" w:color="auto"/>
                                            <w:right w:val="none" w:sz="0" w:space="0" w:color="auto"/>
                                          </w:divBdr>
                                        </w:div>
                                      </w:divsChild>
                                    </w:div>
                                    <w:div w:id="896477782">
                                      <w:marLeft w:val="0"/>
                                      <w:marRight w:val="0"/>
                                      <w:marTop w:val="0"/>
                                      <w:marBottom w:val="0"/>
                                      <w:divBdr>
                                        <w:top w:val="none" w:sz="0" w:space="0" w:color="auto"/>
                                        <w:left w:val="none" w:sz="0" w:space="0" w:color="auto"/>
                                        <w:bottom w:val="none" w:sz="0" w:space="0" w:color="auto"/>
                                        <w:right w:val="none" w:sz="0" w:space="0" w:color="auto"/>
                                      </w:divBdr>
                                      <w:divsChild>
                                        <w:div w:id="1063715832">
                                          <w:marLeft w:val="0"/>
                                          <w:marRight w:val="0"/>
                                          <w:marTop w:val="0"/>
                                          <w:marBottom w:val="0"/>
                                          <w:divBdr>
                                            <w:top w:val="none" w:sz="0" w:space="0" w:color="auto"/>
                                            <w:left w:val="none" w:sz="0" w:space="0" w:color="auto"/>
                                            <w:bottom w:val="none" w:sz="0" w:space="0" w:color="auto"/>
                                            <w:right w:val="none" w:sz="0" w:space="0" w:color="auto"/>
                                          </w:divBdr>
                                        </w:div>
                                        <w:div w:id="1333682845">
                                          <w:marLeft w:val="0"/>
                                          <w:marRight w:val="0"/>
                                          <w:marTop w:val="0"/>
                                          <w:marBottom w:val="0"/>
                                          <w:divBdr>
                                            <w:top w:val="none" w:sz="0" w:space="0" w:color="auto"/>
                                            <w:left w:val="none" w:sz="0" w:space="0" w:color="auto"/>
                                            <w:bottom w:val="none" w:sz="0" w:space="0" w:color="auto"/>
                                            <w:right w:val="none" w:sz="0" w:space="0" w:color="auto"/>
                                          </w:divBdr>
                                        </w:div>
                                      </w:divsChild>
                                    </w:div>
                                    <w:div w:id="2084794053">
                                      <w:marLeft w:val="0"/>
                                      <w:marRight w:val="0"/>
                                      <w:marTop w:val="0"/>
                                      <w:marBottom w:val="0"/>
                                      <w:divBdr>
                                        <w:top w:val="none" w:sz="0" w:space="0" w:color="auto"/>
                                        <w:left w:val="none" w:sz="0" w:space="0" w:color="auto"/>
                                        <w:bottom w:val="none" w:sz="0" w:space="0" w:color="auto"/>
                                        <w:right w:val="none" w:sz="0" w:space="0" w:color="auto"/>
                                      </w:divBdr>
                                      <w:divsChild>
                                        <w:div w:id="920990433">
                                          <w:marLeft w:val="0"/>
                                          <w:marRight w:val="0"/>
                                          <w:marTop w:val="0"/>
                                          <w:marBottom w:val="0"/>
                                          <w:divBdr>
                                            <w:top w:val="none" w:sz="0" w:space="0" w:color="auto"/>
                                            <w:left w:val="none" w:sz="0" w:space="0" w:color="auto"/>
                                            <w:bottom w:val="none" w:sz="0" w:space="0" w:color="auto"/>
                                            <w:right w:val="none" w:sz="0" w:space="0" w:color="auto"/>
                                          </w:divBdr>
                                        </w:div>
                                        <w:div w:id="2112428831">
                                          <w:marLeft w:val="0"/>
                                          <w:marRight w:val="0"/>
                                          <w:marTop w:val="0"/>
                                          <w:marBottom w:val="0"/>
                                          <w:divBdr>
                                            <w:top w:val="none" w:sz="0" w:space="0" w:color="auto"/>
                                            <w:left w:val="none" w:sz="0" w:space="0" w:color="auto"/>
                                            <w:bottom w:val="none" w:sz="0" w:space="0" w:color="auto"/>
                                            <w:right w:val="none" w:sz="0" w:space="0" w:color="auto"/>
                                          </w:divBdr>
                                        </w:div>
                                      </w:divsChild>
                                    </w:div>
                                    <w:div w:id="1719625953">
                                      <w:marLeft w:val="0"/>
                                      <w:marRight w:val="0"/>
                                      <w:marTop w:val="0"/>
                                      <w:marBottom w:val="0"/>
                                      <w:divBdr>
                                        <w:top w:val="none" w:sz="0" w:space="0" w:color="auto"/>
                                        <w:left w:val="none" w:sz="0" w:space="0" w:color="auto"/>
                                        <w:bottom w:val="none" w:sz="0" w:space="0" w:color="auto"/>
                                        <w:right w:val="none" w:sz="0" w:space="0" w:color="auto"/>
                                      </w:divBdr>
                                      <w:divsChild>
                                        <w:div w:id="1508791004">
                                          <w:marLeft w:val="0"/>
                                          <w:marRight w:val="0"/>
                                          <w:marTop w:val="0"/>
                                          <w:marBottom w:val="0"/>
                                          <w:divBdr>
                                            <w:top w:val="none" w:sz="0" w:space="0" w:color="auto"/>
                                            <w:left w:val="none" w:sz="0" w:space="0" w:color="auto"/>
                                            <w:bottom w:val="none" w:sz="0" w:space="0" w:color="auto"/>
                                            <w:right w:val="none" w:sz="0" w:space="0" w:color="auto"/>
                                          </w:divBdr>
                                        </w:div>
                                      </w:divsChild>
                                    </w:div>
                                    <w:div w:id="1588929363">
                                      <w:marLeft w:val="0"/>
                                      <w:marRight w:val="0"/>
                                      <w:marTop w:val="0"/>
                                      <w:marBottom w:val="0"/>
                                      <w:divBdr>
                                        <w:top w:val="none" w:sz="0" w:space="0" w:color="auto"/>
                                        <w:left w:val="none" w:sz="0" w:space="0" w:color="auto"/>
                                        <w:bottom w:val="none" w:sz="0" w:space="0" w:color="auto"/>
                                        <w:right w:val="none" w:sz="0" w:space="0" w:color="auto"/>
                                      </w:divBdr>
                                      <w:divsChild>
                                        <w:div w:id="774862831">
                                          <w:marLeft w:val="0"/>
                                          <w:marRight w:val="0"/>
                                          <w:marTop w:val="0"/>
                                          <w:marBottom w:val="0"/>
                                          <w:divBdr>
                                            <w:top w:val="none" w:sz="0" w:space="0" w:color="auto"/>
                                            <w:left w:val="none" w:sz="0" w:space="0" w:color="auto"/>
                                            <w:bottom w:val="none" w:sz="0" w:space="0" w:color="auto"/>
                                            <w:right w:val="none" w:sz="0" w:space="0" w:color="auto"/>
                                          </w:divBdr>
                                        </w:div>
                                        <w:div w:id="1244218632">
                                          <w:marLeft w:val="0"/>
                                          <w:marRight w:val="0"/>
                                          <w:marTop w:val="0"/>
                                          <w:marBottom w:val="0"/>
                                          <w:divBdr>
                                            <w:top w:val="none" w:sz="0" w:space="0" w:color="auto"/>
                                            <w:left w:val="none" w:sz="0" w:space="0" w:color="auto"/>
                                            <w:bottom w:val="none" w:sz="0" w:space="0" w:color="auto"/>
                                            <w:right w:val="none" w:sz="0" w:space="0" w:color="auto"/>
                                          </w:divBdr>
                                        </w:div>
                                      </w:divsChild>
                                    </w:div>
                                    <w:div w:id="1237668730">
                                      <w:marLeft w:val="0"/>
                                      <w:marRight w:val="0"/>
                                      <w:marTop w:val="0"/>
                                      <w:marBottom w:val="0"/>
                                      <w:divBdr>
                                        <w:top w:val="none" w:sz="0" w:space="0" w:color="auto"/>
                                        <w:left w:val="none" w:sz="0" w:space="0" w:color="auto"/>
                                        <w:bottom w:val="none" w:sz="0" w:space="0" w:color="auto"/>
                                        <w:right w:val="none" w:sz="0" w:space="0" w:color="auto"/>
                                      </w:divBdr>
                                      <w:divsChild>
                                        <w:div w:id="923298596">
                                          <w:marLeft w:val="0"/>
                                          <w:marRight w:val="0"/>
                                          <w:marTop w:val="0"/>
                                          <w:marBottom w:val="0"/>
                                          <w:divBdr>
                                            <w:top w:val="none" w:sz="0" w:space="0" w:color="auto"/>
                                            <w:left w:val="none" w:sz="0" w:space="0" w:color="auto"/>
                                            <w:bottom w:val="none" w:sz="0" w:space="0" w:color="auto"/>
                                            <w:right w:val="none" w:sz="0" w:space="0" w:color="auto"/>
                                          </w:divBdr>
                                        </w:div>
                                        <w:div w:id="2108501117">
                                          <w:marLeft w:val="0"/>
                                          <w:marRight w:val="0"/>
                                          <w:marTop w:val="0"/>
                                          <w:marBottom w:val="0"/>
                                          <w:divBdr>
                                            <w:top w:val="none" w:sz="0" w:space="0" w:color="auto"/>
                                            <w:left w:val="none" w:sz="0" w:space="0" w:color="auto"/>
                                            <w:bottom w:val="none" w:sz="0" w:space="0" w:color="auto"/>
                                            <w:right w:val="none" w:sz="0" w:space="0" w:color="auto"/>
                                          </w:divBdr>
                                        </w:div>
                                      </w:divsChild>
                                    </w:div>
                                    <w:div w:id="1750301891">
                                      <w:marLeft w:val="0"/>
                                      <w:marRight w:val="0"/>
                                      <w:marTop w:val="0"/>
                                      <w:marBottom w:val="0"/>
                                      <w:divBdr>
                                        <w:top w:val="none" w:sz="0" w:space="0" w:color="auto"/>
                                        <w:left w:val="none" w:sz="0" w:space="0" w:color="auto"/>
                                        <w:bottom w:val="none" w:sz="0" w:space="0" w:color="auto"/>
                                        <w:right w:val="none" w:sz="0" w:space="0" w:color="auto"/>
                                      </w:divBdr>
                                      <w:divsChild>
                                        <w:div w:id="116414783">
                                          <w:marLeft w:val="0"/>
                                          <w:marRight w:val="0"/>
                                          <w:marTop w:val="0"/>
                                          <w:marBottom w:val="0"/>
                                          <w:divBdr>
                                            <w:top w:val="none" w:sz="0" w:space="0" w:color="auto"/>
                                            <w:left w:val="none" w:sz="0" w:space="0" w:color="auto"/>
                                            <w:bottom w:val="none" w:sz="0" w:space="0" w:color="auto"/>
                                            <w:right w:val="none" w:sz="0" w:space="0" w:color="auto"/>
                                          </w:divBdr>
                                        </w:div>
                                      </w:divsChild>
                                    </w:div>
                                    <w:div w:id="1059784764">
                                      <w:marLeft w:val="0"/>
                                      <w:marRight w:val="0"/>
                                      <w:marTop w:val="0"/>
                                      <w:marBottom w:val="0"/>
                                      <w:divBdr>
                                        <w:top w:val="none" w:sz="0" w:space="0" w:color="auto"/>
                                        <w:left w:val="none" w:sz="0" w:space="0" w:color="auto"/>
                                        <w:bottom w:val="none" w:sz="0" w:space="0" w:color="auto"/>
                                        <w:right w:val="none" w:sz="0" w:space="0" w:color="auto"/>
                                      </w:divBdr>
                                      <w:divsChild>
                                        <w:div w:id="2017993875">
                                          <w:marLeft w:val="0"/>
                                          <w:marRight w:val="0"/>
                                          <w:marTop w:val="0"/>
                                          <w:marBottom w:val="0"/>
                                          <w:divBdr>
                                            <w:top w:val="none" w:sz="0" w:space="0" w:color="auto"/>
                                            <w:left w:val="none" w:sz="0" w:space="0" w:color="auto"/>
                                            <w:bottom w:val="none" w:sz="0" w:space="0" w:color="auto"/>
                                            <w:right w:val="none" w:sz="0" w:space="0" w:color="auto"/>
                                          </w:divBdr>
                                        </w:div>
                                      </w:divsChild>
                                    </w:div>
                                    <w:div w:id="427698405">
                                      <w:marLeft w:val="0"/>
                                      <w:marRight w:val="0"/>
                                      <w:marTop w:val="0"/>
                                      <w:marBottom w:val="0"/>
                                      <w:divBdr>
                                        <w:top w:val="none" w:sz="0" w:space="0" w:color="auto"/>
                                        <w:left w:val="none" w:sz="0" w:space="0" w:color="auto"/>
                                        <w:bottom w:val="none" w:sz="0" w:space="0" w:color="auto"/>
                                        <w:right w:val="none" w:sz="0" w:space="0" w:color="auto"/>
                                      </w:divBdr>
                                      <w:divsChild>
                                        <w:div w:id="1719082883">
                                          <w:marLeft w:val="0"/>
                                          <w:marRight w:val="0"/>
                                          <w:marTop w:val="0"/>
                                          <w:marBottom w:val="0"/>
                                          <w:divBdr>
                                            <w:top w:val="none" w:sz="0" w:space="0" w:color="auto"/>
                                            <w:left w:val="none" w:sz="0" w:space="0" w:color="auto"/>
                                            <w:bottom w:val="none" w:sz="0" w:space="0" w:color="auto"/>
                                            <w:right w:val="none" w:sz="0" w:space="0" w:color="auto"/>
                                          </w:divBdr>
                                        </w:div>
                                        <w:div w:id="19741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A569844A-E67F-42EF-8629-7BB14486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2177</Characters>
  <Application>Microsoft Office Word</Application>
  <DocSecurity>0</DocSecurity>
  <Lines>54</Lines>
  <Paragraphs>34</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Zoldak</dc:creator>
  <cp:keywords/>
  <dc:description/>
  <cp:lastModifiedBy>Emily Hudson</cp:lastModifiedBy>
  <cp:revision>3</cp:revision>
  <cp:lastPrinted>2014-03-03T21:33:00Z</cp:lastPrinted>
  <dcterms:created xsi:type="dcterms:W3CDTF">2020-01-14T04:26:00Z</dcterms:created>
  <dcterms:modified xsi:type="dcterms:W3CDTF">2020-01-14T04:31:00Z</dcterms:modified>
</cp:coreProperties>
</file>