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DD" w:rsidRPr="004527EA" w:rsidRDefault="00C968B8" w:rsidP="00371173">
      <w:pPr>
        <w:rPr>
          <w:rFonts w:ascii="Franklin Gothic Medium" w:hAnsi="Franklin Gothic Medium"/>
        </w:rPr>
      </w:pPr>
      <w:r w:rsidRPr="004527EA">
        <w:rPr>
          <w:rFonts w:ascii="Franklin Gothic Medium" w:hAnsi="Franklin Gothic Medium"/>
          <w:noProof/>
          <w:sz w:val="24"/>
          <w:szCs w:val="24"/>
          <w:lang w:eastAsia="en-AU"/>
        </w:rPr>
        <w:drawing>
          <wp:anchor distT="0" distB="0" distL="114300" distR="114300" simplePos="0" relativeHeight="251658240" behindDoc="1" locked="1" layoutInCell="1" allowOverlap="1" wp14:anchorId="3A99C193" wp14:editId="785E749F">
            <wp:simplePos x="0" y="0"/>
            <wp:positionH relativeFrom="column">
              <wp:posOffset>4352925</wp:posOffset>
            </wp:positionH>
            <wp:positionV relativeFrom="page">
              <wp:posOffset>647065</wp:posOffset>
            </wp:positionV>
            <wp:extent cx="1351915" cy="71247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1915" cy="712470"/>
                    </a:xfrm>
                    <a:prstGeom prst="rect">
                      <a:avLst/>
                    </a:prstGeom>
                    <a:noFill/>
                  </pic:spPr>
                </pic:pic>
              </a:graphicData>
            </a:graphic>
            <wp14:sizeRelH relativeFrom="page">
              <wp14:pctWidth>0</wp14:pctWidth>
            </wp14:sizeRelH>
            <wp14:sizeRelV relativeFrom="page">
              <wp14:pctHeight>0</wp14:pctHeight>
            </wp14:sizeRelV>
          </wp:anchor>
        </w:drawing>
      </w:r>
      <w:r w:rsidR="00E01B3B">
        <w:rPr>
          <w:rFonts w:ascii="Franklin Gothic Medium" w:hAnsi="Franklin Gothic Medium"/>
        </w:rPr>
        <w:t>Cardinia Shire</w:t>
      </w:r>
      <w:r w:rsidR="00491BDD" w:rsidRPr="004527EA">
        <w:rPr>
          <w:rFonts w:ascii="Franklin Gothic Medium" w:hAnsi="Franklin Gothic Medium"/>
        </w:rPr>
        <w:t xml:space="preserve"> Counc</w:t>
      </w:r>
      <w:r w:rsidR="00371173" w:rsidRPr="004527EA">
        <w:rPr>
          <w:rFonts w:ascii="Franklin Gothic Medium" w:hAnsi="Franklin Gothic Medium"/>
        </w:rPr>
        <w:t>il</w:t>
      </w:r>
    </w:p>
    <w:p w:rsidR="00371173" w:rsidRDefault="00371173" w:rsidP="00371173"/>
    <w:p w:rsidR="00371173" w:rsidRDefault="00371173" w:rsidP="00371173"/>
    <w:p w:rsidR="00371173" w:rsidRDefault="00371173" w:rsidP="00371173"/>
    <w:p w:rsidR="00371173" w:rsidRDefault="00371173" w:rsidP="00371173"/>
    <w:p w:rsidR="00371173" w:rsidRDefault="00371173" w:rsidP="00371173"/>
    <w:p w:rsidR="00371173" w:rsidRDefault="00371173" w:rsidP="00371173"/>
    <w:p w:rsidR="00371173" w:rsidRDefault="00371173" w:rsidP="00371173"/>
    <w:p w:rsidR="00371173" w:rsidRDefault="00371173" w:rsidP="00371173"/>
    <w:p w:rsidR="00371173" w:rsidRDefault="00371173" w:rsidP="00371173"/>
    <w:p w:rsidR="00371173" w:rsidRDefault="00371173" w:rsidP="00371173"/>
    <w:p w:rsidR="00371173" w:rsidRDefault="00371173" w:rsidP="00371173"/>
    <w:p w:rsidR="00371173" w:rsidRDefault="00371173" w:rsidP="00371173"/>
    <w:p w:rsidR="00371173" w:rsidRPr="00EE7072" w:rsidRDefault="00371173" w:rsidP="00371173">
      <w:pPr>
        <w:pStyle w:val="NonTOCHeading1"/>
      </w:pPr>
      <w:r>
        <w:t>DRAFT</w:t>
      </w:r>
    </w:p>
    <w:p w:rsidR="00491BDD" w:rsidRPr="00EE7072" w:rsidRDefault="00491BDD" w:rsidP="00371173">
      <w:pPr>
        <w:pStyle w:val="Title"/>
      </w:pPr>
      <w:r w:rsidRPr="00EE7072">
        <w:t>Reconciliation Action Plan</w:t>
      </w:r>
      <w:r w:rsidR="00371173">
        <w:t xml:space="preserve"> 2020</w:t>
      </w:r>
      <w:r w:rsidR="00371173">
        <w:rPr>
          <w:rFonts w:cstheme="majorHAnsi"/>
        </w:rPr>
        <w:t>−</w:t>
      </w:r>
      <w:r w:rsidR="00371173">
        <w:t>21</w:t>
      </w:r>
    </w:p>
    <w:p w:rsidR="00EE7072" w:rsidRDefault="00EE7072" w:rsidP="00371173"/>
    <w:p w:rsidR="00C968B8" w:rsidRDefault="00C968B8" w:rsidP="00BA11B1">
      <w:pPr>
        <w:rPr>
          <w:b/>
          <w:sz w:val="52"/>
          <w:szCs w:val="52"/>
        </w:rPr>
      </w:pPr>
    </w:p>
    <w:p w:rsidR="005D7899" w:rsidRPr="00095A03" w:rsidRDefault="005D7899" w:rsidP="005D7899">
      <w:pPr>
        <w:rPr>
          <w:b/>
          <w:sz w:val="52"/>
          <w:szCs w:val="52"/>
        </w:rPr>
      </w:pPr>
    </w:p>
    <w:p w:rsidR="00095A03" w:rsidRDefault="00095A03" w:rsidP="00043530">
      <w:r>
        <w:rPr>
          <w:noProof/>
          <w:lang w:eastAsia="en-AU"/>
        </w:rPr>
        <w:drawing>
          <wp:inline distT="0" distB="0" distL="0" distR="0" wp14:anchorId="2F7E4033" wp14:editId="1971ACB0">
            <wp:extent cx="115252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52525" cy="1143000"/>
                    </a:xfrm>
                    <a:prstGeom prst="rect">
                      <a:avLst/>
                    </a:prstGeom>
                  </pic:spPr>
                </pic:pic>
              </a:graphicData>
            </a:graphic>
          </wp:inline>
        </w:drawing>
      </w:r>
    </w:p>
    <w:p w:rsidR="006705CA" w:rsidRDefault="00C968B8" w:rsidP="00371173">
      <w:pPr>
        <w:pStyle w:val="Heading1"/>
      </w:pPr>
      <w:r>
        <w:br w:type="page"/>
      </w:r>
    </w:p>
    <w:p w:rsidR="00371173" w:rsidRDefault="00371173" w:rsidP="00371173">
      <w:pPr>
        <w:spacing w:after="0"/>
      </w:pPr>
      <w:r>
        <w:lastRenderedPageBreak/>
        <w:t>Prepared by:</w:t>
      </w:r>
    </w:p>
    <w:p w:rsidR="00371173" w:rsidRDefault="00371173" w:rsidP="00371173">
      <w:pPr>
        <w:spacing w:after="0"/>
      </w:pPr>
    </w:p>
    <w:p w:rsidR="00371173" w:rsidRPr="00BB5D33" w:rsidRDefault="00E01B3B" w:rsidP="00371173">
      <w:pPr>
        <w:spacing w:after="0"/>
        <w:rPr>
          <w:rStyle w:val="Strong"/>
        </w:rPr>
      </w:pPr>
      <w:r>
        <w:rPr>
          <w:rStyle w:val="Strong"/>
        </w:rPr>
        <w:t>Cardinia Shire</w:t>
      </w:r>
      <w:r w:rsidR="00371173" w:rsidRPr="00BB5D33">
        <w:rPr>
          <w:rStyle w:val="Strong"/>
        </w:rPr>
        <w:t xml:space="preserve"> Council</w:t>
      </w:r>
    </w:p>
    <w:p w:rsidR="00371173" w:rsidRDefault="00371173" w:rsidP="00371173">
      <w:pPr>
        <w:spacing w:after="0"/>
      </w:pPr>
      <w:r>
        <w:t>Community Strengthening Unit</w:t>
      </w:r>
    </w:p>
    <w:p w:rsidR="00371173" w:rsidRDefault="00371173" w:rsidP="00371173">
      <w:pPr>
        <w:spacing w:before="7800" w:after="0"/>
      </w:pPr>
      <w:r>
        <w:t xml:space="preserve">Published </w:t>
      </w:r>
      <w:sdt>
        <w:sdtPr>
          <w:alias w:val="Date"/>
          <w:tag w:val="Date"/>
          <w:id w:val="-1923396868"/>
          <w:placeholder>
            <w:docPart w:val="B803C8E03C384565A098AE8DCA29D1D7"/>
          </w:placeholder>
          <w:date w:fullDate="2019-07-31T00:00:00Z">
            <w:dateFormat w:val="MMMM yyyy"/>
            <w:lid w:val="en-AU"/>
            <w:storeMappedDataAs w:val="dateTime"/>
            <w:calendar w:val="gregorian"/>
          </w:date>
        </w:sdtPr>
        <w:sdtContent>
          <w:r>
            <w:t>July 2019</w:t>
          </w:r>
        </w:sdtContent>
      </w:sdt>
    </w:p>
    <w:p w:rsidR="00371173" w:rsidRDefault="00371173" w:rsidP="00371173">
      <w:pPr>
        <w:spacing w:after="0"/>
      </w:pPr>
    </w:p>
    <w:p w:rsidR="00371173" w:rsidRDefault="00371173" w:rsidP="00371173">
      <w:pPr>
        <w:spacing w:after="0"/>
      </w:pPr>
      <w:r>
        <w:t xml:space="preserve">© </w:t>
      </w:r>
      <w:r w:rsidR="00E01B3B">
        <w:t>Cardinia Shire</w:t>
      </w:r>
      <w:r>
        <w:t xml:space="preserve"> Council </w:t>
      </w:r>
      <w:sdt>
        <w:sdtPr>
          <w:alias w:val="Year"/>
          <w:tag w:val="Year"/>
          <w:id w:val="-1458718200"/>
          <w:placeholder>
            <w:docPart w:val="CCF7445A736D44F6B884E0F5B3629BD5"/>
          </w:placeholder>
          <w:date w:fullDate="2019-07-31T00:00:00Z">
            <w:dateFormat w:val="yyyy"/>
            <w:lid w:val="en-AU"/>
            <w:storeMappedDataAs w:val="dateTime"/>
            <w:calendar w:val="gregorian"/>
          </w:date>
        </w:sdtPr>
        <w:sdtContent>
          <w:r>
            <w:t>2019</w:t>
          </w:r>
        </w:sdtContent>
      </w:sdt>
    </w:p>
    <w:p w:rsidR="00371173" w:rsidRDefault="00371173" w:rsidP="00371173">
      <w:pPr>
        <w:spacing w:after="0"/>
      </w:pPr>
      <w:r>
        <w:t>ABN: 32 210 906 807</w:t>
      </w:r>
    </w:p>
    <w:p w:rsidR="00371173" w:rsidRDefault="00371173" w:rsidP="00371173">
      <w:pPr>
        <w:spacing w:after="0"/>
      </w:pPr>
      <w:r>
        <w:t>20 Siding Avenue, Officer</w:t>
      </w:r>
    </w:p>
    <w:p w:rsidR="00371173" w:rsidRDefault="00371173" w:rsidP="00371173">
      <w:pPr>
        <w:spacing w:after="0"/>
      </w:pPr>
    </w:p>
    <w:p w:rsidR="00371173" w:rsidRDefault="00371173" w:rsidP="00371173">
      <w:pPr>
        <w:spacing w:after="0"/>
      </w:pPr>
      <w:r>
        <w:t>PO Box 7, Pakenham Vic 3810</w:t>
      </w:r>
    </w:p>
    <w:p w:rsidR="00371173" w:rsidRDefault="00371173" w:rsidP="00371173">
      <w:pPr>
        <w:spacing w:after="0"/>
      </w:pPr>
      <w:r>
        <w:t>(DX 81006)</w:t>
      </w:r>
    </w:p>
    <w:p w:rsidR="00371173" w:rsidRDefault="00371173" w:rsidP="00371173">
      <w:pPr>
        <w:spacing w:after="0"/>
      </w:pPr>
    </w:p>
    <w:p w:rsidR="00371173" w:rsidRDefault="00371173" w:rsidP="00371173">
      <w:pPr>
        <w:spacing w:after="0"/>
      </w:pPr>
      <w:r>
        <w:t>Phone:</w:t>
      </w:r>
      <w:r>
        <w:tab/>
        <w:t>1300 787 624</w:t>
      </w:r>
    </w:p>
    <w:p w:rsidR="00371173" w:rsidRDefault="00371173" w:rsidP="00371173">
      <w:pPr>
        <w:spacing w:after="0"/>
      </w:pPr>
      <w:r>
        <w:t>Email:</w:t>
      </w:r>
      <w:r>
        <w:tab/>
        <w:t>mail@cardinia.vic.gov.au</w:t>
      </w:r>
    </w:p>
    <w:p w:rsidR="00371173" w:rsidRDefault="00371173" w:rsidP="00371173">
      <w:pPr>
        <w:spacing w:after="0"/>
      </w:pPr>
      <w:r>
        <w:t>Web:</w:t>
      </w:r>
      <w:r>
        <w:tab/>
      </w:r>
      <w:hyperlink r:id="rId10" w:history="1">
        <w:r w:rsidRPr="005915DD">
          <w:rPr>
            <w:rStyle w:val="Hyperlink"/>
          </w:rPr>
          <w:t>cardinia.vic.gov.au</w:t>
        </w:r>
      </w:hyperlink>
    </w:p>
    <w:p w:rsidR="00371173" w:rsidRDefault="00371173" w:rsidP="00371173">
      <w:pPr>
        <w:pStyle w:val="Heading1"/>
      </w:pPr>
      <w:r>
        <w:br w:type="page"/>
      </w:r>
      <w:bookmarkStart w:id="0" w:name="_Toc13813248"/>
      <w:r>
        <w:lastRenderedPageBreak/>
        <w:t>Acknowledgments</w:t>
      </w:r>
      <w:bookmarkEnd w:id="0"/>
    </w:p>
    <w:p w:rsidR="00371173" w:rsidRDefault="00E01B3B" w:rsidP="00371173">
      <w:r>
        <w:t>Cardinia Shire</w:t>
      </w:r>
      <w:r w:rsidR="00371173">
        <w:t xml:space="preserve"> Council wishes to thank all those who have contributed to the development of </w:t>
      </w:r>
      <w:r>
        <w:t>Cardinia Shire</w:t>
      </w:r>
      <w:r w:rsidR="00371173">
        <w:t xml:space="preserve"> Council’s second Reconciliation Action Plan. Imagining together is the root of good planning and collective action, so thank you to everyone who has shared their ideas, aspirations and real-world advice with Council. </w:t>
      </w:r>
    </w:p>
    <w:p w:rsidR="00371173" w:rsidRDefault="00371173" w:rsidP="00371173">
      <w:r>
        <w:t>Particular thanks go to t</w:t>
      </w:r>
      <w:r w:rsidRPr="00AB432B">
        <w:t xml:space="preserve">he three Traditional Owner Groups we work with, being the Wurundjeri Tribe Land and Compensation Cultural Heritage Council, the Boon Wurrung Foundation and the Bunurong </w:t>
      </w:r>
    </w:p>
    <w:p w:rsidR="00371173" w:rsidRDefault="00371173" w:rsidP="00371173">
      <w:r>
        <w:t xml:space="preserve">We acknowledge the important role which will be played by </w:t>
      </w:r>
      <w:r w:rsidRPr="00AB432B">
        <w:t xml:space="preserve">the </w:t>
      </w:r>
      <w:r>
        <w:t xml:space="preserve">recently formed </w:t>
      </w:r>
      <w:r w:rsidRPr="00AB432B">
        <w:t>Southern Melbourne Area Aboriginal Governance Committee</w:t>
      </w:r>
      <w:r>
        <w:t>, and thank members for committing to working with Council to meet particular actions in our second Reconciliation Action Plan.</w:t>
      </w:r>
    </w:p>
    <w:p w:rsidR="00371173" w:rsidRDefault="00371173" w:rsidP="00371173">
      <w:r>
        <w:t>We also thank s</w:t>
      </w:r>
      <w:r w:rsidRPr="00AB432B">
        <w:t>taff from the Dandenong and Districts Aboriginal Cooperative</w:t>
      </w:r>
      <w:r>
        <w:t xml:space="preserve">, </w:t>
      </w:r>
      <w:r w:rsidRPr="00AB432B">
        <w:t>Monash Health</w:t>
      </w:r>
      <w:r>
        <w:t xml:space="preserve"> and</w:t>
      </w:r>
      <w:r w:rsidRPr="00AB432B">
        <w:t xml:space="preserve"> Koo Wee Rup Regional Health Service</w:t>
      </w:r>
      <w:r>
        <w:t xml:space="preserve"> and look forward to strengthening relationships and working closely together moving forward. </w:t>
      </w:r>
    </w:p>
    <w:p w:rsidR="00371173" w:rsidRDefault="00371173" w:rsidP="00371173">
      <w:r>
        <w:t xml:space="preserve">We extend sincere thanks to local resident and advocate Anni Cockburn, who has been a key collaborator, and advisor throughout our community conversations, and to the Indigenous Policy Officer team from the City of Port Phillip. Your practical advice goes a long way. </w:t>
      </w:r>
    </w:p>
    <w:p w:rsidR="00371173" w:rsidRDefault="00371173" w:rsidP="00371173">
      <w:r>
        <w:t xml:space="preserve">We appreciate the guidance and input of staff from the </w:t>
      </w:r>
      <w:r w:rsidRPr="00AB432B">
        <w:t>Department of Education and Trainin</w:t>
      </w:r>
      <w:r>
        <w:t>g, along with local Elders with whom we’ve spoken. Particular thanks to f</w:t>
      </w:r>
      <w:r w:rsidRPr="00AB432B">
        <w:t>amilies</w:t>
      </w:r>
      <w:r>
        <w:t xml:space="preserve">, students </w:t>
      </w:r>
      <w:r w:rsidRPr="00AB432B">
        <w:t>and community groups</w:t>
      </w:r>
      <w:r>
        <w:t xml:space="preserve"> </w:t>
      </w:r>
      <w:r w:rsidRPr="00AB432B">
        <w:t>connected with Bridgewood Primary School,</w:t>
      </w:r>
      <w:r>
        <w:t xml:space="preserve"> John Henry Primary School, Koo Wee Rup primary and secondary schools, Casey Cardinia Libraries, </w:t>
      </w:r>
      <w:r w:rsidRPr="00AB432B">
        <w:t>Toomah Community Centre</w:t>
      </w:r>
      <w:r>
        <w:t xml:space="preserve">, Meadowvale Retirement Village and Pakenham Scouts, along with Council staff who have been so keen to talk about what reconciliation means to them and how they would like to be involved in reconciliation efforts moving forward. </w:t>
      </w:r>
    </w:p>
    <w:p w:rsidR="00371173" w:rsidRDefault="00371173" w:rsidP="00371173">
      <w:r>
        <w:t>There are still many more conversations to happen as we build relationships in our community, and we view those had so far, as just a start.</w:t>
      </w:r>
    </w:p>
    <w:p w:rsidR="00371173" w:rsidRDefault="00371173" w:rsidP="00371173"/>
    <w:p w:rsidR="006705CA" w:rsidRDefault="00371173" w:rsidP="00371173">
      <w:pPr>
        <w:pStyle w:val="NonTOCHeading1"/>
      </w:pPr>
      <w:r>
        <w:t>Contents</w:t>
      </w:r>
    </w:p>
    <w:sdt>
      <w:sdtPr>
        <w:rPr>
          <w:rFonts w:ascii="Garamond" w:hAnsi="Garamond"/>
          <w:b w:val="0"/>
          <w:caps/>
          <w:sz w:val="24"/>
          <w:szCs w:val="24"/>
          <w:lang w:eastAsia="en-US"/>
        </w:rPr>
        <w:id w:val="257261586"/>
        <w:docPartObj>
          <w:docPartGallery w:val="Table of Contents"/>
          <w:docPartUnique/>
        </w:docPartObj>
      </w:sdtPr>
      <w:sdtContent>
        <w:p w:rsidR="00B762B0" w:rsidRDefault="004527EA">
          <w:pPr>
            <w:pStyle w:val="TOC1"/>
            <w:rPr>
              <w:rFonts w:asciiTheme="minorHAnsi" w:eastAsiaTheme="minorEastAsia" w:hAnsiTheme="minorHAnsi" w:cstheme="minorBidi"/>
              <w:b w:val="0"/>
              <w:noProof/>
            </w:rPr>
          </w:pPr>
          <w:r>
            <w:rPr>
              <w:rFonts w:ascii="Garamond" w:hAnsi="Garamond"/>
              <w:caps/>
              <w:sz w:val="24"/>
              <w:szCs w:val="24"/>
            </w:rPr>
            <w:fldChar w:fldCharType="begin"/>
          </w:r>
          <w:r>
            <w:rPr>
              <w:rFonts w:ascii="Garamond" w:hAnsi="Garamond"/>
              <w:caps/>
              <w:sz w:val="24"/>
              <w:szCs w:val="24"/>
            </w:rPr>
            <w:instrText xml:space="preserve"> TOC \o "1-2" \u </w:instrText>
          </w:r>
          <w:r>
            <w:rPr>
              <w:rFonts w:ascii="Garamond" w:hAnsi="Garamond"/>
              <w:caps/>
              <w:sz w:val="24"/>
              <w:szCs w:val="24"/>
            </w:rPr>
            <w:fldChar w:fldCharType="separate"/>
          </w:r>
          <w:r w:rsidR="00B762B0">
            <w:rPr>
              <w:noProof/>
            </w:rPr>
            <w:t>Acknowledgments</w:t>
          </w:r>
          <w:r w:rsidR="00B762B0">
            <w:rPr>
              <w:noProof/>
            </w:rPr>
            <w:tab/>
          </w:r>
          <w:r w:rsidR="00B762B0">
            <w:rPr>
              <w:noProof/>
            </w:rPr>
            <w:fldChar w:fldCharType="begin"/>
          </w:r>
          <w:r w:rsidR="00B762B0">
            <w:rPr>
              <w:noProof/>
            </w:rPr>
            <w:instrText xml:space="preserve"> PAGEREF _Toc13813248 \h </w:instrText>
          </w:r>
          <w:r w:rsidR="00B762B0">
            <w:rPr>
              <w:noProof/>
            </w:rPr>
          </w:r>
          <w:r w:rsidR="00B762B0">
            <w:rPr>
              <w:noProof/>
            </w:rPr>
            <w:fldChar w:fldCharType="separate"/>
          </w:r>
          <w:r w:rsidR="00B762B0">
            <w:rPr>
              <w:noProof/>
            </w:rPr>
            <w:t>3</w:t>
          </w:r>
          <w:r w:rsidR="00B762B0">
            <w:rPr>
              <w:noProof/>
            </w:rPr>
            <w:fldChar w:fldCharType="end"/>
          </w:r>
        </w:p>
        <w:p w:rsidR="00B762B0" w:rsidRDefault="00B762B0">
          <w:pPr>
            <w:pStyle w:val="TOC1"/>
            <w:rPr>
              <w:rFonts w:asciiTheme="minorHAnsi" w:eastAsiaTheme="minorEastAsia" w:hAnsiTheme="minorHAnsi" w:cstheme="minorBidi"/>
              <w:b w:val="0"/>
              <w:noProof/>
            </w:rPr>
          </w:pPr>
          <w:r>
            <w:rPr>
              <w:noProof/>
            </w:rPr>
            <w:t>Message from the Mayor</w:t>
          </w:r>
          <w:r>
            <w:rPr>
              <w:noProof/>
            </w:rPr>
            <w:tab/>
          </w:r>
          <w:r>
            <w:rPr>
              <w:noProof/>
            </w:rPr>
            <w:fldChar w:fldCharType="begin"/>
          </w:r>
          <w:r>
            <w:rPr>
              <w:noProof/>
            </w:rPr>
            <w:instrText xml:space="preserve"> PAGEREF _Toc13813249 \h </w:instrText>
          </w:r>
          <w:r>
            <w:rPr>
              <w:noProof/>
            </w:rPr>
          </w:r>
          <w:r>
            <w:rPr>
              <w:noProof/>
            </w:rPr>
            <w:fldChar w:fldCharType="separate"/>
          </w:r>
          <w:r>
            <w:rPr>
              <w:noProof/>
            </w:rPr>
            <w:t>4</w:t>
          </w:r>
          <w:r>
            <w:rPr>
              <w:noProof/>
            </w:rPr>
            <w:fldChar w:fldCharType="end"/>
          </w:r>
        </w:p>
        <w:p w:rsidR="00B762B0" w:rsidRDefault="00B762B0">
          <w:pPr>
            <w:pStyle w:val="TOC1"/>
            <w:rPr>
              <w:rFonts w:asciiTheme="minorHAnsi" w:eastAsiaTheme="minorEastAsia" w:hAnsiTheme="minorHAnsi" w:cstheme="minorBidi"/>
              <w:b w:val="0"/>
              <w:noProof/>
            </w:rPr>
          </w:pPr>
          <w:r>
            <w:rPr>
              <w:noProof/>
            </w:rPr>
            <w:t>Reconciliation statement of commitment</w:t>
          </w:r>
          <w:r>
            <w:rPr>
              <w:noProof/>
            </w:rPr>
            <w:tab/>
          </w:r>
          <w:r>
            <w:rPr>
              <w:noProof/>
            </w:rPr>
            <w:fldChar w:fldCharType="begin"/>
          </w:r>
          <w:r>
            <w:rPr>
              <w:noProof/>
            </w:rPr>
            <w:instrText xml:space="preserve"> PAGEREF _Toc13813250 \h </w:instrText>
          </w:r>
          <w:r>
            <w:rPr>
              <w:noProof/>
            </w:rPr>
          </w:r>
          <w:r>
            <w:rPr>
              <w:noProof/>
            </w:rPr>
            <w:fldChar w:fldCharType="separate"/>
          </w:r>
          <w:r>
            <w:rPr>
              <w:noProof/>
            </w:rPr>
            <w:t>5</w:t>
          </w:r>
          <w:r>
            <w:rPr>
              <w:noProof/>
            </w:rPr>
            <w:fldChar w:fldCharType="end"/>
          </w:r>
        </w:p>
        <w:p w:rsidR="00B762B0" w:rsidRDefault="00B762B0">
          <w:pPr>
            <w:pStyle w:val="TOC1"/>
            <w:rPr>
              <w:rFonts w:asciiTheme="minorHAnsi" w:eastAsiaTheme="minorEastAsia" w:hAnsiTheme="minorHAnsi" w:cstheme="minorBidi"/>
              <w:b w:val="0"/>
              <w:noProof/>
            </w:rPr>
          </w:pPr>
          <w:r>
            <w:rPr>
              <w:noProof/>
            </w:rPr>
            <w:t>Our recent reconciliation journey</w:t>
          </w:r>
          <w:r>
            <w:rPr>
              <w:noProof/>
            </w:rPr>
            <w:tab/>
          </w:r>
          <w:r>
            <w:rPr>
              <w:noProof/>
            </w:rPr>
            <w:fldChar w:fldCharType="begin"/>
          </w:r>
          <w:r>
            <w:rPr>
              <w:noProof/>
            </w:rPr>
            <w:instrText xml:space="preserve"> PAGEREF _Toc13813251 \h </w:instrText>
          </w:r>
          <w:r>
            <w:rPr>
              <w:noProof/>
            </w:rPr>
          </w:r>
          <w:r>
            <w:rPr>
              <w:noProof/>
            </w:rPr>
            <w:fldChar w:fldCharType="separate"/>
          </w:r>
          <w:r>
            <w:rPr>
              <w:noProof/>
            </w:rPr>
            <w:t>6</w:t>
          </w:r>
          <w:r>
            <w:rPr>
              <w:noProof/>
            </w:rPr>
            <w:fldChar w:fldCharType="end"/>
          </w:r>
        </w:p>
        <w:p w:rsidR="00B762B0" w:rsidRDefault="00B762B0">
          <w:pPr>
            <w:pStyle w:val="TOC1"/>
            <w:rPr>
              <w:rFonts w:asciiTheme="minorHAnsi" w:eastAsiaTheme="minorEastAsia" w:hAnsiTheme="minorHAnsi" w:cstheme="minorBidi"/>
              <w:b w:val="0"/>
              <w:noProof/>
            </w:rPr>
          </w:pPr>
          <w:r>
            <w:rPr>
              <w:noProof/>
            </w:rPr>
            <w:t>Reconciliation and community wellbeing</w:t>
          </w:r>
          <w:r>
            <w:rPr>
              <w:noProof/>
            </w:rPr>
            <w:tab/>
          </w:r>
          <w:r>
            <w:rPr>
              <w:noProof/>
            </w:rPr>
            <w:fldChar w:fldCharType="begin"/>
          </w:r>
          <w:r>
            <w:rPr>
              <w:noProof/>
            </w:rPr>
            <w:instrText xml:space="preserve"> PAGEREF _Toc13813252 \h </w:instrText>
          </w:r>
          <w:r>
            <w:rPr>
              <w:noProof/>
            </w:rPr>
          </w:r>
          <w:r>
            <w:rPr>
              <w:noProof/>
            </w:rPr>
            <w:fldChar w:fldCharType="separate"/>
          </w:r>
          <w:r>
            <w:rPr>
              <w:noProof/>
            </w:rPr>
            <w:t>6</w:t>
          </w:r>
          <w:r>
            <w:rPr>
              <w:noProof/>
            </w:rPr>
            <w:fldChar w:fldCharType="end"/>
          </w:r>
        </w:p>
        <w:p w:rsidR="00B762B0" w:rsidRDefault="00B762B0">
          <w:pPr>
            <w:pStyle w:val="TOC1"/>
            <w:rPr>
              <w:rFonts w:asciiTheme="minorHAnsi" w:eastAsiaTheme="minorEastAsia" w:hAnsiTheme="minorHAnsi" w:cstheme="minorBidi"/>
              <w:b w:val="0"/>
              <w:noProof/>
            </w:rPr>
          </w:pPr>
          <w:r>
            <w:rPr>
              <w:noProof/>
            </w:rPr>
            <w:t>Community snapshot</w:t>
          </w:r>
          <w:r>
            <w:rPr>
              <w:noProof/>
            </w:rPr>
            <w:tab/>
          </w:r>
          <w:r>
            <w:rPr>
              <w:noProof/>
            </w:rPr>
            <w:fldChar w:fldCharType="begin"/>
          </w:r>
          <w:r>
            <w:rPr>
              <w:noProof/>
            </w:rPr>
            <w:instrText xml:space="preserve"> PAGEREF _Toc13813253 \h </w:instrText>
          </w:r>
          <w:r>
            <w:rPr>
              <w:noProof/>
            </w:rPr>
          </w:r>
          <w:r>
            <w:rPr>
              <w:noProof/>
            </w:rPr>
            <w:fldChar w:fldCharType="separate"/>
          </w:r>
          <w:r>
            <w:rPr>
              <w:noProof/>
            </w:rPr>
            <w:t>7</w:t>
          </w:r>
          <w:r>
            <w:rPr>
              <w:noProof/>
            </w:rPr>
            <w:fldChar w:fldCharType="end"/>
          </w:r>
        </w:p>
        <w:p w:rsidR="00B762B0" w:rsidRDefault="00B762B0">
          <w:pPr>
            <w:pStyle w:val="TOC1"/>
            <w:rPr>
              <w:rFonts w:asciiTheme="minorHAnsi" w:eastAsiaTheme="minorEastAsia" w:hAnsiTheme="minorHAnsi" w:cstheme="minorBidi"/>
              <w:b w:val="0"/>
              <w:noProof/>
            </w:rPr>
          </w:pPr>
          <w:r>
            <w:rPr>
              <w:noProof/>
            </w:rPr>
            <w:t>Focus area 1: Relationships</w:t>
          </w:r>
          <w:r>
            <w:rPr>
              <w:noProof/>
            </w:rPr>
            <w:tab/>
          </w:r>
          <w:r>
            <w:rPr>
              <w:noProof/>
            </w:rPr>
            <w:fldChar w:fldCharType="begin"/>
          </w:r>
          <w:r>
            <w:rPr>
              <w:noProof/>
            </w:rPr>
            <w:instrText xml:space="preserve"> PAGEREF _Toc13813254 \h </w:instrText>
          </w:r>
          <w:r>
            <w:rPr>
              <w:noProof/>
            </w:rPr>
          </w:r>
          <w:r>
            <w:rPr>
              <w:noProof/>
            </w:rPr>
            <w:fldChar w:fldCharType="separate"/>
          </w:r>
          <w:r>
            <w:rPr>
              <w:noProof/>
            </w:rPr>
            <w:t>9</w:t>
          </w:r>
          <w:r>
            <w:rPr>
              <w:noProof/>
            </w:rPr>
            <w:fldChar w:fldCharType="end"/>
          </w:r>
        </w:p>
        <w:p w:rsidR="00B762B0" w:rsidRDefault="00B762B0">
          <w:pPr>
            <w:pStyle w:val="TOC1"/>
            <w:rPr>
              <w:rFonts w:asciiTheme="minorHAnsi" w:eastAsiaTheme="minorEastAsia" w:hAnsiTheme="minorHAnsi" w:cstheme="minorBidi"/>
              <w:b w:val="0"/>
              <w:noProof/>
            </w:rPr>
          </w:pPr>
          <w:r>
            <w:rPr>
              <w:noProof/>
            </w:rPr>
            <w:t>Focus area 2: Respect</w:t>
          </w:r>
          <w:r>
            <w:rPr>
              <w:noProof/>
            </w:rPr>
            <w:tab/>
          </w:r>
          <w:r>
            <w:rPr>
              <w:noProof/>
            </w:rPr>
            <w:fldChar w:fldCharType="begin"/>
          </w:r>
          <w:r>
            <w:rPr>
              <w:noProof/>
            </w:rPr>
            <w:instrText xml:space="preserve"> PAGEREF _Toc13813255 \h </w:instrText>
          </w:r>
          <w:r>
            <w:rPr>
              <w:noProof/>
            </w:rPr>
          </w:r>
          <w:r>
            <w:rPr>
              <w:noProof/>
            </w:rPr>
            <w:fldChar w:fldCharType="separate"/>
          </w:r>
          <w:r>
            <w:rPr>
              <w:noProof/>
            </w:rPr>
            <w:t>11</w:t>
          </w:r>
          <w:r>
            <w:rPr>
              <w:noProof/>
            </w:rPr>
            <w:fldChar w:fldCharType="end"/>
          </w:r>
        </w:p>
        <w:p w:rsidR="00B762B0" w:rsidRDefault="00B762B0">
          <w:pPr>
            <w:pStyle w:val="TOC1"/>
            <w:rPr>
              <w:rFonts w:asciiTheme="minorHAnsi" w:eastAsiaTheme="minorEastAsia" w:hAnsiTheme="minorHAnsi" w:cstheme="minorBidi"/>
              <w:b w:val="0"/>
              <w:noProof/>
            </w:rPr>
          </w:pPr>
          <w:r>
            <w:rPr>
              <w:noProof/>
            </w:rPr>
            <w:t>Focus area 3: Opportunities</w:t>
          </w:r>
          <w:r>
            <w:rPr>
              <w:noProof/>
            </w:rPr>
            <w:tab/>
          </w:r>
          <w:r>
            <w:rPr>
              <w:noProof/>
            </w:rPr>
            <w:fldChar w:fldCharType="begin"/>
          </w:r>
          <w:r>
            <w:rPr>
              <w:noProof/>
            </w:rPr>
            <w:instrText xml:space="preserve"> PAGEREF _Toc13813256 \h </w:instrText>
          </w:r>
          <w:r>
            <w:rPr>
              <w:noProof/>
            </w:rPr>
          </w:r>
          <w:r>
            <w:rPr>
              <w:noProof/>
            </w:rPr>
            <w:fldChar w:fldCharType="separate"/>
          </w:r>
          <w:r>
            <w:rPr>
              <w:noProof/>
            </w:rPr>
            <w:t>13</w:t>
          </w:r>
          <w:r>
            <w:rPr>
              <w:noProof/>
            </w:rPr>
            <w:fldChar w:fldCharType="end"/>
          </w:r>
        </w:p>
        <w:p w:rsidR="00B762B0" w:rsidRDefault="00B762B0">
          <w:pPr>
            <w:pStyle w:val="TOC1"/>
            <w:rPr>
              <w:rFonts w:asciiTheme="minorHAnsi" w:eastAsiaTheme="minorEastAsia" w:hAnsiTheme="minorHAnsi" w:cstheme="minorBidi"/>
              <w:b w:val="0"/>
              <w:noProof/>
            </w:rPr>
          </w:pPr>
          <w:r>
            <w:rPr>
              <w:noProof/>
            </w:rPr>
            <w:t>Focus area 4: Leadership, implementation, tracking and progress reporting</w:t>
          </w:r>
          <w:r>
            <w:rPr>
              <w:noProof/>
            </w:rPr>
            <w:tab/>
          </w:r>
          <w:r>
            <w:rPr>
              <w:noProof/>
            </w:rPr>
            <w:fldChar w:fldCharType="begin"/>
          </w:r>
          <w:r>
            <w:rPr>
              <w:noProof/>
            </w:rPr>
            <w:instrText xml:space="preserve"> PAGEREF _Toc13813257 \h </w:instrText>
          </w:r>
          <w:r>
            <w:rPr>
              <w:noProof/>
            </w:rPr>
          </w:r>
          <w:r>
            <w:rPr>
              <w:noProof/>
            </w:rPr>
            <w:fldChar w:fldCharType="separate"/>
          </w:r>
          <w:r>
            <w:rPr>
              <w:noProof/>
            </w:rPr>
            <w:t>15</w:t>
          </w:r>
          <w:r>
            <w:rPr>
              <w:noProof/>
            </w:rPr>
            <w:fldChar w:fldCharType="end"/>
          </w:r>
        </w:p>
        <w:p w:rsidR="00B762B0" w:rsidRDefault="00B762B0">
          <w:pPr>
            <w:pStyle w:val="TOC1"/>
            <w:rPr>
              <w:rFonts w:asciiTheme="minorHAnsi" w:eastAsiaTheme="minorEastAsia" w:hAnsiTheme="minorHAnsi" w:cstheme="minorBidi"/>
              <w:b w:val="0"/>
              <w:noProof/>
            </w:rPr>
          </w:pPr>
          <w:r>
            <w:rPr>
              <w:noProof/>
            </w:rPr>
            <w:t>Planning for change</w:t>
          </w:r>
          <w:r>
            <w:rPr>
              <w:noProof/>
            </w:rPr>
            <w:tab/>
          </w:r>
          <w:r>
            <w:rPr>
              <w:noProof/>
            </w:rPr>
            <w:fldChar w:fldCharType="begin"/>
          </w:r>
          <w:r>
            <w:rPr>
              <w:noProof/>
            </w:rPr>
            <w:instrText xml:space="preserve"> PAGEREF _Toc13813258 \h </w:instrText>
          </w:r>
          <w:r>
            <w:rPr>
              <w:noProof/>
            </w:rPr>
          </w:r>
          <w:r>
            <w:rPr>
              <w:noProof/>
            </w:rPr>
            <w:fldChar w:fldCharType="separate"/>
          </w:r>
          <w:r>
            <w:rPr>
              <w:noProof/>
            </w:rPr>
            <w:t>17</w:t>
          </w:r>
          <w:r>
            <w:rPr>
              <w:noProof/>
            </w:rPr>
            <w:fldChar w:fldCharType="end"/>
          </w:r>
        </w:p>
        <w:p w:rsidR="00B762B0" w:rsidRDefault="00B762B0">
          <w:pPr>
            <w:pStyle w:val="TOC1"/>
            <w:rPr>
              <w:rFonts w:asciiTheme="minorHAnsi" w:eastAsiaTheme="minorEastAsia" w:hAnsiTheme="minorHAnsi" w:cstheme="minorBidi"/>
              <w:b w:val="0"/>
              <w:noProof/>
            </w:rPr>
          </w:pPr>
          <w:r>
            <w:rPr>
              <w:noProof/>
            </w:rPr>
            <w:t>Broader policy context</w:t>
          </w:r>
          <w:r>
            <w:rPr>
              <w:noProof/>
            </w:rPr>
            <w:tab/>
          </w:r>
          <w:r>
            <w:rPr>
              <w:noProof/>
            </w:rPr>
            <w:fldChar w:fldCharType="begin"/>
          </w:r>
          <w:r>
            <w:rPr>
              <w:noProof/>
            </w:rPr>
            <w:instrText xml:space="preserve"> PAGEREF _Toc13813259 \h </w:instrText>
          </w:r>
          <w:r>
            <w:rPr>
              <w:noProof/>
            </w:rPr>
          </w:r>
          <w:r>
            <w:rPr>
              <w:noProof/>
            </w:rPr>
            <w:fldChar w:fldCharType="separate"/>
          </w:r>
          <w:r>
            <w:rPr>
              <w:noProof/>
            </w:rPr>
            <w:t>18</w:t>
          </w:r>
          <w:r>
            <w:rPr>
              <w:noProof/>
            </w:rPr>
            <w:fldChar w:fldCharType="end"/>
          </w:r>
        </w:p>
        <w:p w:rsidR="004527EA" w:rsidRPr="004527EA" w:rsidRDefault="004527EA" w:rsidP="004527EA">
          <w:r>
            <w:rPr>
              <w:rFonts w:ascii="Garamond" w:hAnsi="Garamond"/>
              <w:caps/>
              <w:sz w:val="24"/>
              <w:szCs w:val="24"/>
            </w:rPr>
            <w:fldChar w:fldCharType="end"/>
          </w:r>
        </w:p>
      </w:sdtContent>
    </w:sdt>
    <w:p w:rsidR="00BA11B1" w:rsidRDefault="00BA11B1">
      <w:pPr>
        <w:rPr>
          <w:sz w:val="24"/>
          <w:szCs w:val="24"/>
        </w:rPr>
      </w:pPr>
      <w:r>
        <w:rPr>
          <w:sz w:val="24"/>
          <w:szCs w:val="24"/>
        </w:rPr>
        <w:br w:type="page"/>
      </w:r>
    </w:p>
    <w:p w:rsidR="003F6612" w:rsidRPr="003F6612" w:rsidRDefault="003F6612" w:rsidP="003F6612">
      <w:pPr>
        <w:pStyle w:val="Heading1"/>
      </w:pPr>
      <w:bookmarkStart w:id="1" w:name="_Toc13813249"/>
      <w:r w:rsidRPr="003F6612">
        <w:lastRenderedPageBreak/>
        <w:t>Message from the Mayor</w:t>
      </w:r>
      <w:bookmarkEnd w:id="1"/>
    </w:p>
    <w:p w:rsidR="00FC4A4C" w:rsidRDefault="00FC4A4C" w:rsidP="00FC4A4C">
      <w:r>
        <w:rPr>
          <w:color w:val="000000"/>
        </w:rPr>
        <w:t xml:space="preserve">It is with great pride that </w:t>
      </w:r>
      <w:r w:rsidR="00E01B3B">
        <w:rPr>
          <w:color w:val="000000"/>
        </w:rPr>
        <w:t>Cardinia Shire</w:t>
      </w:r>
      <w:r>
        <w:rPr>
          <w:color w:val="000000"/>
        </w:rPr>
        <w:t xml:space="preserve"> Council presents its draft Reconciliation Action Plan </w:t>
      </w:r>
      <w:r w:rsidR="00B762B0">
        <w:rPr>
          <w:color w:val="000000"/>
        </w:rPr>
        <w:br/>
      </w:r>
      <w:r>
        <w:rPr>
          <w:color w:val="000000"/>
        </w:rPr>
        <w:t>2020</w:t>
      </w:r>
      <w:r w:rsidR="00B762B0">
        <w:rPr>
          <w:color w:val="000000"/>
        </w:rPr>
        <w:t>–</w:t>
      </w:r>
      <w:r>
        <w:rPr>
          <w:color w:val="000000"/>
        </w:rPr>
        <w:t xml:space="preserve">21 (RAP). </w:t>
      </w:r>
      <w:r>
        <w:t>This plan is a significant step forward in our commitment to reconciliation and forging stronger connections with Traditional Owner groups and Cardinia’s wider Aboriginal and Torres Strait Islander community.</w:t>
      </w:r>
    </w:p>
    <w:p w:rsidR="00FC4A4C" w:rsidRDefault="00FC4A4C" w:rsidP="00FC4A4C">
      <w:r>
        <w:rPr>
          <w:color w:val="000000"/>
        </w:rPr>
        <w:t xml:space="preserve">This, our second RAP, builds on the vision and ambitions of our Reconciliation Action Plan 2015-19 by focusing our efforts on further developing valuable relationships and opportunities through partnership with our Traditional Owners, Aboriginal controlled organisations, services and the local Aboriginal and Torres Strait Islander community. </w:t>
      </w:r>
      <w:r>
        <w:t>Discussions with the three Traditional Owner groups in our shire and local community members has seen a number of key themes emerge that are reflected in this plan – a desire for increased cultural recognition, connection and relationship building, and for culturally-specific and relevant service partnerships to be developed and delivered locally.</w:t>
      </w:r>
    </w:p>
    <w:p w:rsidR="00FC4A4C" w:rsidRDefault="00FC4A4C" w:rsidP="00FC4A4C">
      <w:pPr>
        <w:rPr>
          <w:color w:val="000000"/>
        </w:rPr>
      </w:pPr>
      <w:r>
        <w:rPr>
          <w:color w:val="000000"/>
        </w:rPr>
        <w:t xml:space="preserve">The plan focuses on Reconciliation Australia’s three pillars – relationships, respect and opportunities. Put simply, our ongoing commitment to reconciliation is reflected in this plan through specific and tangible actions that focus on fostering positive relationships, opportunities and respect. </w:t>
      </w:r>
    </w:p>
    <w:p w:rsidR="00FC4A4C" w:rsidRDefault="00FC4A4C" w:rsidP="00FC4A4C">
      <w:r>
        <w:t>The 16 key actions in this plan will focus on creating new opportunities that meet the needs of our changing and growing Aboriginal and Torres Strait Islander communities. This will be achieved through further opportunities to connect with culture and each other, and greater access to culturally-specific programs and services locally.</w:t>
      </w:r>
    </w:p>
    <w:p w:rsidR="00FC4A4C" w:rsidRDefault="00FC4A4C" w:rsidP="00FC4A4C">
      <w:pPr>
        <w:rPr>
          <w:color w:val="000000"/>
        </w:rPr>
      </w:pPr>
      <w:r>
        <w:rPr>
          <w:color w:val="000000"/>
        </w:rPr>
        <w:t xml:space="preserve">The development of this plan builds on our commitment to develop ongoing positive relationships with our Aboriginal and Torres Strait Islander communities to promote understanding and respect across the wider Cardinia community. </w:t>
      </w:r>
    </w:p>
    <w:p w:rsidR="00FC4A4C" w:rsidRDefault="00FC4A4C" w:rsidP="00FC4A4C">
      <w:r>
        <w:t xml:space="preserve">It aims to increase recognition and awareness of the rich cultural legacy of our shire, focussing on opportunities to strengthen connections, promote cultural exchanges, spark deep conversations and gain insight into different contemporary Aboriginal and Torres Strait Islander cultural experiences. </w:t>
      </w:r>
    </w:p>
    <w:p w:rsidR="00FC4A4C" w:rsidRDefault="00FC4A4C" w:rsidP="00FC4A4C">
      <w:pPr>
        <w:rPr>
          <w:color w:val="000000"/>
        </w:rPr>
      </w:pPr>
      <w:r>
        <w:rPr>
          <w:color w:val="000000"/>
        </w:rPr>
        <w:t xml:space="preserve">The plan is underpinned by strategies in Council’s Draft Council Plan 2019-23 that are aimed at supporting community health, connection and sustainability. </w:t>
      </w:r>
    </w:p>
    <w:p w:rsidR="00FC4A4C" w:rsidRDefault="00FC4A4C" w:rsidP="00FC4A4C">
      <w:pPr>
        <w:rPr>
          <w:color w:val="000000"/>
        </w:rPr>
      </w:pPr>
      <w:r>
        <w:rPr>
          <w:color w:val="000000"/>
        </w:rPr>
        <w:t xml:space="preserve">At </w:t>
      </w:r>
      <w:r w:rsidR="00E01B3B">
        <w:rPr>
          <w:color w:val="000000"/>
        </w:rPr>
        <w:t>Cardinia Shire</w:t>
      </w:r>
      <w:r>
        <w:rPr>
          <w:color w:val="000000"/>
        </w:rPr>
        <w:t xml:space="preserve"> Council, we are committed to continuing to build and strengthen relationships with T</w:t>
      </w:r>
      <w:r w:rsidRPr="000C7AA3">
        <w:rPr>
          <w:color w:val="000000"/>
        </w:rPr>
        <w:t xml:space="preserve">raditional </w:t>
      </w:r>
      <w:r>
        <w:rPr>
          <w:color w:val="000000"/>
        </w:rPr>
        <w:t>O</w:t>
      </w:r>
      <w:r w:rsidRPr="000C7AA3">
        <w:rPr>
          <w:color w:val="000000"/>
        </w:rPr>
        <w:t>wners a</w:t>
      </w:r>
      <w:r>
        <w:rPr>
          <w:color w:val="000000"/>
        </w:rPr>
        <w:t xml:space="preserve">long with our local Aboriginal and Torres Strait Islander community members.  It is an honour to live in a country with over 65,000 years of human occupation and as such it is important that we recognise and </w:t>
      </w:r>
      <w:r w:rsidRPr="000C7AA3">
        <w:rPr>
          <w:color w:val="000000"/>
        </w:rPr>
        <w:t>pay</w:t>
      </w:r>
      <w:r>
        <w:rPr>
          <w:color w:val="000000"/>
        </w:rPr>
        <w:t xml:space="preserve"> our respects to </w:t>
      </w:r>
      <w:r w:rsidR="00E01B3B">
        <w:rPr>
          <w:color w:val="000000"/>
        </w:rPr>
        <w:t>Cardinia Shire</w:t>
      </w:r>
      <w:r>
        <w:rPr>
          <w:color w:val="000000"/>
        </w:rPr>
        <w:t>’s elders, past and present, while also acknowledging the import</w:t>
      </w:r>
      <w:r w:rsidRPr="000C7AA3">
        <w:rPr>
          <w:color w:val="000000"/>
        </w:rPr>
        <w:t xml:space="preserve">ant role </w:t>
      </w:r>
      <w:r>
        <w:rPr>
          <w:color w:val="000000"/>
        </w:rPr>
        <w:t xml:space="preserve">that </w:t>
      </w:r>
      <w:r w:rsidRPr="000C7AA3">
        <w:rPr>
          <w:color w:val="000000"/>
        </w:rPr>
        <w:t>each</w:t>
      </w:r>
      <w:r>
        <w:rPr>
          <w:color w:val="000000"/>
        </w:rPr>
        <w:t xml:space="preserve"> of our three Traditional Owner </w:t>
      </w:r>
      <w:r w:rsidRPr="000C7AA3">
        <w:rPr>
          <w:color w:val="000000"/>
        </w:rPr>
        <w:t>group</w:t>
      </w:r>
      <w:r>
        <w:rPr>
          <w:color w:val="000000"/>
        </w:rPr>
        <w:t>s</w:t>
      </w:r>
      <w:r w:rsidRPr="000C7AA3">
        <w:rPr>
          <w:color w:val="000000"/>
        </w:rPr>
        <w:t xml:space="preserve"> </w:t>
      </w:r>
      <w:r>
        <w:rPr>
          <w:color w:val="000000"/>
        </w:rPr>
        <w:t xml:space="preserve">continue to </w:t>
      </w:r>
      <w:r w:rsidRPr="000C7AA3">
        <w:rPr>
          <w:color w:val="000000"/>
        </w:rPr>
        <w:t>play in our community.</w:t>
      </w:r>
    </w:p>
    <w:p w:rsidR="00FC4A4C" w:rsidRPr="000C7AA3" w:rsidRDefault="00FC4A4C" w:rsidP="00FC4A4C">
      <w:pPr>
        <w:rPr>
          <w:color w:val="000000"/>
        </w:rPr>
      </w:pPr>
      <w:r>
        <w:rPr>
          <w:color w:val="000000"/>
        </w:rPr>
        <w:t xml:space="preserve">We </w:t>
      </w:r>
      <w:r w:rsidRPr="000C7AA3">
        <w:rPr>
          <w:color w:val="000000"/>
        </w:rPr>
        <w:t xml:space="preserve">look forward to </w:t>
      </w:r>
      <w:r>
        <w:rPr>
          <w:color w:val="000000"/>
        </w:rPr>
        <w:t>further strengthening these ties in</w:t>
      </w:r>
      <w:r w:rsidRPr="000C7AA3">
        <w:rPr>
          <w:color w:val="000000"/>
        </w:rPr>
        <w:t xml:space="preserve"> the coming years and</w:t>
      </w:r>
      <w:r>
        <w:rPr>
          <w:color w:val="000000"/>
        </w:rPr>
        <w:t xml:space="preserve"> we will continue to </w:t>
      </w:r>
      <w:r w:rsidRPr="000C7AA3">
        <w:rPr>
          <w:color w:val="000000"/>
        </w:rPr>
        <w:t xml:space="preserve">actively seek opportunities to increase local connections. </w:t>
      </w:r>
    </w:p>
    <w:p w:rsidR="00FC4A4C" w:rsidRPr="000C7AA3" w:rsidRDefault="00FC4A4C" w:rsidP="00FC4A4C"/>
    <w:p w:rsidR="00FC4A4C" w:rsidRPr="000C7AA3" w:rsidRDefault="00FC4A4C" w:rsidP="00FC4A4C">
      <w:pPr>
        <w:spacing w:after="0"/>
        <w:rPr>
          <w:b/>
        </w:rPr>
      </w:pPr>
      <w:r w:rsidRPr="000C7AA3">
        <w:rPr>
          <w:b/>
        </w:rPr>
        <w:t>Cr Graeme Moore</w:t>
      </w:r>
    </w:p>
    <w:p w:rsidR="00FC4A4C" w:rsidRDefault="00E01B3B" w:rsidP="00FC4A4C">
      <w:pPr>
        <w:spacing w:after="0"/>
        <w:rPr>
          <w:b/>
        </w:rPr>
      </w:pPr>
      <w:r>
        <w:rPr>
          <w:b/>
        </w:rPr>
        <w:t>Cardinia Shire</w:t>
      </w:r>
      <w:r w:rsidR="00FC4A4C" w:rsidRPr="000C7AA3">
        <w:rPr>
          <w:b/>
        </w:rPr>
        <w:t xml:space="preserve"> Mayor</w:t>
      </w:r>
      <w:r w:rsidR="004527EA">
        <w:rPr>
          <w:b/>
        </w:rPr>
        <w:t xml:space="preserve"> 2018−19</w:t>
      </w:r>
    </w:p>
    <w:p w:rsidR="00EE7072" w:rsidRDefault="00EE7072">
      <w:pPr>
        <w:rPr>
          <w:b/>
        </w:rPr>
      </w:pPr>
      <w:r>
        <w:rPr>
          <w:b/>
        </w:rPr>
        <w:br w:type="page"/>
      </w:r>
    </w:p>
    <w:p w:rsidR="00FC4A4C" w:rsidRDefault="00097EA5" w:rsidP="00097EA5">
      <w:pPr>
        <w:pStyle w:val="Heading1"/>
      </w:pPr>
      <w:bookmarkStart w:id="2" w:name="_Toc13813250"/>
      <w:r>
        <w:lastRenderedPageBreak/>
        <w:t xml:space="preserve">Reconciliation </w:t>
      </w:r>
      <w:r w:rsidR="00371173">
        <w:t>statement of commitment</w:t>
      </w:r>
      <w:bookmarkEnd w:id="2"/>
    </w:p>
    <w:p w:rsidR="00097EA5" w:rsidRDefault="00097EA5" w:rsidP="006857C0">
      <w:r>
        <w:t xml:space="preserve">At </w:t>
      </w:r>
      <w:r w:rsidRPr="00837734">
        <w:t xml:space="preserve">a </w:t>
      </w:r>
      <w:r w:rsidR="00E01B3B">
        <w:t>Cardinia Shire</w:t>
      </w:r>
      <w:r w:rsidRPr="00837734">
        <w:t xml:space="preserve"> Council meeting on 18 February 1997, Council made a Statement of Reconciliation that was sent to the Council for Aboriginal Reconciliation in support of the Australian Reconciliation</w:t>
      </w:r>
      <w:r>
        <w:t xml:space="preserve"> Convention. </w:t>
      </w:r>
    </w:p>
    <w:p w:rsidR="00097EA5" w:rsidRDefault="00097EA5" w:rsidP="00A41EF3">
      <w:pPr>
        <w:spacing w:after="0"/>
        <w:rPr>
          <w:b/>
        </w:rPr>
      </w:pPr>
      <w:r w:rsidRPr="00097EA5">
        <w:rPr>
          <w:b/>
        </w:rPr>
        <w:t>The</w:t>
      </w:r>
      <w:r>
        <w:t xml:space="preserve"> </w:t>
      </w:r>
      <w:r w:rsidR="00E01B3B">
        <w:rPr>
          <w:b/>
        </w:rPr>
        <w:t>Cardinia Shire</w:t>
      </w:r>
      <w:r w:rsidRPr="00837734">
        <w:rPr>
          <w:b/>
        </w:rPr>
        <w:t xml:space="preserve"> Council Statement of Reconciliation </w:t>
      </w:r>
      <w:r>
        <w:rPr>
          <w:b/>
        </w:rPr>
        <w:t xml:space="preserve">confirmed </w:t>
      </w:r>
      <w:r w:rsidR="00E01B3B">
        <w:rPr>
          <w:b/>
        </w:rPr>
        <w:t>Cardinia Shire</w:t>
      </w:r>
      <w:r w:rsidRPr="00837734">
        <w:rPr>
          <w:b/>
        </w:rPr>
        <w:t xml:space="preserve"> Council</w:t>
      </w:r>
    </w:p>
    <w:p w:rsidR="00097EA5" w:rsidRDefault="00097EA5" w:rsidP="00A41EF3">
      <w:pPr>
        <w:pStyle w:val="Bulletlistmultilevel"/>
        <w:spacing w:after="0"/>
      </w:pPr>
      <w:r>
        <w:t>Recognises the Boonwurrung and Wurundjeri tribes as the original inhabitants of Cardinia region</w:t>
      </w:r>
    </w:p>
    <w:p w:rsidR="00097EA5" w:rsidRDefault="00097EA5" w:rsidP="00A41EF3">
      <w:pPr>
        <w:pStyle w:val="Bulletlistmultilevel"/>
        <w:spacing w:after="0"/>
      </w:pPr>
      <w:r>
        <w:t>Acknowledges the right of Aboriginal, and indeed all Australians, to live according to their own values and customs, subject to law</w:t>
      </w:r>
    </w:p>
    <w:p w:rsidR="00097EA5" w:rsidRDefault="00097EA5" w:rsidP="00A41EF3">
      <w:pPr>
        <w:pStyle w:val="Bulletlistmultilevel"/>
        <w:spacing w:after="0"/>
      </w:pPr>
      <w:r>
        <w:t xml:space="preserve">Commits </w:t>
      </w:r>
      <w:r w:rsidR="00E01B3B">
        <w:t>Cardinia Shire</w:t>
      </w:r>
      <w:r>
        <w:t xml:space="preserve"> Council to respecting Aboriginal sacred sites, special places and objects </w:t>
      </w:r>
    </w:p>
    <w:p w:rsidR="00097EA5" w:rsidRDefault="00097EA5" w:rsidP="00A41EF3">
      <w:pPr>
        <w:pStyle w:val="Bulletlistmultilevel"/>
        <w:spacing w:after="0"/>
      </w:pPr>
      <w:r>
        <w:t xml:space="preserve">Supports the reconciliation process which promotes mutual respect and understanding of the Aboriginal peoples and of all ethnic groups and their history and culture in our community </w:t>
      </w:r>
    </w:p>
    <w:p w:rsidR="00097EA5" w:rsidRDefault="00097EA5" w:rsidP="00A41EF3">
      <w:pPr>
        <w:spacing w:before="240"/>
      </w:pPr>
      <w:r>
        <w:t>In 2015</w:t>
      </w:r>
      <w:r w:rsidR="00E01B3B">
        <w:t>,</w:t>
      </w:r>
      <w:r>
        <w:t xml:space="preserve"> Council embarked on its first Reconciliation Action Plan (RAP), publicly committing to 23</w:t>
      </w:r>
      <w:r w:rsidR="00E01B3B">
        <w:t> </w:t>
      </w:r>
      <w:r>
        <w:t>key actions for delivery</w:t>
      </w:r>
      <w:r w:rsidR="00E01B3B">
        <w:t xml:space="preserve"> over the four-year period 2015−</w:t>
      </w:r>
      <w:r>
        <w:t>19.</w:t>
      </w:r>
    </w:p>
    <w:p w:rsidR="00097EA5" w:rsidRDefault="00097EA5" w:rsidP="006857C0">
      <w:r>
        <w:t xml:space="preserve">The plan was developed under Reconciliation Australia’s Innovate RAP guidelines which encourages organisations to reach their unique reconciliation visions by focusing on aspirational and innovative commitments towards reconciliation. </w:t>
      </w:r>
    </w:p>
    <w:p w:rsidR="00097EA5" w:rsidRPr="00863339" w:rsidRDefault="00097EA5" w:rsidP="00A41EF3">
      <w:pPr>
        <w:spacing w:after="0"/>
        <w:rPr>
          <w:b/>
        </w:rPr>
      </w:pPr>
      <w:r w:rsidRPr="00863339">
        <w:rPr>
          <w:b/>
        </w:rPr>
        <w:t>Key</w:t>
      </w:r>
      <w:r w:rsidR="00E01B3B">
        <w:rPr>
          <w:b/>
        </w:rPr>
        <w:t xml:space="preserve"> feature of this model include</w:t>
      </w:r>
    </w:p>
    <w:p w:rsidR="00097EA5" w:rsidRDefault="00097EA5" w:rsidP="00A41EF3">
      <w:pPr>
        <w:pStyle w:val="Bulletlistmultilevel"/>
        <w:spacing w:after="0"/>
      </w:pPr>
      <w:r>
        <w:t>Developing relationships with Aboriginal and Torres Strait Islander stakeholders which are mutually beneficial to both parties</w:t>
      </w:r>
    </w:p>
    <w:p w:rsidR="00097EA5" w:rsidRDefault="00097EA5" w:rsidP="00A41EF3">
      <w:pPr>
        <w:pStyle w:val="Bulletlistmultilevel"/>
        <w:spacing w:after="0"/>
      </w:pPr>
      <w:r>
        <w:t>Implementing organisation wide approaches for advancing reconciliation, including staff engagement in reconciliation</w:t>
      </w:r>
    </w:p>
    <w:p w:rsidR="00097EA5" w:rsidRDefault="00097EA5" w:rsidP="00A41EF3">
      <w:pPr>
        <w:pStyle w:val="Bulletlistmultilevel"/>
        <w:spacing w:after="0"/>
      </w:pPr>
      <w:r>
        <w:t>Recognising the sphere of influence our organisation has in supporting local reconciliation opportunities</w:t>
      </w:r>
    </w:p>
    <w:p w:rsidR="00097EA5" w:rsidRDefault="00097EA5" w:rsidP="00A41EF3">
      <w:pPr>
        <w:pStyle w:val="Bulletlistmultilevel"/>
        <w:spacing w:after="0"/>
      </w:pPr>
      <w:r>
        <w:t xml:space="preserve">Developing and delivering pilot reconciliation strategies and initiatives </w:t>
      </w:r>
    </w:p>
    <w:p w:rsidR="003F6612" w:rsidRDefault="00097EA5" w:rsidP="00A41EF3">
      <w:pPr>
        <w:spacing w:before="240"/>
      </w:pPr>
      <w:r>
        <w:t>At the start of 2019 Council began the review process of its first RAP while concurrently embarking on conversations within the community to identify what opportunities people felt we could focus on to enhance our efforts as we move  forward in our reconciliation journey.</w:t>
      </w:r>
    </w:p>
    <w:p w:rsidR="003F6612" w:rsidRDefault="003F6612">
      <w:pPr>
        <w:rPr>
          <w:rFonts w:asciiTheme="majorHAnsi" w:eastAsiaTheme="majorEastAsia" w:hAnsiTheme="majorHAnsi" w:cstheme="majorBidi"/>
          <w:color w:val="908B00" w:themeColor="accent1" w:themeShade="BF"/>
          <w:sz w:val="32"/>
          <w:szCs w:val="32"/>
        </w:rPr>
      </w:pPr>
      <w:r>
        <w:br w:type="page"/>
      </w:r>
    </w:p>
    <w:p w:rsidR="00097EA5" w:rsidRPr="00097EA5" w:rsidRDefault="003C234F" w:rsidP="003C234F">
      <w:pPr>
        <w:pStyle w:val="Heading1"/>
      </w:pPr>
      <w:bookmarkStart w:id="3" w:name="_Toc13813251"/>
      <w:r>
        <w:lastRenderedPageBreak/>
        <w:t xml:space="preserve">Our </w:t>
      </w:r>
      <w:r w:rsidR="00A41EF3">
        <w:t>recent reconciliation journey</w:t>
      </w:r>
      <w:bookmarkEnd w:id="3"/>
      <w:r w:rsidR="00A41EF3">
        <w:t xml:space="preserve"> </w:t>
      </w:r>
    </w:p>
    <w:p w:rsidR="003C234F" w:rsidRDefault="003C234F" w:rsidP="00A41EF3">
      <w:r>
        <w:t>Whil</w:t>
      </w:r>
      <w:r w:rsidR="00A41EF3">
        <w:t>e</w:t>
      </w:r>
      <w:r>
        <w:t xml:space="preserve"> </w:t>
      </w:r>
      <w:r w:rsidR="00E01B3B">
        <w:t>Cardinia Shire</w:t>
      </w:r>
      <w:r>
        <w:t>’s first RAP was rightfully ambitious, covering a large suite of focus areas, our second one has consolidated on those efforts in line with the</w:t>
      </w:r>
      <w:r w:rsidRPr="00E74C21">
        <w:t xml:space="preserve"> advice from Traditional Owners, local </w:t>
      </w:r>
      <w:r w:rsidR="00A41EF3">
        <w:t>Elders and advisors from other c</w:t>
      </w:r>
      <w:r w:rsidRPr="00E74C21">
        <w:t>ouncils.</w:t>
      </w:r>
      <w:r>
        <w:t xml:space="preserve"> Aiming</w:t>
      </w:r>
      <w:r w:rsidRPr="00E74C21">
        <w:t xml:space="preserve"> </w:t>
      </w:r>
      <w:r>
        <w:t>for quality outcomes, we are</w:t>
      </w:r>
      <w:r w:rsidRPr="00E74C21">
        <w:t xml:space="preserve"> </w:t>
      </w:r>
      <w:r>
        <w:t>positioning</w:t>
      </w:r>
      <w:r w:rsidRPr="00E74C21">
        <w:t xml:space="preserve"> </w:t>
      </w:r>
      <w:r>
        <w:t xml:space="preserve">our efforts </w:t>
      </w:r>
      <w:r w:rsidRPr="00E74C21">
        <w:t xml:space="preserve">on </w:t>
      </w:r>
      <w:r>
        <w:t>key areas identified through the consultation process.</w:t>
      </w:r>
    </w:p>
    <w:p w:rsidR="003C234F" w:rsidRDefault="003C234F" w:rsidP="00A41EF3">
      <w:r>
        <w:t>Our second RAP</w:t>
      </w:r>
      <w:r w:rsidRPr="00E74C21">
        <w:t xml:space="preserve"> </w:t>
      </w:r>
      <w:r>
        <w:t>focuses</w:t>
      </w:r>
      <w:r w:rsidRPr="00E74C21">
        <w:t xml:space="preserve"> on creating opportunities </w:t>
      </w:r>
      <w:r>
        <w:t>for our</w:t>
      </w:r>
      <w:r w:rsidRPr="00E74C21">
        <w:t xml:space="preserve"> communit</w:t>
      </w:r>
      <w:r>
        <w:t xml:space="preserve">ies to </w:t>
      </w:r>
      <w:r w:rsidRPr="00E74C21">
        <w:t>connect with people enabl</w:t>
      </w:r>
      <w:r>
        <w:t>ing cultural exchanges,</w:t>
      </w:r>
      <w:r w:rsidRPr="00E74C21">
        <w:t xml:space="preserve"> deep conversations and insight</w:t>
      </w:r>
      <w:r>
        <w:t>s</w:t>
      </w:r>
      <w:r w:rsidRPr="00E74C21">
        <w:t xml:space="preserve"> into</w:t>
      </w:r>
      <w:r>
        <w:t xml:space="preserve"> different</w:t>
      </w:r>
      <w:r w:rsidRPr="00E74C21">
        <w:t xml:space="preserve"> contemporary Aboriginal and Torres Strait Islander cultur</w:t>
      </w:r>
      <w:r>
        <w:t xml:space="preserve">al experiences. It also aims to increase public recognition of the </w:t>
      </w:r>
      <w:r w:rsidRPr="00E74C21">
        <w:t>rich cultural legacy in this area</w:t>
      </w:r>
      <w:r>
        <w:t>.</w:t>
      </w:r>
    </w:p>
    <w:p w:rsidR="003C234F" w:rsidRDefault="003C234F" w:rsidP="00A41EF3">
      <w:r>
        <w:t xml:space="preserve">Reconciliation Australia remind us that the aim of reconciliation is the promotion of respect, trust and positive relationships between the wider Australian community and Aboriginal and Torres Strait Islander peoples. </w:t>
      </w:r>
    </w:p>
    <w:p w:rsidR="003C234F" w:rsidRPr="00A41EF3" w:rsidRDefault="003C234F" w:rsidP="00A41EF3">
      <w:pPr>
        <w:pStyle w:val="Breakout"/>
      </w:pPr>
      <w:r w:rsidRPr="00A41EF3">
        <w:t xml:space="preserve">An important outcome of </w:t>
      </w:r>
      <w:r w:rsidR="00E01B3B">
        <w:t>Cardinia Shire</w:t>
      </w:r>
      <w:r w:rsidRPr="00A41EF3">
        <w:t>’s first RAP was providing opportunities for cultural awareness training for staff, ensuring they gained an understanding of history from a Victorian Aboriginal perspective. It increased staff’s exposure to and recognition of the ongoing impact of past Government policies.</w:t>
      </w:r>
    </w:p>
    <w:p w:rsidR="003C234F" w:rsidRDefault="003C234F" w:rsidP="00A41EF3">
      <w:pPr>
        <w:spacing w:after="0"/>
      </w:pPr>
      <w:r>
        <w:t>In developing the actions for our second plan</w:t>
      </w:r>
      <w:r w:rsidR="00B762B0">
        <w:t xml:space="preserve">, </w:t>
      </w:r>
      <w:r>
        <w:t xml:space="preserve">we referred closely to this aim and to Reconciliation Australia’s five dimensions of </w:t>
      </w:r>
      <w:r w:rsidR="00B762B0">
        <w:t>r</w:t>
      </w:r>
      <w:r>
        <w:t>econciliation which are</w:t>
      </w:r>
      <w:r w:rsidR="00B762B0">
        <w:t>:</w:t>
      </w:r>
    </w:p>
    <w:p w:rsidR="003C234F" w:rsidRDefault="00B762B0" w:rsidP="00A41EF3">
      <w:pPr>
        <w:pStyle w:val="Bulletlistmultilevel"/>
        <w:spacing w:after="0"/>
      </w:pPr>
      <w:r>
        <w:t>race relations</w:t>
      </w:r>
    </w:p>
    <w:p w:rsidR="003C234F" w:rsidRDefault="00B762B0" w:rsidP="00A41EF3">
      <w:pPr>
        <w:pStyle w:val="Bulletlistmultilevel"/>
        <w:spacing w:after="0"/>
      </w:pPr>
      <w:r>
        <w:t>equality and equity</w:t>
      </w:r>
    </w:p>
    <w:p w:rsidR="003C234F" w:rsidRDefault="00B762B0" w:rsidP="00A41EF3">
      <w:pPr>
        <w:pStyle w:val="Bulletlistmultilevel"/>
        <w:spacing w:after="0"/>
      </w:pPr>
      <w:r>
        <w:t xml:space="preserve">unity  </w:t>
      </w:r>
    </w:p>
    <w:p w:rsidR="003C234F" w:rsidRDefault="00B762B0" w:rsidP="00A41EF3">
      <w:pPr>
        <w:pStyle w:val="Bulletlistmultilevel"/>
        <w:spacing w:after="0"/>
      </w:pPr>
      <w:r>
        <w:t>institutional integrity</w:t>
      </w:r>
    </w:p>
    <w:p w:rsidR="003C234F" w:rsidRDefault="00B762B0" w:rsidP="00A41EF3">
      <w:pPr>
        <w:pStyle w:val="Bulletlistmultilevel"/>
        <w:spacing w:after="0"/>
      </w:pPr>
      <w:r>
        <w:t xml:space="preserve">historical acceptance. </w:t>
      </w:r>
    </w:p>
    <w:p w:rsidR="003C234F" w:rsidRPr="00DD1D70" w:rsidRDefault="003C234F" w:rsidP="00A41EF3">
      <w:pPr>
        <w:spacing w:before="240"/>
      </w:pPr>
      <w:r>
        <w:t>Since 2018 and throughout 2019</w:t>
      </w:r>
      <w:r w:rsidR="00B762B0">
        <w:t>,</w:t>
      </w:r>
      <w:r>
        <w:t xml:space="preserve"> we have been speaking with our three Traditional Owner groups, the </w:t>
      </w:r>
      <w:r w:rsidRPr="00AB432B">
        <w:t>Wurundjeri Tribe Land and Compensation Cultural Heritage Council, the Boon Wurrung Foundation and the Bunurong Land Council</w:t>
      </w:r>
      <w:r>
        <w:t xml:space="preserve">, as well as local families, students, community members and a range of service providers. It is through these meetings and discussions that we started to see key themes emerge focused on a desire amongst people (including people from non-Aboriginal and Torres Strait Islander backgrounds) to see increased cultural recognition, connection and relationship building, and for culturally specific </w:t>
      </w:r>
      <w:r w:rsidRPr="00DD1D70">
        <w:t>and relevant service partnerships to be developed and delivered locally.</w:t>
      </w:r>
    </w:p>
    <w:p w:rsidR="003C234F" w:rsidRDefault="003C234F" w:rsidP="00A41EF3">
      <w:r w:rsidRPr="00DD1D70">
        <w:t xml:space="preserve">As the themes became apparent they were shared with Council staff, who expressed their aspirations for </w:t>
      </w:r>
      <w:r>
        <w:t>r</w:t>
      </w:r>
      <w:r w:rsidRPr="00DD1D70">
        <w:t xml:space="preserve">econciliation identifying how these could jointly be considered through our services. This has resulted in the development of the </w:t>
      </w:r>
      <w:r w:rsidRPr="00DD1D70">
        <w:rPr>
          <w:color w:val="000000" w:themeColor="text1"/>
        </w:rPr>
        <w:t>16</w:t>
      </w:r>
      <w:r w:rsidRPr="00DD1D70">
        <w:t xml:space="preserve"> actions presented here.</w:t>
      </w:r>
      <w:r>
        <w:t xml:space="preserve">  </w:t>
      </w:r>
    </w:p>
    <w:p w:rsidR="003C234F" w:rsidRDefault="003C234F" w:rsidP="00A41EF3">
      <w:r>
        <w:t xml:space="preserve">We will take the time over the next two years to build significant and strong relationships with our Traditional Owners, growing Aboriginal and Torres Strait islander population and key regional support services. </w:t>
      </w:r>
    </w:p>
    <w:p w:rsidR="003C234F" w:rsidRDefault="003C234F" w:rsidP="003C234F">
      <w:pPr>
        <w:pStyle w:val="Heading1"/>
      </w:pPr>
      <w:bookmarkStart w:id="4" w:name="_Toc13813252"/>
      <w:r>
        <w:t xml:space="preserve">Reconciliation </w:t>
      </w:r>
      <w:r w:rsidR="00A41EF3">
        <w:t>and community wellbeing</w:t>
      </w:r>
      <w:bookmarkEnd w:id="4"/>
    </w:p>
    <w:p w:rsidR="003C234F" w:rsidRDefault="003C234F" w:rsidP="00A41EF3">
      <w:r w:rsidRPr="003C234F">
        <w:t>Reconciliation m</w:t>
      </w:r>
      <w:r>
        <w:t xml:space="preserve">eans </w:t>
      </w:r>
      <w:r w:rsidRPr="00381A0B">
        <w:t>vastly different things to different people, and</w:t>
      </w:r>
      <w:r>
        <w:t xml:space="preserve"> our early community conversations during the</w:t>
      </w:r>
      <w:r w:rsidRPr="00381A0B">
        <w:t xml:space="preserve"> development of Council’s second Reconciliation Action Plan ha</w:t>
      </w:r>
      <w:r>
        <w:t>ve</w:t>
      </w:r>
      <w:r w:rsidRPr="00381A0B">
        <w:t xml:space="preserve"> highlighted a </w:t>
      </w:r>
      <w:r>
        <w:t xml:space="preserve">broad </w:t>
      </w:r>
      <w:r w:rsidRPr="00381A0B">
        <w:t xml:space="preserve">range of different interpretations, aspirations and considerations. </w:t>
      </w:r>
      <w:r>
        <w:t xml:space="preserve"> Alongside this has been a strong willingness to support reconciliation efforts and to connect with and pay respect to Aboriginal and Torres Strait Islander cultures.</w:t>
      </w:r>
    </w:p>
    <w:p w:rsidR="004327F0" w:rsidRDefault="003C234F" w:rsidP="00A41EF3">
      <w:r>
        <w:t>Council recognises the importance of self-determination is crucial as we move forward</w:t>
      </w:r>
      <w:r w:rsidR="004327F0">
        <w:t xml:space="preserve">. Respecting that this may occur in distinctly different ways to how Council is used to doing business forms part of this recognition. </w:t>
      </w:r>
      <w:r w:rsidR="004327F0" w:rsidRPr="0020713F">
        <w:t xml:space="preserve">This Reconciliation Action Plan commits us to building relationships, to talking with and listening deeply to what people’s hopes and aspirations for the future are, including how they </w:t>
      </w:r>
      <w:r w:rsidR="004327F0" w:rsidRPr="0020713F">
        <w:lastRenderedPageBreak/>
        <w:t>wish to connect to culture, influence attitudes and decision making and actively participate in community</w:t>
      </w:r>
      <w:r w:rsidR="004327F0">
        <w:t xml:space="preserve"> life. </w:t>
      </w:r>
    </w:p>
    <w:p w:rsidR="004327F0" w:rsidRDefault="004327F0" w:rsidP="00A41EF3">
      <w:r>
        <w:t xml:space="preserve">As </w:t>
      </w:r>
      <w:r w:rsidRPr="0020713F">
        <w:t xml:space="preserve">the </w:t>
      </w:r>
      <w:r w:rsidRPr="00B54AB2">
        <w:t xml:space="preserve">closest tier of Government </w:t>
      </w:r>
      <w:r w:rsidRPr="0020713F">
        <w:t>to community, Councils serve a unique role in being able to work in close partnership with individuals and community groups to</w:t>
      </w:r>
      <w:r>
        <w:t xml:space="preserve"> advocate for opportunities and </w:t>
      </w:r>
      <w:r w:rsidRPr="0020713F">
        <w:t xml:space="preserve">make change happen. </w:t>
      </w:r>
      <w:r>
        <w:t xml:space="preserve">In the shire, we see this through the adoption of our ‘services for success’ model, which commits us to working together for the future of our community. </w:t>
      </w:r>
    </w:p>
    <w:p w:rsidR="004327F0" w:rsidRDefault="004327F0" w:rsidP="00A41EF3">
      <w:r>
        <w:t>Our service attraction philosophy encourages a collaborative approach for future service provision across all sectors and invites and values service providers in working with us to support our growing community’s health and wellbeing.</w:t>
      </w:r>
      <w:r w:rsidR="00863339">
        <w:t xml:space="preserve"> </w:t>
      </w:r>
      <w:r>
        <w:t>Cardinia’s Liveability Plan 2017-29 (Municipal Public Health and Wellbeing Plan) sets the strategic direction for improving health and wellbeing across the shire over the coming decade. Its development was strengthened by having the Dandenong and Districts Aborigine’s Co-operative Ltd, join other partners as active voices in the plan’s development.</w:t>
      </w:r>
    </w:p>
    <w:p w:rsidR="00940B61" w:rsidRDefault="00940B61" w:rsidP="00A41EF3"/>
    <w:p w:rsidR="00940B61" w:rsidRDefault="00940B61" w:rsidP="00A41EF3">
      <w:pPr>
        <w:pStyle w:val="Breakout"/>
      </w:pPr>
      <w:r>
        <w:t xml:space="preserve">It’s </w:t>
      </w:r>
      <w:r w:rsidRPr="00DE5C45">
        <w:t>really important to be talking about what Reconciliation means, and National Reconciliation Week provided an opportunity to meet with seniors in o</w:t>
      </w:r>
      <w:r>
        <w:t xml:space="preserve">ur community at one of </w:t>
      </w:r>
      <w:r w:rsidR="00E01B3B">
        <w:t>Cardinia Shire</w:t>
      </w:r>
      <w:r>
        <w:t>’s</w:t>
      </w:r>
      <w:r w:rsidRPr="00DE5C45">
        <w:t xml:space="preserve"> Retirement villages for an acknowledgment event over afternoon tea. There was </w:t>
      </w:r>
      <w:r>
        <w:t>much discussion and the</w:t>
      </w:r>
      <w:r w:rsidRPr="00DE5C45">
        <w:t xml:space="preserve"> breadth of people’s experience was a great reminder about what Reconciliation means and how people want to be involved</w:t>
      </w:r>
      <w:r>
        <w:t>.</w:t>
      </w:r>
    </w:p>
    <w:p w:rsidR="003C234F" w:rsidRPr="003C234F" w:rsidRDefault="003C234F" w:rsidP="003C234F"/>
    <w:p w:rsidR="003116E7" w:rsidRPr="00E172D4" w:rsidRDefault="00940B61" w:rsidP="00940B61">
      <w:pPr>
        <w:pStyle w:val="Heading1"/>
      </w:pPr>
      <w:bookmarkStart w:id="5" w:name="_Toc13813253"/>
      <w:r>
        <w:t xml:space="preserve">Community </w:t>
      </w:r>
      <w:r w:rsidR="00A41EF3">
        <w:t>snapshot</w:t>
      </w:r>
      <w:bookmarkEnd w:id="5"/>
    </w:p>
    <w:p w:rsidR="001312D7" w:rsidRDefault="00E01B3B" w:rsidP="00A41EF3">
      <w:r>
        <w:t>Cardinia Shire</w:t>
      </w:r>
      <w:r w:rsidR="002E637A">
        <w:t xml:space="preserve"> is located </w:t>
      </w:r>
      <w:r w:rsidR="009A46CD">
        <w:t xml:space="preserve">in the </w:t>
      </w:r>
      <w:r w:rsidR="002E637A">
        <w:t xml:space="preserve">south-east of Melbourne and is one of </w:t>
      </w:r>
      <w:r w:rsidR="009A46CD">
        <w:t>ten</w:t>
      </w:r>
      <w:r w:rsidR="002E637A">
        <w:t xml:space="preserve"> ‘interface councils’ around the perimeter of metropolitan Melbourne. </w:t>
      </w:r>
    </w:p>
    <w:p w:rsidR="001312D7" w:rsidRDefault="002E637A" w:rsidP="00A41EF3">
      <w:r>
        <w:t xml:space="preserve">The primary urban centre is Pakenham (55 </w:t>
      </w:r>
      <w:r w:rsidR="001312D7">
        <w:t>kilometres</w:t>
      </w:r>
      <w:r>
        <w:t xml:space="preserve"> from Melbourne’s CBD). The shire has a large rural population; 27 rural townships</w:t>
      </w:r>
      <w:r w:rsidR="001312D7">
        <w:t xml:space="preserve"> exist outside the urban growth area, resulting in unique service provision issues. Our residential </w:t>
      </w:r>
      <w:r w:rsidR="001312D7" w:rsidRPr="00FF5845">
        <w:t>population for 201</w:t>
      </w:r>
      <w:r w:rsidR="006D39EB" w:rsidRPr="00FF5845">
        <w:t>8 was 107,120</w:t>
      </w:r>
      <w:r w:rsidR="006D39EB" w:rsidRPr="00FF5845">
        <w:rPr>
          <w:rStyle w:val="FootnoteReference"/>
        </w:rPr>
        <w:footnoteReference w:id="1"/>
      </w:r>
      <w:r w:rsidR="001312D7" w:rsidRPr="00FF5845">
        <w:t xml:space="preserve">. These figures will grow significantly over the next 10-20 years, as currently </w:t>
      </w:r>
      <w:r w:rsidR="00FF5845" w:rsidRPr="00FF5845">
        <w:t>six</w:t>
      </w:r>
      <w:r w:rsidR="001312D7" w:rsidRPr="00FF5845">
        <w:t xml:space="preserve"> families are moving into </w:t>
      </w:r>
      <w:r w:rsidR="00E01B3B">
        <w:t>Cardinia Shire</w:t>
      </w:r>
      <w:r w:rsidR="001312D7" w:rsidRPr="00FF5845">
        <w:t xml:space="preserve"> each day. Primarily our community is characterised by young </w:t>
      </w:r>
      <w:r w:rsidR="001312D7">
        <w:t xml:space="preserve">families however, in line with the national trend, our population is increasingly ageing.  Over the next 10 years, forecasts for </w:t>
      </w:r>
      <w:r w:rsidR="00E01B3B">
        <w:t>Cardinia Shire</w:t>
      </w:r>
      <w:r w:rsidR="001312D7">
        <w:t xml:space="preserve"> indicate a 74.3 percent increase in population under working age, a 57.5 per cent increase in population of retirement and a 54.4 percent increase in our working age population. </w:t>
      </w:r>
    </w:p>
    <w:p w:rsidR="004E467E" w:rsidRPr="007808C3" w:rsidRDefault="003116E7" w:rsidP="00A41EF3">
      <w:pPr>
        <w:rPr>
          <w:color w:val="FF0000"/>
        </w:rPr>
      </w:pPr>
      <w:r>
        <w:t>When presented as a proportion of the overall population Aboriginal and Torres Strait Islanders now make up nearly 1</w:t>
      </w:r>
      <w:r w:rsidR="009A46CD">
        <w:t xml:space="preserve"> percent o</w:t>
      </w:r>
      <w:r>
        <w:t>f Cardinia’s population, which is double the proportion recorded a decade ag</w:t>
      </w:r>
      <w:r w:rsidR="001312D7">
        <w:t xml:space="preserve">o. </w:t>
      </w:r>
      <w:r>
        <w:t xml:space="preserve">This increase rate is higher than the average across interface </w:t>
      </w:r>
      <w:r w:rsidR="009A46CD">
        <w:t>c</w:t>
      </w:r>
      <w:r>
        <w:t xml:space="preserve">ouncils, Greater Melbourne and Victoria. By comparison, in </w:t>
      </w:r>
      <w:r w:rsidR="004E467E">
        <w:t xml:space="preserve">neighbouring </w:t>
      </w:r>
      <w:r>
        <w:t xml:space="preserve">Casey, the proportion of the population who are Aboriginal and Torres Islander has remained relatively stable over the past decade. The 2016 </w:t>
      </w:r>
      <w:r w:rsidR="006D39EB">
        <w:t xml:space="preserve">ABS </w:t>
      </w:r>
      <w:r>
        <w:t>Census data identified Cardinia had</w:t>
      </w:r>
      <w:r w:rsidR="006D39EB">
        <w:t xml:space="preserve"> almost</w:t>
      </w:r>
      <w:r>
        <w:t xml:space="preserve"> 800 Aboriginal and Torres Strait Islander residents, </w:t>
      </w:r>
      <w:r w:rsidR="00E01B3B">
        <w:t>while</w:t>
      </w:r>
      <w:r>
        <w:t xml:space="preserve"> Casey had double this at 1600. </w:t>
      </w:r>
      <w:r w:rsidR="004E467E">
        <w:t>Our Aboriginal and Torres Strait I</w:t>
      </w:r>
      <w:r w:rsidR="009A46CD">
        <w:t>slander population aged over 50 years of age,</w:t>
      </w:r>
      <w:r w:rsidR="004E467E">
        <w:t xml:space="preserve"> grew by 200% in the last decade.</w:t>
      </w:r>
      <w:r w:rsidR="004E467E">
        <w:rPr>
          <w:rFonts w:cs="Calibri"/>
        </w:rPr>
        <w:t xml:space="preserve"> </w:t>
      </w:r>
      <w:r w:rsidR="00E01B3B">
        <w:rPr>
          <w:rFonts w:cs="Calibri"/>
        </w:rPr>
        <w:t>While</w:t>
      </w:r>
      <w:r w:rsidR="004E467E">
        <w:rPr>
          <w:rFonts w:cs="Calibri"/>
        </w:rPr>
        <w:t xml:space="preserve"> </w:t>
      </w:r>
      <w:r w:rsidRPr="00EF0910">
        <w:t>Cardinia has workforce parity numbers</w:t>
      </w:r>
      <w:r w:rsidR="00CE47F2">
        <w:t xml:space="preserve">, </w:t>
      </w:r>
      <w:r w:rsidR="004E467E">
        <w:t>our</w:t>
      </w:r>
      <w:r w:rsidRPr="00EF0910">
        <w:t xml:space="preserve"> Aboriginal and Torres Strait Islander </w:t>
      </w:r>
      <w:r w:rsidR="004E467E">
        <w:t xml:space="preserve">population are </w:t>
      </w:r>
      <w:r w:rsidRPr="00EF0910">
        <w:t>work</w:t>
      </w:r>
      <w:r w:rsidR="004E467E">
        <w:t>ing</w:t>
      </w:r>
      <w:r w:rsidRPr="00EF0910">
        <w:t xml:space="preserve"> longer into life than </w:t>
      </w:r>
      <w:r w:rsidR="00CE47F2">
        <w:t xml:space="preserve">the </w:t>
      </w:r>
      <w:r w:rsidR="00E01B3B">
        <w:t>shire</w:t>
      </w:r>
      <w:r w:rsidR="00CE47F2">
        <w:t xml:space="preserve">’s </w:t>
      </w:r>
      <w:r w:rsidRPr="00EF0910">
        <w:t>Non-Aboriginal and Tor</w:t>
      </w:r>
      <w:r w:rsidR="006D39EB">
        <w:t>res Strait Islander population.</w:t>
      </w:r>
    </w:p>
    <w:p w:rsidR="003116E7" w:rsidRDefault="004E467E" w:rsidP="00A41EF3">
      <w:pPr>
        <w:rPr>
          <w:rFonts w:cs="Arial"/>
          <w:color w:val="000000"/>
        </w:rPr>
      </w:pPr>
      <w:r>
        <w:t>As our communities expand and new neighbourhoods develop, so do the services within them, includ</w:t>
      </w:r>
      <w:r w:rsidR="003C3A10">
        <w:t xml:space="preserve">ing </w:t>
      </w:r>
      <w:r>
        <w:t>schools, kinder</w:t>
      </w:r>
      <w:r w:rsidR="00940B61">
        <w:t>gartens</w:t>
      </w:r>
      <w:r>
        <w:t xml:space="preserve"> and community hubs.  </w:t>
      </w:r>
      <w:r w:rsidR="009A46CD">
        <w:t>Council is a partner</w:t>
      </w:r>
      <w:r w:rsidR="003116E7">
        <w:t xml:space="preserve"> </w:t>
      </w:r>
      <w:r w:rsidR="009A46CD">
        <w:t>of</w:t>
      </w:r>
      <w:r w:rsidR="003116E7">
        <w:t xml:space="preserve"> the Early Years Compact (a</w:t>
      </w:r>
      <w:r w:rsidR="00665D37">
        <w:t>n</w:t>
      </w:r>
      <w:r w:rsidR="003116E7">
        <w:t xml:space="preserve"> agree</w:t>
      </w:r>
      <w:r w:rsidR="00665D37">
        <w:t xml:space="preserve">ment between the State Government </w:t>
      </w:r>
      <w:r w:rsidR="003116E7">
        <w:t xml:space="preserve">and Local </w:t>
      </w:r>
      <w:r w:rsidR="003116E7" w:rsidRPr="00707C3D">
        <w:t xml:space="preserve">Government) </w:t>
      </w:r>
      <w:r w:rsidR="009A46CD">
        <w:t xml:space="preserve">which </w:t>
      </w:r>
      <w:r w:rsidR="003116E7" w:rsidRPr="00707C3D">
        <w:t>promote</w:t>
      </w:r>
      <w:r w:rsidR="009A46CD">
        <w:t>s</w:t>
      </w:r>
      <w:r w:rsidR="003116E7" w:rsidRPr="00707C3D">
        <w:t xml:space="preserve"> </w:t>
      </w:r>
      <w:r w:rsidR="003116E7" w:rsidRPr="00707C3D">
        <w:lastRenderedPageBreak/>
        <w:t xml:space="preserve">cultural connection and early start kinder opportunities for Aboriginal and Torres Strait Islander children. </w:t>
      </w:r>
    </w:p>
    <w:p w:rsidR="00CA775A" w:rsidRPr="00CA775A" w:rsidRDefault="00CE47F2" w:rsidP="00A41EF3">
      <w:pPr>
        <w:rPr>
          <w:rFonts w:cs="Arial"/>
          <w:color w:val="000000" w:themeColor="text1"/>
        </w:rPr>
      </w:pPr>
      <w:r>
        <w:rPr>
          <w:rFonts w:cs="Arial"/>
          <w:color w:val="000000"/>
        </w:rPr>
        <w:t xml:space="preserve">As detailed in our RAP 2020-21 </w:t>
      </w:r>
      <w:r w:rsidR="004E467E">
        <w:rPr>
          <w:rFonts w:cs="Arial"/>
          <w:color w:val="000000"/>
        </w:rPr>
        <w:t>a</w:t>
      </w:r>
      <w:r>
        <w:rPr>
          <w:rFonts w:cs="Arial"/>
          <w:color w:val="000000"/>
        </w:rPr>
        <w:t xml:space="preserve">ctions </w:t>
      </w:r>
      <w:r w:rsidR="004E467E">
        <w:rPr>
          <w:rFonts w:cs="Arial"/>
          <w:color w:val="000000"/>
        </w:rPr>
        <w:t>Council</w:t>
      </w:r>
      <w:r>
        <w:rPr>
          <w:rFonts w:cs="Arial"/>
          <w:color w:val="000000"/>
        </w:rPr>
        <w:t xml:space="preserve"> will focus on </w:t>
      </w:r>
      <w:r w:rsidR="004E467E">
        <w:rPr>
          <w:rFonts w:cs="Arial"/>
          <w:color w:val="000000"/>
        </w:rPr>
        <w:t xml:space="preserve">creating new opportunities which meet the needs of our </w:t>
      </w:r>
      <w:r w:rsidR="00B054D6">
        <w:rPr>
          <w:rFonts w:cs="Arial"/>
          <w:color w:val="000000"/>
        </w:rPr>
        <w:t xml:space="preserve">changing and </w:t>
      </w:r>
      <w:r w:rsidR="004E467E">
        <w:rPr>
          <w:rFonts w:cs="Arial"/>
          <w:color w:val="000000"/>
        </w:rPr>
        <w:t xml:space="preserve">growing </w:t>
      </w:r>
      <w:r>
        <w:rPr>
          <w:rFonts w:cs="Arial"/>
          <w:color w:val="000000"/>
        </w:rPr>
        <w:t xml:space="preserve">Aboriginal and Torres Strait Islander </w:t>
      </w:r>
      <w:r w:rsidR="004E467E">
        <w:rPr>
          <w:rFonts w:cs="Arial"/>
          <w:color w:val="000000"/>
        </w:rPr>
        <w:t>population,</w:t>
      </w:r>
      <w:r>
        <w:rPr>
          <w:rFonts w:cs="Arial"/>
          <w:color w:val="000000"/>
        </w:rPr>
        <w:t xml:space="preserve"> </w:t>
      </w:r>
      <w:r w:rsidR="004E467E">
        <w:rPr>
          <w:rFonts w:cs="Arial"/>
          <w:color w:val="000000"/>
        </w:rPr>
        <w:t xml:space="preserve">specifically </w:t>
      </w:r>
      <w:r w:rsidR="00B054D6">
        <w:rPr>
          <w:rFonts w:cs="Arial"/>
          <w:color w:val="000000"/>
        </w:rPr>
        <w:t>through increased local</w:t>
      </w:r>
      <w:r w:rsidR="004E467E">
        <w:rPr>
          <w:rFonts w:cs="Arial"/>
          <w:color w:val="000000"/>
        </w:rPr>
        <w:t xml:space="preserve"> opportunities to connect</w:t>
      </w:r>
      <w:r>
        <w:rPr>
          <w:rFonts w:cs="Arial"/>
          <w:color w:val="000000"/>
        </w:rPr>
        <w:t xml:space="preserve"> with culture, meet one another, and access culturally specific programs and services</w:t>
      </w:r>
      <w:r w:rsidR="004E467E">
        <w:rPr>
          <w:rFonts w:cs="Arial"/>
          <w:color w:val="000000"/>
        </w:rPr>
        <w:t xml:space="preserve">. We will also </w:t>
      </w:r>
      <w:r w:rsidR="004E467E" w:rsidRPr="004E467E">
        <w:rPr>
          <w:rFonts w:cs="Arial"/>
          <w:color w:val="000000"/>
        </w:rPr>
        <w:t xml:space="preserve">support </w:t>
      </w:r>
      <w:r w:rsidRPr="004E467E">
        <w:rPr>
          <w:rFonts w:cs="Arial"/>
          <w:color w:val="000000"/>
        </w:rPr>
        <w:t xml:space="preserve">opportunities for our broader population to </w:t>
      </w:r>
      <w:r w:rsidR="00813648" w:rsidRPr="004E467E">
        <w:rPr>
          <w:rFonts w:cs="Arial"/>
          <w:color w:val="000000"/>
        </w:rPr>
        <w:t xml:space="preserve">build respect, </w:t>
      </w:r>
      <w:r w:rsidR="003C3A10">
        <w:rPr>
          <w:rFonts w:cs="Arial"/>
          <w:color w:val="000000"/>
        </w:rPr>
        <w:t xml:space="preserve">understanding, </w:t>
      </w:r>
      <w:r w:rsidR="00813648" w:rsidRPr="004E467E">
        <w:rPr>
          <w:rFonts w:cs="Arial"/>
          <w:color w:val="000000"/>
        </w:rPr>
        <w:t>trust and positive relationships</w:t>
      </w:r>
      <w:r w:rsidR="00FF7606" w:rsidRPr="004E467E">
        <w:rPr>
          <w:rFonts w:cs="Arial"/>
          <w:color w:val="000000"/>
        </w:rPr>
        <w:t xml:space="preserve"> with</w:t>
      </w:r>
      <w:r w:rsidR="00813648" w:rsidRPr="004E467E">
        <w:rPr>
          <w:rFonts w:cs="Arial"/>
          <w:color w:val="000000"/>
        </w:rPr>
        <w:t xml:space="preserve"> </w:t>
      </w:r>
      <w:r w:rsidR="00133FAD" w:rsidRPr="004E467E">
        <w:rPr>
          <w:rFonts w:cs="Arial"/>
        </w:rPr>
        <w:t xml:space="preserve">Australia’s first </w:t>
      </w:r>
      <w:r w:rsidR="00813648" w:rsidRPr="004E467E">
        <w:rPr>
          <w:rFonts w:cs="Arial"/>
        </w:rPr>
        <w:t>people</w:t>
      </w:r>
      <w:r w:rsidR="00133FAD" w:rsidRPr="004E467E">
        <w:rPr>
          <w:rFonts w:cs="Arial"/>
        </w:rPr>
        <w:t>s</w:t>
      </w:r>
      <w:r w:rsidR="00813648" w:rsidRPr="004E467E">
        <w:rPr>
          <w:rFonts w:cs="Arial"/>
          <w:color w:val="000000"/>
        </w:rPr>
        <w:t>.</w:t>
      </w:r>
      <w:r w:rsidR="00FF7606">
        <w:rPr>
          <w:rFonts w:cs="Arial"/>
          <w:color w:val="000000"/>
        </w:rPr>
        <w:t xml:space="preserve"> </w:t>
      </w:r>
      <w:r w:rsidR="007D0F87">
        <w:rPr>
          <w:rFonts w:cs="Arial"/>
          <w:color w:val="000000"/>
        </w:rPr>
        <w:t xml:space="preserve"> We have a lot still to learn</w:t>
      </w:r>
      <w:r w:rsidR="007D0F87" w:rsidRPr="00CA775A">
        <w:rPr>
          <w:rFonts w:cs="Arial"/>
          <w:color w:val="000000" w:themeColor="text1"/>
        </w:rPr>
        <w:t xml:space="preserve">, and we </w:t>
      </w:r>
      <w:r w:rsidR="00CA775A" w:rsidRPr="00CA775A">
        <w:rPr>
          <w:rFonts w:cs="Arial"/>
          <w:color w:val="000000" w:themeColor="text1"/>
        </w:rPr>
        <w:t xml:space="preserve">seek active partnerships to do so </w:t>
      </w:r>
      <w:r w:rsidR="007D0F87" w:rsidRPr="00CA775A">
        <w:rPr>
          <w:rFonts w:cs="Arial"/>
          <w:color w:val="000000" w:themeColor="text1"/>
        </w:rPr>
        <w:t xml:space="preserve">together. </w:t>
      </w:r>
    </w:p>
    <w:p w:rsidR="00CA775A" w:rsidRDefault="004E467E" w:rsidP="00A41EF3">
      <w:pPr>
        <w:rPr>
          <w:rFonts w:cs="Arial"/>
          <w:color w:val="FF0000"/>
        </w:rPr>
      </w:pPr>
      <w:r w:rsidRPr="00CA775A">
        <w:rPr>
          <w:rFonts w:cs="Arial"/>
          <w:color w:val="000000" w:themeColor="text1"/>
        </w:rPr>
        <w:t xml:space="preserve">Reconciliation </w:t>
      </w:r>
      <w:r w:rsidR="006F2F1C">
        <w:rPr>
          <w:rFonts w:cs="Arial"/>
          <w:color w:val="000000" w:themeColor="text1"/>
        </w:rPr>
        <w:t>cannot co</w:t>
      </w:r>
      <w:r w:rsidR="00CA775A" w:rsidRPr="00CA775A">
        <w:rPr>
          <w:rFonts w:cs="Arial"/>
          <w:color w:val="000000" w:themeColor="text1"/>
        </w:rPr>
        <w:t xml:space="preserve">rrect the many wrongs of past Government policy </w:t>
      </w:r>
      <w:r w:rsidR="00CA775A">
        <w:rPr>
          <w:rFonts w:cs="Arial"/>
          <w:color w:val="000000" w:themeColor="text1"/>
        </w:rPr>
        <w:t>and actions</w:t>
      </w:r>
      <w:r w:rsidR="006F2F1C">
        <w:rPr>
          <w:rFonts w:cs="Arial"/>
          <w:color w:val="000000" w:themeColor="text1"/>
        </w:rPr>
        <w:t>,</w:t>
      </w:r>
      <w:r w:rsidR="00CA775A">
        <w:rPr>
          <w:rFonts w:cs="Arial"/>
          <w:color w:val="000000" w:themeColor="text1"/>
        </w:rPr>
        <w:t xml:space="preserve"> which </w:t>
      </w:r>
      <w:r w:rsidR="006F2F1C">
        <w:rPr>
          <w:rFonts w:cs="Arial"/>
          <w:color w:val="000000" w:themeColor="text1"/>
        </w:rPr>
        <w:t xml:space="preserve">have </w:t>
      </w:r>
      <w:r w:rsidR="00427B2B">
        <w:rPr>
          <w:rFonts w:cs="Arial"/>
          <w:color w:val="000000" w:themeColor="text1"/>
        </w:rPr>
        <w:t>cau</w:t>
      </w:r>
      <w:r w:rsidR="006F2F1C">
        <w:rPr>
          <w:rFonts w:cs="Arial"/>
          <w:color w:val="000000" w:themeColor="text1"/>
        </w:rPr>
        <w:t>sed so much harm and inequality. B</w:t>
      </w:r>
      <w:r w:rsidR="00CA775A" w:rsidRPr="00CA775A">
        <w:rPr>
          <w:rFonts w:cs="Arial"/>
          <w:color w:val="000000" w:themeColor="text1"/>
        </w:rPr>
        <w:t xml:space="preserve">ut it can </w:t>
      </w:r>
      <w:r w:rsidR="00CA775A" w:rsidRPr="00427B2B">
        <w:rPr>
          <w:rFonts w:cs="Arial"/>
        </w:rPr>
        <w:t xml:space="preserve">provide opportunities for our community to </w:t>
      </w:r>
      <w:r w:rsidR="006F2F1C">
        <w:rPr>
          <w:rFonts w:cs="Arial"/>
        </w:rPr>
        <w:t xml:space="preserve">unite and to build respect, trust and positive relationships into the future. </w:t>
      </w:r>
      <w:r w:rsidR="00CA775A" w:rsidRPr="00427B2B">
        <w:rPr>
          <w:rFonts w:cs="Arial"/>
        </w:rPr>
        <w:t xml:space="preserve">      </w:t>
      </w:r>
    </w:p>
    <w:p w:rsidR="00D3384C" w:rsidRPr="00A41EF3" w:rsidRDefault="00136A0C" w:rsidP="00A41EF3">
      <w:pPr>
        <w:pStyle w:val="Heading1"/>
      </w:pPr>
      <w:r w:rsidRPr="003F6612">
        <w:br w:type="page"/>
      </w:r>
      <w:bookmarkStart w:id="6" w:name="_Toc13813254"/>
      <w:r w:rsidR="0040678D" w:rsidRPr="00A41EF3">
        <w:lastRenderedPageBreak/>
        <w:t xml:space="preserve">Focus </w:t>
      </w:r>
      <w:r w:rsidR="00A41EF3">
        <w:t>a</w:t>
      </w:r>
      <w:r w:rsidR="0040678D" w:rsidRPr="00A41EF3">
        <w:t xml:space="preserve">rea </w:t>
      </w:r>
      <w:r w:rsidR="00A41EF3">
        <w:t>1</w:t>
      </w:r>
      <w:r w:rsidR="0040678D" w:rsidRPr="00A41EF3">
        <w:t>: Relationships</w:t>
      </w:r>
      <w:bookmarkEnd w:id="6"/>
    </w:p>
    <w:p w:rsidR="00B50FE9" w:rsidRPr="00303CCA" w:rsidRDefault="00303CCA" w:rsidP="00A41EF3">
      <w:r w:rsidRPr="00303CCA">
        <w:t xml:space="preserve">Council will continue working with the three Traditional Owner representative groups in the </w:t>
      </w:r>
      <w:r w:rsidR="00E01B3B">
        <w:t>shire</w:t>
      </w:r>
      <w:r w:rsidRPr="00303CCA">
        <w:t xml:space="preserve">, and seek opportunities for increased </w:t>
      </w:r>
      <w:r w:rsidR="00FB4EDE">
        <w:t xml:space="preserve">and rewarding </w:t>
      </w:r>
      <w:r w:rsidRPr="00303CCA">
        <w:t>local community connection</w:t>
      </w:r>
      <w:r w:rsidR="00FB4EDE">
        <w:t>s to be built</w:t>
      </w:r>
      <w:r w:rsidRPr="00303CCA">
        <w:t xml:space="preserve"> with them. With a rapidly growing Aboriginal and Torres Strait Islander population across the </w:t>
      </w:r>
      <w:r w:rsidR="00E01B3B">
        <w:t>shire</w:t>
      </w:r>
      <w:r w:rsidRPr="00303CCA">
        <w:t xml:space="preserve">, it’s time to invest in building strong relationships, creating opportunities to connect people in together and </w:t>
      </w:r>
      <w:r w:rsidR="00FB4EDE">
        <w:t>to</w:t>
      </w:r>
      <w:r w:rsidRPr="00303CCA">
        <w:t xml:space="preserve"> increa</w:t>
      </w:r>
      <w:r w:rsidR="00FB4EDE">
        <w:t>se opportunities for</w:t>
      </w:r>
      <w:r w:rsidRPr="00303CCA">
        <w:t xml:space="preserve"> diverse Aboriginal and Torres Strait Islander voices to</w:t>
      </w:r>
      <w:r>
        <w:t xml:space="preserve"> influence</w:t>
      </w:r>
      <w:r w:rsidRPr="00303CCA">
        <w:t xml:space="preserve"> Council.</w:t>
      </w:r>
    </w:p>
    <w:tbl>
      <w:tblPr>
        <w:tblStyle w:val="ListTable3-Accent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3326"/>
        <w:gridCol w:w="1438"/>
        <w:gridCol w:w="2247"/>
      </w:tblGrid>
      <w:tr w:rsidR="00A41EF3" w:rsidRPr="00B762B0" w:rsidTr="00B762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23" w:type="dxa"/>
            <w:tcBorders>
              <w:bottom w:val="none" w:sz="0" w:space="0" w:color="auto"/>
              <w:right w:val="none" w:sz="0" w:space="0" w:color="auto"/>
            </w:tcBorders>
          </w:tcPr>
          <w:p w:rsidR="00B01E2B" w:rsidRPr="00B762B0" w:rsidRDefault="00A41EF3" w:rsidP="00A41EF3">
            <w:r w:rsidRPr="00B762B0">
              <w:t>Action</w:t>
            </w:r>
          </w:p>
        </w:tc>
        <w:tc>
          <w:tcPr>
            <w:tcW w:w="3326" w:type="dxa"/>
          </w:tcPr>
          <w:p w:rsidR="00B01E2B" w:rsidRPr="00B762B0" w:rsidRDefault="00A41EF3" w:rsidP="00A41EF3">
            <w:pPr>
              <w:cnfStyle w:val="100000000000" w:firstRow="1" w:lastRow="0" w:firstColumn="0" w:lastColumn="0" w:oddVBand="0" w:evenVBand="0" w:oddHBand="0" w:evenHBand="0" w:firstRowFirstColumn="0" w:firstRowLastColumn="0" w:lastRowFirstColumn="0" w:lastRowLastColumn="0"/>
            </w:pPr>
            <w:r w:rsidRPr="00B762B0">
              <w:t>Deliverable</w:t>
            </w:r>
          </w:p>
        </w:tc>
        <w:tc>
          <w:tcPr>
            <w:tcW w:w="1438" w:type="dxa"/>
          </w:tcPr>
          <w:p w:rsidR="00B01E2B" w:rsidRPr="00B762B0" w:rsidRDefault="00A41EF3" w:rsidP="00A41EF3">
            <w:pPr>
              <w:cnfStyle w:val="100000000000" w:firstRow="1" w:lastRow="0" w:firstColumn="0" w:lastColumn="0" w:oddVBand="0" w:evenVBand="0" w:oddHBand="0" w:evenHBand="0" w:firstRowFirstColumn="0" w:firstRowLastColumn="0" w:lastRowFirstColumn="0" w:lastRowLastColumn="0"/>
            </w:pPr>
            <w:r w:rsidRPr="00B762B0">
              <w:t>Timeline</w:t>
            </w:r>
          </w:p>
        </w:tc>
        <w:tc>
          <w:tcPr>
            <w:tcW w:w="2247" w:type="dxa"/>
          </w:tcPr>
          <w:p w:rsidR="00B01E2B" w:rsidRPr="00B762B0" w:rsidRDefault="00A41EF3" w:rsidP="00A41EF3">
            <w:pPr>
              <w:cnfStyle w:val="100000000000" w:firstRow="1" w:lastRow="0" w:firstColumn="0" w:lastColumn="0" w:oddVBand="0" w:evenVBand="0" w:oddHBand="0" w:evenHBand="0" w:firstRowFirstColumn="0" w:firstRowLastColumn="0" w:lastRowFirstColumn="0" w:lastRowLastColumn="0"/>
            </w:pPr>
            <w:r w:rsidRPr="00B762B0">
              <w:t>Responsibility</w:t>
            </w:r>
          </w:p>
        </w:tc>
      </w:tr>
      <w:tr w:rsidR="00B01E2B" w:rsidRPr="00B762B0" w:rsidTr="00E01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bottom w:val="none" w:sz="0" w:space="0" w:color="auto"/>
              <w:right w:val="none" w:sz="0" w:space="0" w:color="auto"/>
            </w:tcBorders>
            <w:shd w:val="clear" w:color="auto" w:fill="C2E3FF" w:themeFill="accent6" w:themeFillTint="33"/>
          </w:tcPr>
          <w:p w:rsidR="00B01E2B" w:rsidRPr="00B762B0" w:rsidRDefault="00B01E2B" w:rsidP="00A41EF3">
            <w:r w:rsidRPr="00B762B0">
              <w:t xml:space="preserve">Action 1 </w:t>
            </w:r>
          </w:p>
        </w:tc>
      </w:tr>
      <w:tr w:rsidR="00B01E2B" w:rsidRPr="00B762B0" w:rsidTr="00E01B3B">
        <w:tc>
          <w:tcPr>
            <w:cnfStyle w:val="001000000000" w:firstRow="0" w:lastRow="0" w:firstColumn="1" w:lastColumn="0" w:oddVBand="0" w:evenVBand="0" w:oddHBand="0" w:evenHBand="0" w:firstRowFirstColumn="0" w:firstRowLastColumn="0" w:lastRowFirstColumn="0" w:lastRowLastColumn="0"/>
            <w:tcW w:w="2623" w:type="dxa"/>
            <w:tcBorders>
              <w:right w:val="none" w:sz="0" w:space="0" w:color="auto"/>
            </w:tcBorders>
          </w:tcPr>
          <w:p w:rsidR="00B01E2B" w:rsidRPr="00B762B0" w:rsidRDefault="00B01E2B" w:rsidP="00A41EF3">
            <w:r w:rsidRPr="00B762B0">
              <w:t xml:space="preserve">Strengthen relationships  with our Traditional Owner Groups </w:t>
            </w:r>
          </w:p>
        </w:tc>
        <w:tc>
          <w:tcPr>
            <w:tcW w:w="3326"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 xml:space="preserve">1.1 Individual Memorandum of Understandings (MOU’s) are developed between </w:t>
            </w:r>
            <w:r w:rsidR="00E01B3B" w:rsidRPr="00B762B0">
              <w:t>Cardinia Shire</w:t>
            </w:r>
            <w:r w:rsidRPr="00B762B0">
              <w:t xml:space="preserve"> Council and The Wurundjeri Tribe Land and Compensation Cultural Heritage Council, the Boon Wurrung Foundation and the Bunurong Land Council</w:t>
            </w:r>
          </w:p>
        </w:tc>
        <w:tc>
          <w:tcPr>
            <w:tcW w:w="1438"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2021</w:t>
            </w:r>
          </w:p>
        </w:tc>
        <w:tc>
          <w:tcPr>
            <w:tcW w:w="2247"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rPr>
                <w:highlight w:val="yellow"/>
              </w:rPr>
            </w:pPr>
            <w:r w:rsidRPr="00B762B0">
              <w:t>Manger -</w:t>
            </w:r>
            <w:r w:rsidR="00B762B0">
              <w:t xml:space="preserve"> </w:t>
            </w:r>
            <w:r w:rsidRPr="00B762B0">
              <w:t xml:space="preserve">Community Strengthening </w:t>
            </w:r>
          </w:p>
        </w:tc>
      </w:tr>
      <w:tr w:rsidR="00B01E2B" w:rsidRPr="00B762B0" w:rsidTr="00E01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bottom w:val="none" w:sz="0" w:space="0" w:color="auto"/>
              <w:right w:val="none" w:sz="0" w:space="0" w:color="auto"/>
            </w:tcBorders>
            <w:shd w:val="clear" w:color="auto" w:fill="C2E3FF" w:themeFill="accent6" w:themeFillTint="33"/>
          </w:tcPr>
          <w:p w:rsidR="00B01E2B" w:rsidRPr="00B762B0" w:rsidRDefault="00B01E2B" w:rsidP="00A41EF3">
            <w:r w:rsidRPr="00B762B0">
              <w:t xml:space="preserve">Action 2 </w:t>
            </w:r>
          </w:p>
        </w:tc>
      </w:tr>
      <w:tr w:rsidR="00B01E2B" w:rsidRPr="00B762B0" w:rsidTr="00E01B3B">
        <w:tc>
          <w:tcPr>
            <w:cnfStyle w:val="001000000000" w:firstRow="0" w:lastRow="0" w:firstColumn="1" w:lastColumn="0" w:oddVBand="0" w:evenVBand="0" w:oddHBand="0" w:evenHBand="0" w:firstRowFirstColumn="0" w:firstRowLastColumn="0" w:lastRowFirstColumn="0" w:lastRowLastColumn="0"/>
            <w:tcW w:w="2623" w:type="dxa"/>
            <w:tcBorders>
              <w:right w:val="none" w:sz="0" w:space="0" w:color="auto"/>
            </w:tcBorders>
          </w:tcPr>
          <w:p w:rsidR="00B01E2B" w:rsidRPr="00B762B0" w:rsidRDefault="00B01E2B" w:rsidP="00A41EF3">
            <w:bookmarkStart w:id="7" w:name="_Hlk10451974"/>
            <w:r w:rsidRPr="00B762B0">
              <w:t>Establish Reconciliation Action Plan (RAP) Working Group to actively support RAP development and implementation of actions, tracking progress and reporting</w:t>
            </w:r>
            <w:bookmarkEnd w:id="7"/>
          </w:p>
        </w:tc>
        <w:tc>
          <w:tcPr>
            <w:tcW w:w="3326"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 xml:space="preserve">2.1 The Working Group will meet </w:t>
            </w:r>
            <w:bookmarkStart w:id="8" w:name="_Hlk10452006"/>
            <w:r w:rsidRPr="00B762B0">
              <w:t xml:space="preserve">tri-annually. Membership will include two </w:t>
            </w:r>
            <w:r w:rsidR="00E01B3B" w:rsidRPr="00B762B0">
              <w:t>shire</w:t>
            </w:r>
            <w:r w:rsidRPr="00B762B0">
              <w:t xml:space="preserve"> Cardinia Council managers and staff committed to championing Reconciliation, along with Aboriginal and Torres Strait Islander residents and service representatives</w:t>
            </w:r>
            <w:bookmarkEnd w:id="8"/>
          </w:p>
        </w:tc>
        <w:tc>
          <w:tcPr>
            <w:tcW w:w="1438"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2020</w:t>
            </w:r>
          </w:p>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2021</w:t>
            </w:r>
          </w:p>
        </w:tc>
        <w:tc>
          <w:tcPr>
            <w:tcW w:w="2247"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Team Leader - Safe and Inclusive Communities</w:t>
            </w:r>
          </w:p>
        </w:tc>
      </w:tr>
      <w:tr w:rsidR="00B01E2B" w:rsidRPr="00B762B0" w:rsidTr="00E01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none" w:sz="0" w:space="0" w:color="auto"/>
              <w:bottom w:val="none" w:sz="0" w:space="0" w:color="auto"/>
              <w:right w:val="none" w:sz="0" w:space="0" w:color="auto"/>
            </w:tcBorders>
            <w:shd w:val="clear" w:color="auto" w:fill="C2E3FF" w:themeFill="accent6" w:themeFillTint="33"/>
          </w:tcPr>
          <w:p w:rsidR="00B01E2B" w:rsidRPr="00B762B0" w:rsidRDefault="00B01E2B" w:rsidP="00A41EF3">
            <w:r w:rsidRPr="00B762B0">
              <w:t xml:space="preserve">Action 3 </w:t>
            </w:r>
          </w:p>
        </w:tc>
      </w:tr>
      <w:tr w:rsidR="00B01E2B" w:rsidRPr="00B762B0" w:rsidTr="00E01B3B">
        <w:tc>
          <w:tcPr>
            <w:cnfStyle w:val="001000000000" w:firstRow="0" w:lastRow="0" w:firstColumn="1" w:lastColumn="0" w:oddVBand="0" w:evenVBand="0" w:oddHBand="0" w:evenHBand="0" w:firstRowFirstColumn="0" w:firstRowLastColumn="0" w:lastRowFirstColumn="0" w:lastRowLastColumn="0"/>
            <w:tcW w:w="2623" w:type="dxa"/>
            <w:tcBorders>
              <w:right w:val="none" w:sz="0" w:space="0" w:color="auto"/>
            </w:tcBorders>
          </w:tcPr>
          <w:p w:rsidR="00B01E2B" w:rsidRPr="00B762B0" w:rsidRDefault="00B01E2B" w:rsidP="00A41EF3">
            <w:r w:rsidRPr="00B762B0">
              <w:t xml:space="preserve">Support opportunities for residents to increase access to education and cultural awareness by connecting with Traditional Owners and other Aboriginal and Torres Strait Islander organisations </w:t>
            </w:r>
          </w:p>
        </w:tc>
        <w:tc>
          <w:tcPr>
            <w:tcW w:w="3326"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 xml:space="preserve">3.1 Smoking ceremonies to occur at the launch of all new integrated child and family centres over the coming decade </w:t>
            </w:r>
          </w:p>
        </w:tc>
        <w:tc>
          <w:tcPr>
            <w:tcW w:w="1438"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2021</w:t>
            </w:r>
          </w:p>
        </w:tc>
        <w:tc>
          <w:tcPr>
            <w:tcW w:w="2247"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Team Leader - Children and Family Services</w:t>
            </w:r>
          </w:p>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p>
        </w:tc>
      </w:tr>
      <w:tr w:rsidR="00B01E2B" w:rsidRPr="00B762B0" w:rsidTr="00E01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3" w:type="dxa"/>
            <w:tcBorders>
              <w:top w:val="none" w:sz="0" w:space="0" w:color="auto"/>
              <w:bottom w:val="none" w:sz="0" w:space="0" w:color="auto"/>
              <w:right w:val="none" w:sz="0" w:space="0" w:color="auto"/>
            </w:tcBorders>
          </w:tcPr>
          <w:p w:rsidR="00B01E2B" w:rsidRPr="00B762B0" w:rsidRDefault="00B01E2B" w:rsidP="00A41EF3"/>
        </w:tc>
        <w:tc>
          <w:tcPr>
            <w:tcW w:w="3326" w:type="dxa"/>
            <w:tcBorders>
              <w:top w:val="none" w:sz="0" w:space="0" w:color="auto"/>
              <w:bottom w:val="none" w:sz="0" w:space="0" w:color="auto"/>
            </w:tcBorders>
          </w:tcPr>
          <w:p w:rsidR="00B01E2B" w:rsidRPr="00B762B0" w:rsidRDefault="00B01E2B" w:rsidP="00A41EF3">
            <w:pPr>
              <w:cnfStyle w:val="000000100000" w:firstRow="0" w:lastRow="0" w:firstColumn="0" w:lastColumn="0" w:oddVBand="0" w:evenVBand="0" w:oddHBand="1" w:evenHBand="0" w:firstRowFirstColumn="0" w:firstRowLastColumn="0" w:lastRowFirstColumn="0" w:lastRowLastColumn="0"/>
            </w:pPr>
            <w:r w:rsidRPr="00B762B0">
              <w:t>3.2 Deep Creek interpretation Plan project brief to include opportunities to engage with Traditional Owners and consider the inclusion of signage to promote Indigenous knowledge</w:t>
            </w:r>
          </w:p>
        </w:tc>
        <w:tc>
          <w:tcPr>
            <w:tcW w:w="1438" w:type="dxa"/>
            <w:tcBorders>
              <w:top w:val="none" w:sz="0" w:space="0" w:color="auto"/>
              <w:bottom w:val="none" w:sz="0" w:space="0" w:color="auto"/>
            </w:tcBorders>
          </w:tcPr>
          <w:p w:rsidR="00B01E2B" w:rsidRPr="00B762B0" w:rsidRDefault="00B01E2B" w:rsidP="00A41EF3">
            <w:pPr>
              <w:cnfStyle w:val="000000100000" w:firstRow="0" w:lastRow="0" w:firstColumn="0" w:lastColumn="0" w:oddVBand="0" w:evenVBand="0" w:oddHBand="1" w:evenHBand="0" w:firstRowFirstColumn="0" w:firstRowLastColumn="0" w:lastRowFirstColumn="0" w:lastRowLastColumn="0"/>
            </w:pPr>
            <w:r w:rsidRPr="00B762B0">
              <w:t>2020</w:t>
            </w:r>
          </w:p>
        </w:tc>
        <w:tc>
          <w:tcPr>
            <w:tcW w:w="2247" w:type="dxa"/>
            <w:tcBorders>
              <w:top w:val="none" w:sz="0" w:space="0" w:color="auto"/>
              <w:bottom w:val="none" w:sz="0" w:space="0" w:color="auto"/>
            </w:tcBorders>
          </w:tcPr>
          <w:p w:rsidR="00B01E2B" w:rsidRPr="00B762B0" w:rsidRDefault="00B01E2B" w:rsidP="00A41EF3">
            <w:pPr>
              <w:cnfStyle w:val="000000100000" w:firstRow="0" w:lastRow="0" w:firstColumn="0" w:lastColumn="0" w:oddVBand="0" w:evenVBand="0" w:oddHBand="1" w:evenHBand="0" w:firstRowFirstColumn="0" w:firstRowLastColumn="0" w:lastRowFirstColumn="0" w:lastRowLastColumn="0"/>
            </w:pPr>
            <w:r w:rsidRPr="00B762B0">
              <w:t>Manager -Environment and Heritage</w:t>
            </w:r>
          </w:p>
        </w:tc>
      </w:tr>
      <w:tr w:rsidR="00B01E2B" w:rsidRPr="00B762B0" w:rsidTr="00E01B3B">
        <w:tc>
          <w:tcPr>
            <w:cnfStyle w:val="001000000000" w:firstRow="0" w:lastRow="0" w:firstColumn="1" w:lastColumn="0" w:oddVBand="0" w:evenVBand="0" w:oddHBand="0" w:evenHBand="0" w:firstRowFirstColumn="0" w:firstRowLastColumn="0" w:lastRowFirstColumn="0" w:lastRowLastColumn="0"/>
            <w:tcW w:w="2623" w:type="dxa"/>
            <w:tcBorders>
              <w:right w:val="none" w:sz="0" w:space="0" w:color="auto"/>
            </w:tcBorders>
          </w:tcPr>
          <w:p w:rsidR="00B01E2B" w:rsidRPr="00B762B0" w:rsidRDefault="00B01E2B" w:rsidP="00A41EF3"/>
        </w:tc>
        <w:tc>
          <w:tcPr>
            <w:tcW w:w="3326"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3.3 Engage and work with Traditional Owner groups to develop a suite of signs to be placed in public parks and locations out on country</w:t>
            </w:r>
          </w:p>
        </w:tc>
        <w:tc>
          <w:tcPr>
            <w:tcW w:w="1438"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2020</w:t>
            </w:r>
          </w:p>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2021</w:t>
            </w:r>
          </w:p>
        </w:tc>
        <w:tc>
          <w:tcPr>
            <w:tcW w:w="2247"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Team Leader – Passive Reserves</w:t>
            </w:r>
          </w:p>
        </w:tc>
      </w:tr>
      <w:tr w:rsidR="00B01E2B" w:rsidRPr="00B762B0" w:rsidTr="00E01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3" w:type="dxa"/>
            <w:tcBorders>
              <w:top w:val="none" w:sz="0" w:space="0" w:color="auto"/>
              <w:bottom w:val="none" w:sz="0" w:space="0" w:color="auto"/>
              <w:right w:val="none" w:sz="0" w:space="0" w:color="auto"/>
            </w:tcBorders>
          </w:tcPr>
          <w:p w:rsidR="00B01E2B" w:rsidRPr="00B762B0" w:rsidRDefault="00B01E2B" w:rsidP="00A41EF3"/>
        </w:tc>
        <w:tc>
          <w:tcPr>
            <w:tcW w:w="3326" w:type="dxa"/>
            <w:tcBorders>
              <w:top w:val="none" w:sz="0" w:space="0" w:color="auto"/>
              <w:bottom w:val="none" w:sz="0" w:space="0" w:color="auto"/>
            </w:tcBorders>
          </w:tcPr>
          <w:p w:rsidR="00B01E2B" w:rsidRPr="00B762B0" w:rsidRDefault="00B01E2B" w:rsidP="00A41EF3">
            <w:pPr>
              <w:cnfStyle w:val="000000100000" w:firstRow="0" w:lastRow="0" w:firstColumn="0" w:lastColumn="0" w:oddVBand="0" w:evenVBand="0" w:oddHBand="1" w:evenHBand="0" w:firstRowFirstColumn="0" w:firstRowLastColumn="0" w:lastRowFirstColumn="0" w:lastRowLastColumn="0"/>
            </w:pPr>
            <w:r w:rsidRPr="00B762B0">
              <w:t xml:space="preserve">3.4 Provide opportunities to link bushland volunteer groups with  Traditional Owner Groups </w:t>
            </w:r>
          </w:p>
        </w:tc>
        <w:tc>
          <w:tcPr>
            <w:tcW w:w="1438" w:type="dxa"/>
            <w:tcBorders>
              <w:top w:val="none" w:sz="0" w:space="0" w:color="auto"/>
              <w:bottom w:val="none" w:sz="0" w:space="0" w:color="auto"/>
            </w:tcBorders>
          </w:tcPr>
          <w:p w:rsidR="00B01E2B" w:rsidRPr="00B762B0" w:rsidRDefault="00B01E2B" w:rsidP="00A41EF3">
            <w:pPr>
              <w:cnfStyle w:val="000000100000" w:firstRow="0" w:lastRow="0" w:firstColumn="0" w:lastColumn="0" w:oddVBand="0" w:evenVBand="0" w:oddHBand="1" w:evenHBand="0" w:firstRowFirstColumn="0" w:firstRowLastColumn="0" w:lastRowFirstColumn="0" w:lastRowLastColumn="0"/>
            </w:pPr>
            <w:r w:rsidRPr="00B762B0">
              <w:t>2020</w:t>
            </w:r>
          </w:p>
          <w:p w:rsidR="00B01E2B" w:rsidRPr="00B762B0" w:rsidRDefault="00B01E2B" w:rsidP="00A41EF3">
            <w:pPr>
              <w:cnfStyle w:val="000000100000" w:firstRow="0" w:lastRow="0" w:firstColumn="0" w:lastColumn="0" w:oddVBand="0" w:evenVBand="0" w:oddHBand="1" w:evenHBand="0" w:firstRowFirstColumn="0" w:firstRowLastColumn="0" w:lastRowFirstColumn="0" w:lastRowLastColumn="0"/>
            </w:pPr>
            <w:r w:rsidRPr="00B762B0">
              <w:t>2021</w:t>
            </w:r>
          </w:p>
        </w:tc>
        <w:tc>
          <w:tcPr>
            <w:tcW w:w="2247" w:type="dxa"/>
            <w:tcBorders>
              <w:top w:val="none" w:sz="0" w:space="0" w:color="auto"/>
              <w:bottom w:val="none" w:sz="0" w:space="0" w:color="auto"/>
            </w:tcBorders>
          </w:tcPr>
          <w:p w:rsidR="00B01E2B" w:rsidRPr="00B762B0" w:rsidRDefault="00B01E2B" w:rsidP="00A41EF3">
            <w:pPr>
              <w:cnfStyle w:val="000000100000" w:firstRow="0" w:lastRow="0" w:firstColumn="0" w:lastColumn="0" w:oddVBand="0" w:evenVBand="0" w:oddHBand="1" w:evenHBand="0" w:firstRowFirstColumn="0" w:firstRowLastColumn="0" w:lastRowFirstColumn="0" w:lastRowLastColumn="0"/>
            </w:pPr>
            <w:r w:rsidRPr="00B762B0">
              <w:t xml:space="preserve">Manager -Environment and Heritage </w:t>
            </w:r>
          </w:p>
        </w:tc>
      </w:tr>
      <w:tr w:rsidR="00B01E2B" w:rsidRPr="00B762B0" w:rsidTr="00E01B3B">
        <w:tc>
          <w:tcPr>
            <w:cnfStyle w:val="001000000000" w:firstRow="0" w:lastRow="0" w:firstColumn="1" w:lastColumn="0" w:oddVBand="0" w:evenVBand="0" w:oddHBand="0" w:evenHBand="0" w:firstRowFirstColumn="0" w:firstRowLastColumn="0" w:lastRowFirstColumn="0" w:lastRowLastColumn="0"/>
            <w:tcW w:w="2623" w:type="dxa"/>
            <w:tcBorders>
              <w:right w:val="none" w:sz="0" w:space="0" w:color="auto"/>
            </w:tcBorders>
          </w:tcPr>
          <w:p w:rsidR="00B01E2B" w:rsidRPr="00B762B0" w:rsidRDefault="00B01E2B" w:rsidP="00A41EF3"/>
        </w:tc>
        <w:tc>
          <w:tcPr>
            <w:tcW w:w="3326"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3.5 Provide opportunities for conversations between community groups and Traditional Owner Groups via walking tours or planned working bees</w:t>
            </w:r>
          </w:p>
        </w:tc>
        <w:tc>
          <w:tcPr>
            <w:tcW w:w="1438"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2020</w:t>
            </w:r>
          </w:p>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2021</w:t>
            </w:r>
          </w:p>
        </w:tc>
        <w:tc>
          <w:tcPr>
            <w:tcW w:w="2247"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 xml:space="preserve">Manager -Community Strengthening </w:t>
            </w:r>
          </w:p>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p>
        </w:tc>
      </w:tr>
      <w:tr w:rsidR="00B01E2B" w:rsidRPr="00B762B0" w:rsidTr="00E01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3" w:type="dxa"/>
            <w:tcBorders>
              <w:top w:val="none" w:sz="0" w:space="0" w:color="auto"/>
              <w:bottom w:val="none" w:sz="0" w:space="0" w:color="auto"/>
              <w:right w:val="none" w:sz="0" w:space="0" w:color="auto"/>
            </w:tcBorders>
          </w:tcPr>
          <w:p w:rsidR="00B01E2B" w:rsidRPr="00B762B0" w:rsidRDefault="00B01E2B" w:rsidP="00A41EF3"/>
        </w:tc>
        <w:tc>
          <w:tcPr>
            <w:tcW w:w="3326" w:type="dxa"/>
            <w:tcBorders>
              <w:top w:val="none" w:sz="0" w:space="0" w:color="auto"/>
              <w:bottom w:val="none" w:sz="0" w:space="0" w:color="auto"/>
            </w:tcBorders>
          </w:tcPr>
          <w:p w:rsidR="00B01E2B" w:rsidRPr="00B762B0" w:rsidRDefault="00B01E2B" w:rsidP="00A41EF3">
            <w:pPr>
              <w:cnfStyle w:val="000000100000" w:firstRow="0" w:lastRow="0" w:firstColumn="0" w:lastColumn="0" w:oddVBand="0" w:evenVBand="0" w:oddHBand="1" w:evenHBand="0" w:firstRowFirstColumn="0" w:firstRowLastColumn="0" w:lastRowFirstColumn="0" w:lastRowLastColumn="0"/>
            </w:pPr>
            <w:r w:rsidRPr="00B762B0">
              <w:rPr>
                <w:shd w:val="clear" w:color="auto" w:fill="FFFFFF" w:themeFill="background1"/>
              </w:rPr>
              <w:t>3.6 The</w:t>
            </w:r>
            <w:r w:rsidRPr="00B762B0">
              <w:t xml:space="preserve"> Maternal and Child Health team provide relevant Aboriginal and Torres Strait Islander cultural references across 18 child and family centre consulting rooms</w:t>
            </w:r>
          </w:p>
        </w:tc>
        <w:tc>
          <w:tcPr>
            <w:tcW w:w="1438" w:type="dxa"/>
            <w:tcBorders>
              <w:top w:val="none" w:sz="0" w:space="0" w:color="auto"/>
              <w:bottom w:val="none" w:sz="0" w:space="0" w:color="auto"/>
            </w:tcBorders>
          </w:tcPr>
          <w:p w:rsidR="00B01E2B" w:rsidRPr="00B762B0" w:rsidRDefault="00B01E2B" w:rsidP="00A41EF3">
            <w:pPr>
              <w:cnfStyle w:val="000000100000" w:firstRow="0" w:lastRow="0" w:firstColumn="0" w:lastColumn="0" w:oddVBand="0" w:evenVBand="0" w:oddHBand="1" w:evenHBand="0" w:firstRowFirstColumn="0" w:firstRowLastColumn="0" w:lastRowFirstColumn="0" w:lastRowLastColumn="0"/>
            </w:pPr>
            <w:r w:rsidRPr="00B762B0">
              <w:t>2020</w:t>
            </w:r>
          </w:p>
          <w:p w:rsidR="00B01E2B" w:rsidRPr="00B762B0" w:rsidRDefault="00B01E2B" w:rsidP="00A41EF3">
            <w:pPr>
              <w:cnfStyle w:val="000000100000" w:firstRow="0" w:lastRow="0" w:firstColumn="0" w:lastColumn="0" w:oddVBand="0" w:evenVBand="0" w:oddHBand="1" w:evenHBand="0" w:firstRowFirstColumn="0" w:firstRowLastColumn="0" w:lastRowFirstColumn="0" w:lastRowLastColumn="0"/>
            </w:pPr>
            <w:r w:rsidRPr="00B762B0">
              <w:t>2021</w:t>
            </w:r>
          </w:p>
        </w:tc>
        <w:tc>
          <w:tcPr>
            <w:tcW w:w="2247" w:type="dxa"/>
            <w:tcBorders>
              <w:top w:val="none" w:sz="0" w:space="0" w:color="auto"/>
              <w:bottom w:val="none" w:sz="0" w:space="0" w:color="auto"/>
            </w:tcBorders>
          </w:tcPr>
          <w:p w:rsidR="00B01E2B" w:rsidRPr="00B762B0" w:rsidRDefault="00B01E2B" w:rsidP="00A41EF3">
            <w:pPr>
              <w:cnfStyle w:val="000000100000" w:firstRow="0" w:lastRow="0" w:firstColumn="0" w:lastColumn="0" w:oddVBand="0" w:evenVBand="0" w:oddHBand="1" w:evenHBand="0" w:firstRowFirstColumn="0" w:firstRowLastColumn="0" w:lastRowFirstColumn="0" w:lastRowLastColumn="0"/>
            </w:pPr>
            <w:r w:rsidRPr="00B762B0">
              <w:t>Coordinator -Maternal and Child Health</w:t>
            </w:r>
          </w:p>
        </w:tc>
      </w:tr>
      <w:tr w:rsidR="00B01E2B" w:rsidRPr="00B762B0" w:rsidTr="00E01B3B">
        <w:tc>
          <w:tcPr>
            <w:cnfStyle w:val="001000000000" w:firstRow="0" w:lastRow="0" w:firstColumn="1" w:lastColumn="0" w:oddVBand="0" w:evenVBand="0" w:oddHBand="0" w:evenHBand="0" w:firstRowFirstColumn="0" w:firstRowLastColumn="0" w:lastRowFirstColumn="0" w:lastRowLastColumn="0"/>
            <w:tcW w:w="2623" w:type="dxa"/>
            <w:tcBorders>
              <w:right w:val="none" w:sz="0" w:space="0" w:color="auto"/>
            </w:tcBorders>
          </w:tcPr>
          <w:p w:rsidR="00B01E2B" w:rsidRPr="00B762B0" w:rsidRDefault="00B01E2B" w:rsidP="00A41EF3"/>
        </w:tc>
        <w:tc>
          <w:tcPr>
            <w:tcW w:w="3326"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3.7 Provide available appropriate reference material for Maternal and Child Health staff to use when communicating with Aboriginal and Torres Strait Islander families</w:t>
            </w:r>
          </w:p>
        </w:tc>
        <w:tc>
          <w:tcPr>
            <w:tcW w:w="1438"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2020</w:t>
            </w:r>
          </w:p>
        </w:tc>
        <w:tc>
          <w:tcPr>
            <w:tcW w:w="2247" w:type="dxa"/>
          </w:tcPr>
          <w:p w:rsidR="00B01E2B" w:rsidRPr="00B762B0" w:rsidRDefault="00B01E2B" w:rsidP="00A41EF3">
            <w:pPr>
              <w:cnfStyle w:val="000000000000" w:firstRow="0" w:lastRow="0" w:firstColumn="0" w:lastColumn="0" w:oddVBand="0" w:evenVBand="0" w:oddHBand="0" w:evenHBand="0" w:firstRowFirstColumn="0" w:firstRowLastColumn="0" w:lastRowFirstColumn="0" w:lastRowLastColumn="0"/>
            </w:pPr>
            <w:r w:rsidRPr="00B762B0">
              <w:t>Coordinator -Maternal and Child Health</w:t>
            </w:r>
          </w:p>
        </w:tc>
      </w:tr>
    </w:tbl>
    <w:p w:rsidR="00E00133" w:rsidRPr="00A41EF3" w:rsidRDefault="00B50FE9" w:rsidP="00A41EF3">
      <w:pPr>
        <w:pStyle w:val="Heading1"/>
      </w:pPr>
      <w:r>
        <w:br w:type="page"/>
      </w:r>
      <w:bookmarkStart w:id="9" w:name="_Toc13813255"/>
      <w:r w:rsidR="0040678D" w:rsidRPr="00A41EF3">
        <w:lastRenderedPageBreak/>
        <w:t xml:space="preserve">Focus </w:t>
      </w:r>
      <w:r w:rsidR="00A41EF3" w:rsidRPr="00A41EF3">
        <w:t>a</w:t>
      </w:r>
      <w:r w:rsidR="0040678D" w:rsidRPr="00A41EF3">
        <w:t xml:space="preserve">rea </w:t>
      </w:r>
      <w:r w:rsidR="00A41EF3" w:rsidRPr="00A41EF3">
        <w:t>2</w:t>
      </w:r>
      <w:r w:rsidR="0040678D" w:rsidRPr="00A41EF3">
        <w:t>: Respect</w:t>
      </w:r>
      <w:bookmarkEnd w:id="9"/>
    </w:p>
    <w:p w:rsidR="00B50FE9" w:rsidRPr="00B96D98" w:rsidRDefault="004538F3" w:rsidP="00A41EF3">
      <w:pPr>
        <w:rPr>
          <w:i/>
          <w:sz w:val="28"/>
          <w:szCs w:val="28"/>
        </w:rPr>
      </w:pPr>
      <w:r w:rsidRPr="00B96D98">
        <w:t xml:space="preserve">Our </w:t>
      </w:r>
      <w:r w:rsidR="004C5AEE">
        <w:t>consultations</w:t>
      </w:r>
      <w:r w:rsidRPr="00B96D98">
        <w:t xml:space="preserve"> have highlighted a keen interest amongst</w:t>
      </w:r>
      <w:r w:rsidR="00B96D98" w:rsidRPr="00B96D98">
        <w:t xml:space="preserve"> local Aboriginal and Torres Strait Islander families and the broader </w:t>
      </w:r>
      <w:r w:rsidRPr="00B96D98">
        <w:t xml:space="preserve">community to access and participate in Aboriginal and Torres Strait Islander cultural </w:t>
      </w:r>
      <w:r w:rsidR="00B96D98" w:rsidRPr="00B96D98">
        <w:t xml:space="preserve">celebrations, </w:t>
      </w:r>
      <w:r w:rsidRPr="00B96D98">
        <w:t>event</w:t>
      </w:r>
      <w:r w:rsidR="00B96D98" w:rsidRPr="00B96D98">
        <w:t>s, recognition and learning opportunities. Our second Reconciliation Action Plan enables this to occur.</w:t>
      </w:r>
    </w:p>
    <w:tbl>
      <w:tblPr>
        <w:tblStyle w:val="TableGrid"/>
        <w:tblW w:w="9493" w:type="dxa"/>
        <w:tblLook w:val="04A0" w:firstRow="1" w:lastRow="0" w:firstColumn="1" w:lastColumn="0" w:noHBand="0" w:noVBand="1"/>
      </w:tblPr>
      <w:tblGrid>
        <w:gridCol w:w="2689"/>
        <w:gridCol w:w="2693"/>
        <w:gridCol w:w="1382"/>
        <w:gridCol w:w="2729"/>
      </w:tblGrid>
      <w:tr w:rsidR="00B01E2B" w:rsidRPr="00B762B0" w:rsidTr="00E01B3B">
        <w:trPr>
          <w:tblHeader/>
        </w:trPr>
        <w:tc>
          <w:tcPr>
            <w:tcW w:w="2689" w:type="dxa"/>
            <w:shd w:val="clear" w:color="auto" w:fill="0073CF" w:themeFill="accent6"/>
          </w:tcPr>
          <w:p w:rsidR="00B01E2B" w:rsidRPr="00B762B0" w:rsidRDefault="00A41EF3" w:rsidP="001E2FC7">
            <w:pPr>
              <w:rPr>
                <w:b/>
                <w:color w:val="FFFFFF" w:themeColor="background1"/>
              </w:rPr>
            </w:pPr>
            <w:r w:rsidRPr="00B762B0">
              <w:rPr>
                <w:b/>
                <w:color w:val="FFFFFF" w:themeColor="background1"/>
              </w:rPr>
              <w:t>Action</w:t>
            </w:r>
          </w:p>
        </w:tc>
        <w:tc>
          <w:tcPr>
            <w:tcW w:w="2693" w:type="dxa"/>
            <w:shd w:val="clear" w:color="auto" w:fill="0073CF" w:themeFill="accent6"/>
          </w:tcPr>
          <w:p w:rsidR="00B01E2B" w:rsidRPr="00B762B0" w:rsidRDefault="00A41EF3" w:rsidP="001E2FC7">
            <w:pPr>
              <w:rPr>
                <w:b/>
                <w:color w:val="FFFFFF" w:themeColor="background1"/>
              </w:rPr>
            </w:pPr>
            <w:r w:rsidRPr="00B762B0">
              <w:rPr>
                <w:b/>
                <w:color w:val="FFFFFF" w:themeColor="background1"/>
              </w:rPr>
              <w:t>Deliverable</w:t>
            </w:r>
          </w:p>
        </w:tc>
        <w:tc>
          <w:tcPr>
            <w:tcW w:w="1382" w:type="dxa"/>
            <w:shd w:val="clear" w:color="auto" w:fill="0073CF" w:themeFill="accent6"/>
          </w:tcPr>
          <w:p w:rsidR="00B01E2B" w:rsidRPr="00B762B0" w:rsidRDefault="00A41EF3" w:rsidP="001E2FC7">
            <w:pPr>
              <w:rPr>
                <w:b/>
                <w:color w:val="FFFFFF" w:themeColor="background1"/>
              </w:rPr>
            </w:pPr>
            <w:r w:rsidRPr="00B762B0">
              <w:rPr>
                <w:b/>
                <w:color w:val="FFFFFF" w:themeColor="background1"/>
              </w:rPr>
              <w:t>Timeline</w:t>
            </w:r>
          </w:p>
        </w:tc>
        <w:tc>
          <w:tcPr>
            <w:tcW w:w="2729" w:type="dxa"/>
            <w:shd w:val="clear" w:color="auto" w:fill="0073CF" w:themeFill="accent6"/>
          </w:tcPr>
          <w:p w:rsidR="00B01E2B" w:rsidRPr="00B762B0" w:rsidRDefault="00A41EF3" w:rsidP="001E2FC7">
            <w:pPr>
              <w:rPr>
                <w:b/>
                <w:color w:val="FFFFFF" w:themeColor="background1"/>
              </w:rPr>
            </w:pPr>
            <w:r w:rsidRPr="00B762B0">
              <w:rPr>
                <w:b/>
                <w:color w:val="FFFFFF" w:themeColor="background1"/>
              </w:rPr>
              <w:t>Responsibility</w:t>
            </w:r>
          </w:p>
        </w:tc>
      </w:tr>
      <w:tr w:rsidR="00B01E2B" w:rsidRPr="00B762B0" w:rsidTr="00E01B3B">
        <w:tc>
          <w:tcPr>
            <w:tcW w:w="9493" w:type="dxa"/>
            <w:gridSpan w:val="4"/>
            <w:shd w:val="clear" w:color="auto" w:fill="C2E3FF" w:themeFill="accent6" w:themeFillTint="33"/>
          </w:tcPr>
          <w:p w:rsidR="00B01E2B" w:rsidRPr="00B762B0" w:rsidRDefault="00B01E2B" w:rsidP="00F12F66">
            <w:r w:rsidRPr="00B762B0">
              <w:t>Action 4</w:t>
            </w:r>
          </w:p>
        </w:tc>
      </w:tr>
      <w:tr w:rsidR="00B01E2B" w:rsidRPr="00B762B0" w:rsidTr="00863339">
        <w:tc>
          <w:tcPr>
            <w:tcW w:w="2689" w:type="dxa"/>
          </w:tcPr>
          <w:p w:rsidR="00B01E2B" w:rsidRPr="00B762B0" w:rsidRDefault="00B01E2B" w:rsidP="001E2FC7">
            <w:pPr>
              <w:rPr>
                <w:b/>
              </w:rPr>
            </w:pPr>
            <w:r w:rsidRPr="00B762B0">
              <w:rPr>
                <w:b/>
              </w:rPr>
              <w:t>Support community Reconciliation efforts including public recognition during Reconciliation Week, and Sorry Day and Mabo Day</w:t>
            </w:r>
          </w:p>
        </w:tc>
        <w:tc>
          <w:tcPr>
            <w:tcW w:w="2693" w:type="dxa"/>
          </w:tcPr>
          <w:p w:rsidR="00B01E2B" w:rsidRPr="00B762B0" w:rsidRDefault="00B01E2B" w:rsidP="001E2FC7">
            <w:r w:rsidRPr="00B762B0">
              <w:t xml:space="preserve">4.1 Public flag raising at </w:t>
            </w:r>
            <w:r w:rsidR="00E01B3B" w:rsidRPr="00B762B0">
              <w:t>Cardinia Shire</w:t>
            </w:r>
            <w:r w:rsidRPr="00B762B0">
              <w:t xml:space="preserve"> Council Civic Centre precinct includes associated on-site events, in partnership with local groups and services</w:t>
            </w:r>
          </w:p>
        </w:tc>
        <w:tc>
          <w:tcPr>
            <w:tcW w:w="1382" w:type="dxa"/>
          </w:tcPr>
          <w:p w:rsidR="00B01E2B" w:rsidRPr="00B762B0" w:rsidRDefault="00B01E2B" w:rsidP="001E2FC7">
            <w:r w:rsidRPr="00B762B0">
              <w:t>2020</w:t>
            </w:r>
          </w:p>
          <w:p w:rsidR="00B01E2B" w:rsidRPr="00B762B0" w:rsidRDefault="00B01E2B" w:rsidP="001E2FC7">
            <w:r w:rsidRPr="00B762B0">
              <w:t>2021</w:t>
            </w:r>
          </w:p>
        </w:tc>
        <w:tc>
          <w:tcPr>
            <w:tcW w:w="2729" w:type="dxa"/>
          </w:tcPr>
          <w:p w:rsidR="00B01E2B" w:rsidRPr="00B762B0" w:rsidRDefault="00B01E2B" w:rsidP="00907DE1">
            <w:r w:rsidRPr="00B762B0">
              <w:t>Manager -  Community Strengthening</w:t>
            </w:r>
          </w:p>
        </w:tc>
      </w:tr>
      <w:tr w:rsidR="00B01E2B" w:rsidRPr="00B762B0" w:rsidTr="00863339">
        <w:tc>
          <w:tcPr>
            <w:tcW w:w="2689" w:type="dxa"/>
          </w:tcPr>
          <w:p w:rsidR="00B01E2B" w:rsidRPr="00B762B0" w:rsidRDefault="00B01E2B" w:rsidP="008E577B">
            <w:pPr>
              <w:rPr>
                <w:b/>
              </w:rPr>
            </w:pPr>
          </w:p>
        </w:tc>
        <w:tc>
          <w:tcPr>
            <w:tcW w:w="2693" w:type="dxa"/>
            <w:shd w:val="clear" w:color="auto" w:fill="FFFFFF" w:themeFill="background1"/>
          </w:tcPr>
          <w:p w:rsidR="00B01E2B" w:rsidRPr="00B762B0" w:rsidRDefault="00B01E2B" w:rsidP="001E2FC7">
            <w:r w:rsidRPr="00B762B0">
              <w:t>4.2 Council will work in partnership with local seniors groups or organisations to host an annual Senior’s   Reconciliation Week Event</w:t>
            </w:r>
          </w:p>
        </w:tc>
        <w:tc>
          <w:tcPr>
            <w:tcW w:w="1382" w:type="dxa"/>
          </w:tcPr>
          <w:p w:rsidR="00B01E2B" w:rsidRPr="00B762B0" w:rsidRDefault="00B01E2B" w:rsidP="007E2DC4">
            <w:r w:rsidRPr="00B762B0">
              <w:t>2020</w:t>
            </w:r>
          </w:p>
          <w:p w:rsidR="00B01E2B" w:rsidRPr="00B762B0" w:rsidRDefault="00B01E2B" w:rsidP="007E2DC4">
            <w:r w:rsidRPr="00B762B0">
              <w:t>2021</w:t>
            </w:r>
          </w:p>
        </w:tc>
        <w:tc>
          <w:tcPr>
            <w:tcW w:w="2729" w:type="dxa"/>
          </w:tcPr>
          <w:p w:rsidR="00B01E2B" w:rsidRPr="00B762B0" w:rsidRDefault="00B01E2B" w:rsidP="001E2FC7">
            <w:r w:rsidRPr="00B762B0">
              <w:t xml:space="preserve">Coordinator -Ageing Well </w:t>
            </w:r>
          </w:p>
          <w:p w:rsidR="00B01E2B" w:rsidRPr="00B762B0" w:rsidRDefault="00B01E2B" w:rsidP="001E2FC7"/>
        </w:tc>
      </w:tr>
      <w:tr w:rsidR="00B01E2B" w:rsidRPr="00B762B0" w:rsidTr="00E01B3B">
        <w:tc>
          <w:tcPr>
            <w:tcW w:w="9493" w:type="dxa"/>
            <w:gridSpan w:val="4"/>
            <w:shd w:val="clear" w:color="auto" w:fill="C2E3FF" w:themeFill="accent6" w:themeFillTint="33"/>
          </w:tcPr>
          <w:p w:rsidR="00B01E2B" w:rsidRPr="00B762B0" w:rsidRDefault="00B01E2B" w:rsidP="00D97C8C">
            <w:r w:rsidRPr="00B762B0">
              <w:t>Action 5</w:t>
            </w:r>
          </w:p>
        </w:tc>
      </w:tr>
      <w:tr w:rsidR="00B01E2B" w:rsidRPr="00B762B0" w:rsidTr="00863339">
        <w:tc>
          <w:tcPr>
            <w:tcW w:w="2689" w:type="dxa"/>
          </w:tcPr>
          <w:p w:rsidR="003C6610" w:rsidRPr="00B762B0" w:rsidRDefault="00B01E2B" w:rsidP="000B1B86">
            <w:pPr>
              <w:rPr>
                <w:b/>
              </w:rPr>
            </w:pPr>
            <w:r w:rsidRPr="00B762B0">
              <w:rPr>
                <w:b/>
              </w:rPr>
              <w:t>Provide opportunities for the community to engage with and celebrate Aboriginal and Torres Strait Islander culture during NAIDOC Week</w:t>
            </w:r>
          </w:p>
        </w:tc>
        <w:tc>
          <w:tcPr>
            <w:tcW w:w="2693" w:type="dxa"/>
            <w:shd w:val="clear" w:color="auto" w:fill="FFFFFF" w:themeFill="background1"/>
          </w:tcPr>
          <w:p w:rsidR="00B01E2B" w:rsidRPr="00B762B0" w:rsidRDefault="00B01E2B" w:rsidP="000B1B86">
            <w:r w:rsidRPr="00B762B0">
              <w:t xml:space="preserve">5.1 Annual support provided for local NAIDOC in schools programs and community partnership events </w:t>
            </w:r>
          </w:p>
        </w:tc>
        <w:tc>
          <w:tcPr>
            <w:tcW w:w="1382" w:type="dxa"/>
          </w:tcPr>
          <w:p w:rsidR="00B01E2B" w:rsidRPr="00B762B0" w:rsidRDefault="00B01E2B" w:rsidP="000B1B86">
            <w:r w:rsidRPr="00B762B0">
              <w:t>2020</w:t>
            </w:r>
          </w:p>
          <w:p w:rsidR="00B01E2B" w:rsidRPr="00B762B0" w:rsidRDefault="00B01E2B" w:rsidP="000B1B86">
            <w:r w:rsidRPr="00B762B0">
              <w:t>2021</w:t>
            </w:r>
          </w:p>
        </w:tc>
        <w:tc>
          <w:tcPr>
            <w:tcW w:w="2729" w:type="dxa"/>
          </w:tcPr>
          <w:p w:rsidR="00B01E2B" w:rsidRPr="00B762B0" w:rsidRDefault="00B01E2B" w:rsidP="003E52C1">
            <w:r w:rsidRPr="00B762B0">
              <w:t xml:space="preserve">Manager -Community Strengthening </w:t>
            </w:r>
          </w:p>
        </w:tc>
      </w:tr>
      <w:tr w:rsidR="00B01E2B" w:rsidRPr="00B762B0" w:rsidTr="00E01B3B">
        <w:tc>
          <w:tcPr>
            <w:tcW w:w="9493" w:type="dxa"/>
            <w:gridSpan w:val="4"/>
            <w:shd w:val="clear" w:color="auto" w:fill="C2E3FF" w:themeFill="accent6" w:themeFillTint="33"/>
          </w:tcPr>
          <w:p w:rsidR="00B01E2B" w:rsidRPr="00B762B0" w:rsidRDefault="00B01E2B" w:rsidP="000B1B86">
            <w:r w:rsidRPr="00B762B0">
              <w:t>Action 6</w:t>
            </w:r>
          </w:p>
        </w:tc>
      </w:tr>
      <w:tr w:rsidR="00B01E2B" w:rsidRPr="00B762B0" w:rsidTr="00863339">
        <w:tc>
          <w:tcPr>
            <w:tcW w:w="2689" w:type="dxa"/>
          </w:tcPr>
          <w:p w:rsidR="00B01E2B" w:rsidRPr="00B762B0" w:rsidRDefault="00B01E2B" w:rsidP="00347E4F">
            <w:pPr>
              <w:rPr>
                <w:b/>
              </w:rPr>
            </w:pPr>
            <w:r w:rsidRPr="00B762B0">
              <w:rPr>
                <w:b/>
              </w:rPr>
              <w:t>Increase capacity for protection and awareness of culturally significant sites and assets</w:t>
            </w:r>
          </w:p>
        </w:tc>
        <w:tc>
          <w:tcPr>
            <w:tcW w:w="2693" w:type="dxa"/>
          </w:tcPr>
          <w:p w:rsidR="00B01E2B" w:rsidRPr="00B762B0" w:rsidRDefault="00B01E2B" w:rsidP="00347E4F">
            <w:r w:rsidRPr="00B762B0">
              <w:t>6.1 Liaise with local Aboriginal groups over the annual Council Natural Resources Area Work Plans</w:t>
            </w:r>
          </w:p>
        </w:tc>
        <w:tc>
          <w:tcPr>
            <w:tcW w:w="1382" w:type="dxa"/>
          </w:tcPr>
          <w:p w:rsidR="00B01E2B" w:rsidRPr="00B762B0" w:rsidRDefault="00B01E2B" w:rsidP="00347E4F">
            <w:r w:rsidRPr="00B762B0">
              <w:t>2020</w:t>
            </w:r>
          </w:p>
          <w:p w:rsidR="00B01E2B" w:rsidRPr="00B762B0" w:rsidRDefault="00B01E2B" w:rsidP="00347E4F">
            <w:r w:rsidRPr="00B762B0">
              <w:t>2021</w:t>
            </w:r>
          </w:p>
        </w:tc>
        <w:tc>
          <w:tcPr>
            <w:tcW w:w="2729" w:type="dxa"/>
            <w:shd w:val="clear" w:color="auto" w:fill="FFFFFF" w:themeFill="background1"/>
          </w:tcPr>
          <w:p w:rsidR="00B01E2B" w:rsidRPr="00B762B0" w:rsidRDefault="00B01E2B" w:rsidP="006F6D41">
            <w:r w:rsidRPr="00B762B0">
              <w:t>Manager -Environment and Heritage</w:t>
            </w:r>
          </w:p>
        </w:tc>
      </w:tr>
      <w:tr w:rsidR="00B01E2B" w:rsidRPr="00B762B0" w:rsidTr="00863339">
        <w:tc>
          <w:tcPr>
            <w:tcW w:w="2689" w:type="dxa"/>
          </w:tcPr>
          <w:p w:rsidR="00B01E2B" w:rsidRPr="00B762B0" w:rsidRDefault="00B01E2B" w:rsidP="007963B6">
            <w:pPr>
              <w:rPr>
                <w:b/>
              </w:rPr>
            </w:pPr>
          </w:p>
        </w:tc>
        <w:tc>
          <w:tcPr>
            <w:tcW w:w="2693" w:type="dxa"/>
          </w:tcPr>
          <w:p w:rsidR="00863339" w:rsidRPr="00B762B0" w:rsidRDefault="00B01E2B" w:rsidP="007963B6">
            <w:r w:rsidRPr="00B762B0">
              <w:t xml:space="preserve">6.2 Identify cultural heritage sites and assets in the </w:t>
            </w:r>
            <w:r w:rsidR="00E01B3B" w:rsidRPr="00B762B0">
              <w:t>shire</w:t>
            </w:r>
          </w:p>
        </w:tc>
        <w:tc>
          <w:tcPr>
            <w:tcW w:w="1382" w:type="dxa"/>
          </w:tcPr>
          <w:p w:rsidR="00B01E2B" w:rsidRPr="00B762B0" w:rsidRDefault="00B01E2B" w:rsidP="007963B6">
            <w:r w:rsidRPr="00B762B0">
              <w:t>2020</w:t>
            </w:r>
          </w:p>
          <w:p w:rsidR="00B01E2B" w:rsidRPr="00B762B0" w:rsidRDefault="00B01E2B" w:rsidP="007963B6">
            <w:r w:rsidRPr="00B762B0">
              <w:t>2021</w:t>
            </w:r>
          </w:p>
          <w:p w:rsidR="00B01E2B" w:rsidRPr="00B762B0" w:rsidRDefault="00B01E2B" w:rsidP="007963B6"/>
        </w:tc>
        <w:tc>
          <w:tcPr>
            <w:tcW w:w="2729" w:type="dxa"/>
            <w:shd w:val="clear" w:color="auto" w:fill="FFFFFF" w:themeFill="background1"/>
          </w:tcPr>
          <w:p w:rsidR="00B01E2B" w:rsidRPr="00B762B0" w:rsidRDefault="00B01E2B" w:rsidP="007963B6">
            <w:r w:rsidRPr="00B762B0">
              <w:t xml:space="preserve">Team Leader -Emergency Management </w:t>
            </w:r>
          </w:p>
          <w:p w:rsidR="00B01E2B" w:rsidRPr="00B762B0" w:rsidRDefault="00B01E2B" w:rsidP="007963B6"/>
        </w:tc>
      </w:tr>
      <w:tr w:rsidR="00B01E2B" w:rsidRPr="00B762B0" w:rsidTr="00863339">
        <w:tc>
          <w:tcPr>
            <w:tcW w:w="2689" w:type="dxa"/>
          </w:tcPr>
          <w:p w:rsidR="00B01E2B" w:rsidRPr="00B762B0" w:rsidRDefault="00B01E2B" w:rsidP="007963B6">
            <w:pPr>
              <w:rPr>
                <w:b/>
              </w:rPr>
            </w:pPr>
          </w:p>
        </w:tc>
        <w:tc>
          <w:tcPr>
            <w:tcW w:w="2693" w:type="dxa"/>
          </w:tcPr>
          <w:p w:rsidR="00B01E2B" w:rsidRDefault="00B01E2B" w:rsidP="007963B6">
            <w:r w:rsidRPr="00B762B0">
              <w:t xml:space="preserve">6.3 Council staff have access to records of cultural sites and assets within the </w:t>
            </w:r>
            <w:r w:rsidR="00E01B3B" w:rsidRPr="00B762B0">
              <w:t>shire</w:t>
            </w:r>
            <w:r w:rsidRPr="00B762B0">
              <w:t xml:space="preserve"> on the Victorian Aboriginal Heritage Register</w:t>
            </w:r>
          </w:p>
          <w:p w:rsidR="001C3FD0" w:rsidRPr="00B762B0" w:rsidRDefault="001C3FD0" w:rsidP="001C3FD0"/>
        </w:tc>
        <w:tc>
          <w:tcPr>
            <w:tcW w:w="1382" w:type="dxa"/>
          </w:tcPr>
          <w:p w:rsidR="00B01E2B" w:rsidRPr="00B762B0" w:rsidRDefault="00B01E2B" w:rsidP="007963B6">
            <w:r w:rsidRPr="00B762B0">
              <w:t>2020</w:t>
            </w:r>
          </w:p>
          <w:p w:rsidR="00B01E2B" w:rsidRPr="00B762B0" w:rsidRDefault="00B01E2B" w:rsidP="007963B6">
            <w:r w:rsidRPr="00B762B0">
              <w:t>2021</w:t>
            </w:r>
          </w:p>
        </w:tc>
        <w:tc>
          <w:tcPr>
            <w:tcW w:w="2729" w:type="dxa"/>
            <w:shd w:val="clear" w:color="auto" w:fill="FFFFFF" w:themeFill="background1"/>
          </w:tcPr>
          <w:p w:rsidR="001C3FD0" w:rsidRPr="00B762B0" w:rsidRDefault="001C3FD0" w:rsidP="001C3FD0"/>
        </w:tc>
      </w:tr>
      <w:tr w:rsidR="00B01E2B" w:rsidRPr="00B762B0" w:rsidTr="001C3FD0">
        <w:trPr>
          <w:cantSplit/>
        </w:trPr>
        <w:tc>
          <w:tcPr>
            <w:tcW w:w="9493" w:type="dxa"/>
            <w:gridSpan w:val="4"/>
            <w:shd w:val="clear" w:color="auto" w:fill="C2E3FF" w:themeFill="accent6" w:themeFillTint="33"/>
          </w:tcPr>
          <w:p w:rsidR="00B01E2B" w:rsidRPr="00B762B0" w:rsidRDefault="00B01E2B" w:rsidP="001C3FD0">
            <w:pPr>
              <w:keepNext/>
            </w:pPr>
            <w:r w:rsidRPr="00B762B0">
              <w:lastRenderedPageBreak/>
              <w:t>Action 7</w:t>
            </w:r>
          </w:p>
        </w:tc>
      </w:tr>
      <w:tr w:rsidR="00B01E2B" w:rsidRPr="00B762B0" w:rsidTr="001C3FD0">
        <w:trPr>
          <w:cantSplit/>
        </w:trPr>
        <w:tc>
          <w:tcPr>
            <w:tcW w:w="2689" w:type="dxa"/>
          </w:tcPr>
          <w:p w:rsidR="00B01E2B" w:rsidRPr="00B762B0" w:rsidRDefault="00B01E2B" w:rsidP="007963B6">
            <w:r w:rsidRPr="00B762B0">
              <w:rPr>
                <w:b/>
              </w:rPr>
              <w:t>Engage Councillors, staff and community volunteers in cultural learning opportunities to increase understanding of the history, cultures and achievements of Aboriginal and Torres Strait Islander people</w:t>
            </w:r>
          </w:p>
        </w:tc>
        <w:tc>
          <w:tcPr>
            <w:tcW w:w="2693" w:type="dxa"/>
          </w:tcPr>
          <w:p w:rsidR="00B01E2B" w:rsidRPr="00B762B0" w:rsidRDefault="00B01E2B" w:rsidP="002137E2">
            <w:r w:rsidRPr="00B762B0">
              <w:t>7.1 Cultural awareness staff training is delivered twice per annum and this is also offered to and attended by Councillors and volunteers</w:t>
            </w:r>
          </w:p>
        </w:tc>
        <w:tc>
          <w:tcPr>
            <w:tcW w:w="1382" w:type="dxa"/>
          </w:tcPr>
          <w:p w:rsidR="00B01E2B" w:rsidRPr="00B762B0" w:rsidRDefault="00B01E2B" w:rsidP="007963B6">
            <w:r w:rsidRPr="00B762B0">
              <w:t>2020</w:t>
            </w:r>
          </w:p>
          <w:p w:rsidR="00B01E2B" w:rsidRPr="00B762B0" w:rsidRDefault="00B01E2B" w:rsidP="007963B6">
            <w:r w:rsidRPr="00B762B0">
              <w:t>2021</w:t>
            </w:r>
          </w:p>
        </w:tc>
        <w:tc>
          <w:tcPr>
            <w:tcW w:w="2729" w:type="dxa"/>
            <w:shd w:val="clear" w:color="auto" w:fill="auto"/>
          </w:tcPr>
          <w:p w:rsidR="00B01E2B" w:rsidRPr="00B762B0" w:rsidRDefault="00B01E2B" w:rsidP="009F5516">
            <w:r w:rsidRPr="00B762B0">
              <w:t>General Manager -Customer, People and Performance</w:t>
            </w:r>
          </w:p>
        </w:tc>
      </w:tr>
      <w:tr w:rsidR="00B01E2B" w:rsidRPr="00B762B0" w:rsidTr="00863339">
        <w:tc>
          <w:tcPr>
            <w:tcW w:w="2689" w:type="dxa"/>
          </w:tcPr>
          <w:p w:rsidR="00B01E2B" w:rsidRPr="00B762B0" w:rsidRDefault="00B01E2B" w:rsidP="007963B6">
            <w:pPr>
              <w:rPr>
                <w:b/>
              </w:rPr>
            </w:pPr>
          </w:p>
        </w:tc>
        <w:tc>
          <w:tcPr>
            <w:tcW w:w="2693" w:type="dxa"/>
          </w:tcPr>
          <w:p w:rsidR="00B01E2B" w:rsidRPr="00B762B0" w:rsidRDefault="00B01E2B" w:rsidP="007963B6">
            <w:r w:rsidRPr="00B762B0">
              <w:t>7.2 Co-deliver Reconciliation Week function for Councillors and staff</w:t>
            </w:r>
          </w:p>
        </w:tc>
        <w:tc>
          <w:tcPr>
            <w:tcW w:w="1382" w:type="dxa"/>
          </w:tcPr>
          <w:p w:rsidR="00B01E2B" w:rsidRPr="00B762B0" w:rsidRDefault="00B01E2B" w:rsidP="007963B6">
            <w:r w:rsidRPr="00B762B0">
              <w:t>2020</w:t>
            </w:r>
          </w:p>
          <w:p w:rsidR="00B01E2B" w:rsidRPr="00B762B0" w:rsidRDefault="00B01E2B" w:rsidP="007963B6">
            <w:r w:rsidRPr="00B762B0">
              <w:t>2021</w:t>
            </w:r>
          </w:p>
        </w:tc>
        <w:tc>
          <w:tcPr>
            <w:tcW w:w="2729" w:type="dxa"/>
          </w:tcPr>
          <w:p w:rsidR="00B01E2B" w:rsidRPr="00B762B0" w:rsidRDefault="00B01E2B" w:rsidP="007963B6">
            <w:r w:rsidRPr="00B762B0">
              <w:t xml:space="preserve">Manager -Community Strengthening </w:t>
            </w:r>
          </w:p>
        </w:tc>
      </w:tr>
      <w:tr w:rsidR="00B01E2B" w:rsidRPr="00B762B0" w:rsidTr="00863339">
        <w:tc>
          <w:tcPr>
            <w:tcW w:w="2689" w:type="dxa"/>
          </w:tcPr>
          <w:p w:rsidR="00B01E2B" w:rsidRPr="00B762B0" w:rsidRDefault="00B01E2B" w:rsidP="007963B6">
            <w:pPr>
              <w:rPr>
                <w:b/>
              </w:rPr>
            </w:pPr>
          </w:p>
        </w:tc>
        <w:tc>
          <w:tcPr>
            <w:tcW w:w="2693" w:type="dxa"/>
          </w:tcPr>
          <w:p w:rsidR="00B01E2B" w:rsidRPr="00B762B0" w:rsidRDefault="00B01E2B" w:rsidP="007963B6">
            <w:r w:rsidRPr="00B762B0">
              <w:t>7.3 Maternal and Child Health staff attend cultural awareness training</w:t>
            </w:r>
          </w:p>
        </w:tc>
        <w:tc>
          <w:tcPr>
            <w:tcW w:w="1382" w:type="dxa"/>
          </w:tcPr>
          <w:p w:rsidR="00B01E2B" w:rsidRPr="00B762B0" w:rsidRDefault="00B01E2B" w:rsidP="007963B6">
            <w:r w:rsidRPr="00B762B0">
              <w:t>2020</w:t>
            </w:r>
          </w:p>
          <w:p w:rsidR="00B01E2B" w:rsidRPr="00B762B0" w:rsidRDefault="00B01E2B" w:rsidP="007963B6">
            <w:pPr>
              <w:rPr>
                <w:b/>
              </w:rPr>
            </w:pPr>
            <w:r w:rsidRPr="00B762B0">
              <w:t>2021</w:t>
            </w:r>
          </w:p>
        </w:tc>
        <w:tc>
          <w:tcPr>
            <w:tcW w:w="2729" w:type="dxa"/>
            <w:shd w:val="clear" w:color="auto" w:fill="auto"/>
          </w:tcPr>
          <w:p w:rsidR="00B01E2B" w:rsidRPr="00B762B0" w:rsidRDefault="00B01E2B" w:rsidP="00907DE1">
            <w:r w:rsidRPr="00B762B0">
              <w:t>Coordinator -Maternal and Child Health</w:t>
            </w:r>
          </w:p>
        </w:tc>
      </w:tr>
      <w:tr w:rsidR="00B01E2B" w:rsidRPr="00B762B0" w:rsidTr="00863339">
        <w:tc>
          <w:tcPr>
            <w:tcW w:w="2689" w:type="dxa"/>
            <w:shd w:val="clear" w:color="auto" w:fill="FFFFFF" w:themeFill="background1"/>
          </w:tcPr>
          <w:p w:rsidR="00B01E2B" w:rsidRPr="00B762B0" w:rsidRDefault="00B01E2B" w:rsidP="007963B6">
            <w:pPr>
              <w:rPr>
                <w:b/>
              </w:rPr>
            </w:pPr>
          </w:p>
        </w:tc>
        <w:tc>
          <w:tcPr>
            <w:tcW w:w="2693" w:type="dxa"/>
          </w:tcPr>
          <w:p w:rsidR="00B01E2B" w:rsidRPr="00B762B0" w:rsidRDefault="00B01E2B" w:rsidP="007963B6">
            <w:r w:rsidRPr="00B762B0">
              <w:t>7.4 Council staff will work with  key Indigenous organisations, partners and service stakeholders in preparing for,  responding to and recovering from emergencies</w:t>
            </w:r>
          </w:p>
        </w:tc>
        <w:tc>
          <w:tcPr>
            <w:tcW w:w="1382" w:type="dxa"/>
          </w:tcPr>
          <w:p w:rsidR="00B01E2B" w:rsidRPr="00B762B0" w:rsidRDefault="00B01E2B" w:rsidP="007963B6">
            <w:r w:rsidRPr="00B762B0">
              <w:t>2020</w:t>
            </w:r>
          </w:p>
        </w:tc>
        <w:tc>
          <w:tcPr>
            <w:tcW w:w="2729" w:type="dxa"/>
            <w:shd w:val="clear" w:color="auto" w:fill="FFFFFF" w:themeFill="background1"/>
          </w:tcPr>
          <w:p w:rsidR="00B01E2B" w:rsidRPr="00B762B0" w:rsidRDefault="00B01E2B" w:rsidP="007963B6">
            <w:r w:rsidRPr="00B762B0">
              <w:t>Team Leader - Safe and Inclusive Communities</w:t>
            </w:r>
          </w:p>
        </w:tc>
      </w:tr>
      <w:tr w:rsidR="00B01E2B" w:rsidRPr="00B762B0" w:rsidTr="00E01B3B">
        <w:tc>
          <w:tcPr>
            <w:tcW w:w="9493" w:type="dxa"/>
            <w:gridSpan w:val="4"/>
            <w:shd w:val="clear" w:color="auto" w:fill="C2E3FF" w:themeFill="accent6" w:themeFillTint="33"/>
          </w:tcPr>
          <w:p w:rsidR="00B01E2B" w:rsidRPr="00B762B0" w:rsidRDefault="00B01E2B" w:rsidP="007963B6">
            <w:r w:rsidRPr="00B762B0">
              <w:t>Action 8</w:t>
            </w:r>
          </w:p>
        </w:tc>
      </w:tr>
      <w:tr w:rsidR="00B01E2B" w:rsidRPr="00B762B0" w:rsidTr="00863339">
        <w:tc>
          <w:tcPr>
            <w:tcW w:w="2689" w:type="dxa"/>
            <w:shd w:val="clear" w:color="auto" w:fill="FFFFFF" w:themeFill="background1"/>
          </w:tcPr>
          <w:p w:rsidR="00B01E2B" w:rsidRPr="00B762B0" w:rsidRDefault="00B01E2B" w:rsidP="007963B6">
            <w:pPr>
              <w:rPr>
                <w:b/>
              </w:rPr>
            </w:pPr>
            <w:r w:rsidRPr="00B762B0">
              <w:rPr>
                <w:b/>
              </w:rPr>
              <w:t xml:space="preserve">Support the protection and recognition of the traditional languages of the local area </w:t>
            </w:r>
          </w:p>
        </w:tc>
        <w:tc>
          <w:tcPr>
            <w:tcW w:w="2693" w:type="dxa"/>
            <w:shd w:val="clear" w:color="auto" w:fill="FFFFFF" w:themeFill="background1"/>
          </w:tcPr>
          <w:p w:rsidR="00B01E2B" w:rsidRPr="00B762B0" w:rsidRDefault="00B01E2B" w:rsidP="002E1F79">
            <w:r w:rsidRPr="00B762B0">
              <w:t xml:space="preserve">8.1 </w:t>
            </w:r>
            <w:r w:rsidRPr="00B762B0">
              <w:rPr>
                <w:iCs/>
              </w:rPr>
              <w:t>Promote the use of local Aboriginal languages for the naming and renaming of various Cardinia features and localities, in line with Traditional Owner advice</w:t>
            </w:r>
          </w:p>
        </w:tc>
        <w:tc>
          <w:tcPr>
            <w:tcW w:w="1382" w:type="dxa"/>
            <w:shd w:val="clear" w:color="auto" w:fill="FFFFFF" w:themeFill="background1"/>
          </w:tcPr>
          <w:p w:rsidR="00B01E2B" w:rsidRPr="00B762B0" w:rsidRDefault="00B01E2B" w:rsidP="007963B6">
            <w:r w:rsidRPr="00B762B0">
              <w:t>2020</w:t>
            </w:r>
          </w:p>
          <w:p w:rsidR="00B01E2B" w:rsidRPr="00B762B0" w:rsidRDefault="00B01E2B" w:rsidP="007963B6">
            <w:r w:rsidRPr="00B762B0">
              <w:t>2021</w:t>
            </w:r>
          </w:p>
        </w:tc>
        <w:tc>
          <w:tcPr>
            <w:tcW w:w="2729" w:type="dxa"/>
            <w:shd w:val="clear" w:color="auto" w:fill="FFFFFF" w:themeFill="background1"/>
          </w:tcPr>
          <w:p w:rsidR="00B01E2B" w:rsidRPr="00B762B0" w:rsidRDefault="00B01E2B" w:rsidP="007963B6">
            <w:r w:rsidRPr="00B762B0">
              <w:t xml:space="preserve">Manager -Governance </w:t>
            </w:r>
          </w:p>
          <w:p w:rsidR="00B01E2B" w:rsidRPr="00B762B0" w:rsidRDefault="00B01E2B" w:rsidP="007963B6"/>
          <w:p w:rsidR="00B01E2B" w:rsidRPr="00B762B0" w:rsidRDefault="00B01E2B" w:rsidP="007963B6"/>
          <w:p w:rsidR="00B01E2B" w:rsidRPr="00B762B0" w:rsidRDefault="00B01E2B" w:rsidP="007963B6"/>
        </w:tc>
      </w:tr>
    </w:tbl>
    <w:p w:rsidR="00E00133" w:rsidRPr="003C6610" w:rsidRDefault="007E6A24" w:rsidP="003C6610">
      <w:pPr>
        <w:pStyle w:val="Heading1"/>
      </w:pPr>
      <w:r>
        <w:br w:type="page"/>
      </w:r>
      <w:bookmarkStart w:id="10" w:name="_Toc13813256"/>
      <w:r w:rsidR="0040678D" w:rsidRPr="003C6610">
        <w:lastRenderedPageBreak/>
        <w:t xml:space="preserve">Focus </w:t>
      </w:r>
      <w:r w:rsidR="003C6610" w:rsidRPr="003C6610">
        <w:t>a</w:t>
      </w:r>
      <w:r w:rsidR="0040678D" w:rsidRPr="003C6610">
        <w:t xml:space="preserve">rea </w:t>
      </w:r>
      <w:r w:rsidR="003C6610" w:rsidRPr="003C6610">
        <w:t>3</w:t>
      </w:r>
      <w:r w:rsidR="0040678D" w:rsidRPr="003C6610">
        <w:t>: Opportunities</w:t>
      </w:r>
      <w:bookmarkEnd w:id="10"/>
    </w:p>
    <w:p w:rsidR="00B50FE9" w:rsidRPr="00033D00" w:rsidRDefault="00E01B3B" w:rsidP="003C6610">
      <w:r>
        <w:t>Cardinia Shire</w:t>
      </w:r>
      <w:r w:rsidR="004538F3" w:rsidRPr="00033D00">
        <w:t xml:space="preserve"> Council will develop </w:t>
      </w:r>
      <w:r w:rsidR="009040C8" w:rsidRPr="00033D00">
        <w:t xml:space="preserve">strategic </w:t>
      </w:r>
      <w:r w:rsidR="004538F3" w:rsidRPr="00033D00">
        <w:t xml:space="preserve">partnerships with local and regional organisations </w:t>
      </w:r>
      <w:r w:rsidR="009040C8" w:rsidRPr="00033D00">
        <w:t>to support</w:t>
      </w:r>
      <w:r w:rsidR="004538F3" w:rsidRPr="00033D00">
        <w:t xml:space="preserve"> increased Aboriginal and Torres Strait Islander </w:t>
      </w:r>
      <w:r w:rsidR="009040C8" w:rsidRPr="00033D00">
        <w:t>employment</w:t>
      </w:r>
      <w:r w:rsidR="004538F3" w:rsidRPr="00033D00">
        <w:t xml:space="preserve"> participation</w:t>
      </w:r>
      <w:r w:rsidR="009040C8" w:rsidRPr="00033D00">
        <w:t xml:space="preserve">. Youth leadership will be another focus as will increasing local Aboriginal and Torres Strait Islander public arts and culture events. </w:t>
      </w:r>
    </w:p>
    <w:tbl>
      <w:tblPr>
        <w:tblStyle w:val="TableGrid"/>
        <w:tblW w:w="9493" w:type="dxa"/>
        <w:tblLook w:val="04A0" w:firstRow="1" w:lastRow="0" w:firstColumn="1" w:lastColumn="0" w:noHBand="0" w:noVBand="1"/>
      </w:tblPr>
      <w:tblGrid>
        <w:gridCol w:w="2456"/>
        <w:gridCol w:w="2954"/>
        <w:gridCol w:w="1371"/>
        <w:gridCol w:w="2712"/>
      </w:tblGrid>
      <w:tr w:rsidR="00B01E2B" w:rsidRPr="00B762B0" w:rsidTr="00B762B0">
        <w:trPr>
          <w:tblHeader/>
        </w:trPr>
        <w:tc>
          <w:tcPr>
            <w:tcW w:w="2456" w:type="dxa"/>
            <w:shd w:val="clear" w:color="auto" w:fill="0073CF" w:themeFill="accent6"/>
          </w:tcPr>
          <w:p w:rsidR="00B01E2B" w:rsidRPr="00B762B0" w:rsidRDefault="003C6610" w:rsidP="001E2FC7">
            <w:pPr>
              <w:rPr>
                <w:b/>
                <w:color w:val="FFFFFF" w:themeColor="background1"/>
              </w:rPr>
            </w:pPr>
            <w:r w:rsidRPr="00B762B0">
              <w:rPr>
                <w:b/>
                <w:color w:val="FFFFFF" w:themeColor="background1"/>
              </w:rPr>
              <w:t>Action</w:t>
            </w:r>
          </w:p>
        </w:tc>
        <w:tc>
          <w:tcPr>
            <w:tcW w:w="2954" w:type="dxa"/>
            <w:shd w:val="clear" w:color="auto" w:fill="0073CF" w:themeFill="accent6"/>
          </w:tcPr>
          <w:p w:rsidR="00B01E2B" w:rsidRPr="00B762B0" w:rsidRDefault="003C6610" w:rsidP="001E2FC7">
            <w:pPr>
              <w:rPr>
                <w:b/>
                <w:color w:val="FFFFFF" w:themeColor="background1"/>
              </w:rPr>
            </w:pPr>
            <w:r w:rsidRPr="00B762B0">
              <w:rPr>
                <w:b/>
                <w:color w:val="FFFFFF" w:themeColor="background1"/>
              </w:rPr>
              <w:t>Deliverable</w:t>
            </w:r>
          </w:p>
        </w:tc>
        <w:tc>
          <w:tcPr>
            <w:tcW w:w="1371" w:type="dxa"/>
            <w:shd w:val="clear" w:color="auto" w:fill="0073CF" w:themeFill="accent6"/>
          </w:tcPr>
          <w:p w:rsidR="00B01E2B" w:rsidRPr="00B762B0" w:rsidRDefault="003C6610" w:rsidP="001E2FC7">
            <w:pPr>
              <w:rPr>
                <w:b/>
                <w:color w:val="FFFFFF" w:themeColor="background1"/>
              </w:rPr>
            </w:pPr>
            <w:r w:rsidRPr="00B762B0">
              <w:rPr>
                <w:b/>
                <w:color w:val="FFFFFF" w:themeColor="background1"/>
              </w:rPr>
              <w:t>Timeline</w:t>
            </w:r>
          </w:p>
        </w:tc>
        <w:tc>
          <w:tcPr>
            <w:tcW w:w="2712" w:type="dxa"/>
            <w:shd w:val="clear" w:color="auto" w:fill="0073CF" w:themeFill="accent6"/>
          </w:tcPr>
          <w:p w:rsidR="00B01E2B" w:rsidRPr="00B762B0" w:rsidRDefault="003C6610" w:rsidP="001E2FC7">
            <w:pPr>
              <w:rPr>
                <w:b/>
                <w:color w:val="FFFFFF" w:themeColor="background1"/>
              </w:rPr>
            </w:pPr>
            <w:r w:rsidRPr="00B762B0">
              <w:rPr>
                <w:b/>
                <w:color w:val="FFFFFF" w:themeColor="background1"/>
              </w:rPr>
              <w:t>Responsibility</w:t>
            </w:r>
          </w:p>
        </w:tc>
      </w:tr>
      <w:tr w:rsidR="00B01E2B" w:rsidRPr="00B762B0" w:rsidTr="00E01B3B">
        <w:tc>
          <w:tcPr>
            <w:tcW w:w="9493" w:type="dxa"/>
            <w:gridSpan w:val="4"/>
            <w:shd w:val="clear" w:color="auto" w:fill="C2E3FF" w:themeFill="accent6" w:themeFillTint="33"/>
          </w:tcPr>
          <w:p w:rsidR="00B01E2B" w:rsidRPr="00B762B0" w:rsidRDefault="00B01E2B" w:rsidP="00F12F66">
            <w:r w:rsidRPr="00B762B0">
              <w:t xml:space="preserve">Action 9 </w:t>
            </w:r>
          </w:p>
        </w:tc>
      </w:tr>
      <w:tr w:rsidR="00B01E2B" w:rsidRPr="00B762B0" w:rsidTr="00B01E2B">
        <w:tc>
          <w:tcPr>
            <w:tcW w:w="2456" w:type="dxa"/>
          </w:tcPr>
          <w:p w:rsidR="00B01E2B" w:rsidRPr="00B762B0" w:rsidRDefault="00B01E2B" w:rsidP="00F12F66">
            <w:pPr>
              <w:rPr>
                <w:b/>
              </w:rPr>
            </w:pPr>
            <w:r w:rsidRPr="00B762B0">
              <w:rPr>
                <w:b/>
              </w:rPr>
              <w:t>Extend opportunities for locally led Aboriginal and Torres Strait Islander community initiatives and celebration events</w:t>
            </w:r>
          </w:p>
        </w:tc>
        <w:tc>
          <w:tcPr>
            <w:tcW w:w="2954" w:type="dxa"/>
          </w:tcPr>
          <w:p w:rsidR="00B01E2B" w:rsidRPr="00B762B0" w:rsidRDefault="00B01E2B" w:rsidP="00F12F66">
            <w:r w:rsidRPr="00B762B0">
              <w:t>9.1 Promote Aboriginal and Torres Strait Islander Community Festival and Event opportunities and support applicants throughout the application and delivery process</w:t>
            </w:r>
          </w:p>
        </w:tc>
        <w:tc>
          <w:tcPr>
            <w:tcW w:w="1371" w:type="dxa"/>
          </w:tcPr>
          <w:p w:rsidR="00B01E2B" w:rsidRPr="00B762B0" w:rsidRDefault="00B01E2B" w:rsidP="00F12F66">
            <w:r w:rsidRPr="00B762B0">
              <w:t>2020</w:t>
            </w:r>
          </w:p>
          <w:p w:rsidR="00B01E2B" w:rsidRPr="00B762B0" w:rsidRDefault="00B01E2B" w:rsidP="00F12F66">
            <w:r w:rsidRPr="00B762B0">
              <w:t>2021</w:t>
            </w:r>
          </w:p>
        </w:tc>
        <w:tc>
          <w:tcPr>
            <w:tcW w:w="2712" w:type="dxa"/>
            <w:shd w:val="clear" w:color="auto" w:fill="FFFFFF" w:themeFill="background1"/>
          </w:tcPr>
          <w:p w:rsidR="00B01E2B" w:rsidRPr="00B762B0" w:rsidRDefault="00B01E2B" w:rsidP="00F12F66">
            <w:r w:rsidRPr="00B762B0">
              <w:t xml:space="preserve">Team Leader - Community Development </w:t>
            </w:r>
          </w:p>
          <w:p w:rsidR="00B01E2B" w:rsidRPr="00B762B0" w:rsidRDefault="00B01E2B" w:rsidP="00F12F66"/>
          <w:p w:rsidR="00B01E2B" w:rsidRPr="00B762B0" w:rsidRDefault="00B01E2B" w:rsidP="00F12F66"/>
          <w:p w:rsidR="00B01E2B" w:rsidRPr="00B762B0" w:rsidRDefault="00B01E2B" w:rsidP="00F12F66"/>
          <w:p w:rsidR="00B01E2B" w:rsidRPr="00B762B0" w:rsidRDefault="00B01E2B" w:rsidP="00F12F66"/>
        </w:tc>
      </w:tr>
      <w:tr w:rsidR="00B01E2B" w:rsidRPr="00B762B0" w:rsidTr="00E01B3B">
        <w:tc>
          <w:tcPr>
            <w:tcW w:w="9493" w:type="dxa"/>
            <w:gridSpan w:val="4"/>
            <w:shd w:val="clear" w:color="auto" w:fill="C2E3FF" w:themeFill="accent6" w:themeFillTint="33"/>
          </w:tcPr>
          <w:p w:rsidR="00B01E2B" w:rsidRPr="00B762B0" w:rsidRDefault="00B01E2B" w:rsidP="00D97C8C">
            <w:r w:rsidRPr="00B762B0">
              <w:t>Action 10</w:t>
            </w:r>
          </w:p>
        </w:tc>
      </w:tr>
      <w:tr w:rsidR="00B01E2B" w:rsidRPr="00B762B0" w:rsidTr="00B01E2B">
        <w:tc>
          <w:tcPr>
            <w:tcW w:w="2456" w:type="dxa"/>
          </w:tcPr>
          <w:p w:rsidR="00B01E2B" w:rsidRPr="00B762B0" w:rsidRDefault="00B01E2B" w:rsidP="00F12F66">
            <w:pPr>
              <w:rPr>
                <w:b/>
              </w:rPr>
            </w:pPr>
            <w:r w:rsidRPr="00B762B0">
              <w:rPr>
                <w:b/>
              </w:rPr>
              <w:t xml:space="preserve">Host Aboriginal and Torres Strait Islander arts and cultural events and provide performance  development opportunities for Aboriginal and Torres Strait Islander artists </w:t>
            </w:r>
          </w:p>
        </w:tc>
        <w:tc>
          <w:tcPr>
            <w:tcW w:w="2954" w:type="dxa"/>
          </w:tcPr>
          <w:p w:rsidR="00B01E2B" w:rsidRPr="00B762B0" w:rsidRDefault="00B01E2B" w:rsidP="00F12F66">
            <w:r w:rsidRPr="00B762B0">
              <w:t>10.1 Host Indigenous Music event with associated interactive cultural activities as part of the Summer Music Series at Emerald Lake Park</w:t>
            </w:r>
          </w:p>
        </w:tc>
        <w:tc>
          <w:tcPr>
            <w:tcW w:w="1371" w:type="dxa"/>
          </w:tcPr>
          <w:p w:rsidR="00B01E2B" w:rsidRPr="00B762B0" w:rsidRDefault="00B01E2B" w:rsidP="00F12F66">
            <w:r w:rsidRPr="00B762B0">
              <w:t>Summer 2020</w:t>
            </w:r>
          </w:p>
          <w:p w:rsidR="00B01E2B" w:rsidRPr="00B762B0" w:rsidRDefault="00B01E2B" w:rsidP="00F12F66"/>
          <w:p w:rsidR="00B01E2B" w:rsidRPr="00B762B0" w:rsidRDefault="00B01E2B" w:rsidP="00F12F66">
            <w:r w:rsidRPr="00B762B0">
              <w:t>Summer 2021</w:t>
            </w:r>
          </w:p>
        </w:tc>
        <w:tc>
          <w:tcPr>
            <w:tcW w:w="2712" w:type="dxa"/>
            <w:shd w:val="clear" w:color="auto" w:fill="FFFFFF" w:themeFill="background1"/>
          </w:tcPr>
          <w:p w:rsidR="00B01E2B" w:rsidRPr="00B762B0" w:rsidRDefault="00B01E2B" w:rsidP="00F12F66">
            <w:r w:rsidRPr="00B762B0">
              <w:t>Manager - Arts</w:t>
            </w:r>
          </w:p>
        </w:tc>
      </w:tr>
      <w:tr w:rsidR="00B01E2B" w:rsidRPr="00B762B0" w:rsidTr="00B01E2B">
        <w:tc>
          <w:tcPr>
            <w:tcW w:w="2456" w:type="dxa"/>
          </w:tcPr>
          <w:p w:rsidR="00B01E2B" w:rsidRPr="00B762B0" w:rsidRDefault="00B01E2B" w:rsidP="00F12F66">
            <w:pPr>
              <w:rPr>
                <w:b/>
              </w:rPr>
            </w:pPr>
          </w:p>
        </w:tc>
        <w:tc>
          <w:tcPr>
            <w:tcW w:w="2954" w:type="dxa"/>
          </w:tcPr>
          <w:p w:rsidR="00B01E2B" w:rsidRPr="00B762B0" w:rsidRDefault="00B01E2B" w:rsidP="00F12F66">
            <w:r w:rsidRPr="00B762B0">
              <w:t>10.2 Program Aboriginal content within the performing arts program</w:t>
            </w:r>
          </w:p>
        </w:tc>
        <w:tc>
          <w:tcPr>
            <w:tcW w:w="1371" w:type="dxa"/>
          </w:tcPr>
          <w:p w:rsidR="00B01E2B" w:rsidRPr="00B762B0" w:rsidRDefault="00B01E2B" w:rsidP="00F12F66">
            <w:r w:rsidRPr="00B762B0">
              <w:t>2020</w:t>
            </w:r>
          </w:p>
        </w:tc>
        <w:tc>
          <w:tcPr>
            <w:tcW w:w="2712" w:type="dxa"/>
            <w:shd w:val="clear" w:color="auto" w:fill="auto"/>
          </w:tcPr>
          <w:p w:rsidR="00B01E2B" w:rsidRPr="00B762B0" w:rsidRDefault="00B01E2B" w:rsidP="00AC1CFA">
            <w:pPr>
              <w:rPr>
                <w:color w:val="FF0000"/>
              </w:rPr>
            </w:pPr>
            <w:r w:rsidRPr="00B762B0">
              <w:t>Manager - Arts</w:t>
            </w:r>
            <w:r w:rsidRPr="00B762B0">
              <w:rPr>
                <w:color w:val="FF0000"/>
              </w:rPr>
              <w:t xml:space="preserve"> </w:t>
            </w:r>
          </w:p>
        </w:tc>
      </w:tr>
      <w:tr w:rsidR="00B01E2B" w:rsidRPr="00B762B0" w:rsidTr="00B01E2B">
        <w:tc>
          <w:tcPr>
            <w:tcW w:w="2456" w:type="dxa"/>
          </w:tcPr>
          <w:p w:rsidR="00B01E2B" w:rsidRPr="00B762B0" w:rsidRDefault="00B01E2B" w:rsidP="00F12F66">
            <w:pPr>
              <w:rPr>
                <w:b/>
              </w:rPr>
            </w:pPr>
          </w:p>
        </w:tc>
        <w:tc>
          <w:tcPr>
            <w:tcW w:w="2954" w:type="dxa"/>
          </w:tcPr>
          <w:p w:rsidR="00B01E2B" w:rsidRPr="00B762B0" w:rsidRDefault="00B01E2B" w:rsidP="00F12F66">
            <w:r w:rsidRPr="00B762B0">
              <w:t>10.3 Program Aboriginal and Torres Strait Islander exhibitions in the new Cardinia Culture Centre arts space</w:t>
            </w:r>
          </w:p>
        </w:tc>
        <w:tc>
          <w:tcPr>
            <w:tcW w:w="1371" w:type="dxa"/>
          </w:tcPr>
          <w:p w:rsidR="00B01E2B" w:rsidRPr="00B762B0" w:rsidRDefault="00B01E2B" w:rsidP="00F12F66">
            <w:r w:rsidRPr="00B762B0">
              <w:t>2021</w:t>
            </w:r>
          </w:p>
        </w:tc>
        <w:tc>
          <w:tcPr>
            <w:tcW w:w="2712" w:type="dxa"/>
            <w:shd w:val="clear" w:color="auto" w:fill="FFFFFF" w:themeFill="background1"/>
          </w:tcPr>
          <w:p w:rsidR="00B01E2B" w:rsidRPr="00B762B0" w:rsidRDefault="00B01E2B" w:rsidP="00F12F66">
            <w:r w:rsidRPr="00B762B0">
              <w:t>Manager - Arts</w:t>
            </w:r>
          </w:p>
        </w:tc>
      </w:tr>
      <w:tr w:rsidR="00B01E2B" w:rsidRPr="00B762B0" w:rsidTr="00B01E2B">
        <w:tc>
          <w:tcPr>
            <w:tcW w:w="2456" w:type="dxa"/>
          </w:tcPr>
          <w:p w:rsidR="00B01E2B" w:rsidRPr="00B762B0" w:rsidRDefault="00B01E2B" w:rsidP="00F12F66">
            <w:pPr>
              <w:rPr>
                <w:b/>
              </w:rPr>
            </w:pPr>
          </w:p>
        </w:tc>
        <w:tc>
          <w:tcPr>
            <w:tcW w:w="2954" w:type="dxa"/>
          </w:tcPr>
          <w:p w:rsidR="00B01E2B" w:rsidRPr="00B762B0" w:rsidRDefault="00B01E2B" w:rsidP="00F12F66">
            <w:r w:rsidRPr="00B762B0">
              <w:t>10.4 Increased Indigenous content with the annual public film program</w:t>
            </w:r>
          </w:p>
        </w:tc>
        <w:tc>
          <w:tcPr>
            <w:tcW w:w="1371" w:type="dxa"/>
          </w:tcPr>
          <w:p w:rsidR="00B01E2B" w:rsidRPr="00B762B0" w:rsidRDefault="00B01E2B" w:rsidP="00F12F66">
            <w:r w:rsidRPr="00B762B0">
              <w:t>2021</w:t>
            </w:r>
          </w:p>
        </w:tc>
        <w:tc>
          <w:tcPr>
            <w:tcW w:w="2712" w:type="dxa"/>
            <w:shd w:val="clear" w:color="auto" w:fill="FFFFFF" w:themeFill="background1"/>
          </w:tcPr>
          <w:p w:rsidR="00B01E2B" w:rsidRPr="00B762B0" w:rsidRDefault="00B01E2B" w:rsidP="00F12F66">
            <w:r w:rsidRPr="00B762B0">
              <w:t xml:space="preserve">Manager - Arts </w:t>
            </w:r>
          </w:p>
        </w:tc>
      </w:tr>
      <w:tr w:rsidR="00B01E2B" w:rsidRPr="00B762B0" w:rsidTr="00B01E2B">
        <w:tc>
          <w:tcPr>
            <w:tcW w:w="2456" w:type="dxa"/>
          </w:tcPr>
          <w:p w:rsidR="00B01E2B" w:rsidRPr="00B762B0" w:rsidRDefault="00B01E2B" w:rsidP="00F12F66">
            <w:pPr>
              <w:rPr>
                <w:b/>
              </w:rPr>
            </w:pPr>
          </w:p>
        </w:tc>
        <w:tc>
          <w:tcPr>
            <w:tcW w:w="2954" w:type="dxa"/>
          </w:tcPr>
          <w:p w:rsidR="00B01E2B" w:rsidRPr="00B762B0" w:rsidRDefault="00B01E2B" w:rsidP="00F12F66">
            <w:r w:rsidRPr="00B762B0">
              <w:t>10.5 Engage Indigenous musicians for some of the Friday Crush Space events at the Cardinia Culture Centre</w:t>
            </w:r>
          </w:p>
        </w:tc>
        <w:tc>
          <w:tcPr>
            <w:tcW w:w="1371" w:type="dxa"/>
          </w:tcPr>
          <w:p w:rsidR="00B01E2B" w:rsidRPr="00B762B0" w:rsidRDefault="00B01E2B" w:rsidP="00F12F66">
            <w:r w:rsidRPr="00B762B0">
              <w:t>2021</w:t>
            </w:r>
          </w:p>
        </w:tc>
        <w:tc>
          <w:tcPr>
            <w:tcW w:w="2712" w:type="dxa"/>
            <w:shd w:val="clear" w:color="auto" w:fill="FFFFFF" w:themeFill="background1"/>
          </w:tcPr>
          <w:p w:rsidR="00B01E2B" w:rsidRPr="00B762B0" w:rsidRDefault="00B01E2B" w:rsidP="00F12F66">
            <w:r w:rsidRPr="00B762B0">
              <w:t>Manager - Arts</w:t>
            </w:r>
          </w:p>
        </w:tc>
      </w:tr>
      <w:tr w:rsidR="00B01E2B" w:rsidRPr="00B762B0" w:rsidTr="00E01B3B">
        <w:tc>
          <w:tcPr>
            <w:tcW w:w="9493" w:type="dxa"/>
            <w:gridSpan w:val="4"/>
            <w:shd w:val="clear" w:color="auto" w:fill="C2E3FF" w:themeFill="accent6" w:themeFillTint="33"/>
          </w:tcPr>
          <w:p w:rsidR="00B01E2B" w:rsidRPr="00B762B0" w:rsidRDefault="00B01E2B" w:rsidP="00F12F66">
            <w:r w:rsidRPr="00B762B0">
              <w:t>Action 11</w:t>
            </w:r>
          </w:p>
        </w:tc>
      </w:tr>
      <w:tr w:rsidR="00B01E2B" w:rsidRPr="00B762B0" w:rsidTr="00B01E2B">
        <w:tc>
          <w:tcPr>
            <w:tcW w:w="2456" w:type="dxa"/>
          </w:tcPr>
          <w:p w:rsidR="00B01E2B" w:rsidRPr="00B762B0" w:rsidRDefault="00B01E2B" w:rsidP="001E2FC7">
            <w:pPr>
              <w:rPr>
                <w:b/>
              </w:rPr>
            </w:pPr>
            <w:r w:rsidRPr="00B762B0">
              <w:rPr>
                <w:b/>
              </w:rPr>
              <w:t>Provide increased local economic participation support for Aboriginal and Torres Strait Islander people</w:t>
            </w:r>
          </w:p>
        </w:tc>
        <w:tc>
          <w:tcPr>
            <w:tcW w:w="2954" w:type="dxa"/>
          </w:tcPr>
          <w:p w:rsidR="00B01E2B" w:rsidRPr="00B762B0" w:rsidRDefault="00B01E2B" w:rsidP="001E2FC7">
            <w:r w:rsidRPr="00B762B0">
              <w:t>11.1 Explore opportunities for a designated Indigenous position on Council’s Natural Resources Ranger team</w:t>
            </w:r>
          </w:p>
        </w:tc>
        <w:tc>
          <w:tcPr>
            <w:tcW w:w="1371" w:type="dxa"/>
          </w:tcPr>
          <w:p w:rsidR="00B01E2B" w:rsidRPr="00B762B0" w:rsidRDefault="00B01E2B" w:rsidP="001E2FC7">
            <w:r w:rsidRPr="00B762B0">
              <w:t>2020</w:t>
            </w:r>
          </w:p>
          <w:p w:rsidR="00B01E2B" w:rsidRPr="00B762B0" w:rsidRDefault="00B01E2B" w:rsidP="001E2FC7"/>
          <w:p w:rsidR="00B01E2B" w:rsidRPr="00B762B0" w:rsidRDefault="00B01E2B" w:rsidP="001E2FC7">
            <w:r w:rsidRPr="00B762B0">
              <w:t>2021</w:t>
            </w:r>
          </w:p>
        </w:tc>
        <w:tc>
          <w:tcPr>
            <w:tcW w:w="2712" w:type="dxa"/>
            <w:shd w:val="clear" w:color="auto" w:fill="auto"/>
          </w:tcPr>
          <w:p w:rsidR="00B01E2B" w:rsidRPr="00B762B0" w:rsidRDefault="00B01E2B" w:rsidP="001E2FC7">
            <w:r w:rsidRPr="00B762B0">
              <w:t>Manager - Operations</w:t>
            </w:r>
          </w:p>
        </w:tc>
      </w:tr>
      <w:tr w:rsidR="00B01E2B" w:rsidRPr="00B762B0" w:rsidTr="001C3FD0">
        <w:trPr>
          <w:cantSplit/>
        </w:trPr>
        <w:tc>
          <w:tcPr>
            <w:tcW w:w="2456" w:type="dxa"/>
          </w:tcPr>
          <w:p w:rsidR="00B01E2B" w:rsidRPr="00B762B0" w:rsidRDefault="00B01E2B" w:rsidP="001E2FC7">
            <w:pPr>
              <w:rPr>
                <w:b/>
              </w:rPr>
            </w:pPr>
          </w:p>
        </w:tc>
        <w:tc>
          <w:tcPr>
            <w:tcW w:w="2954" w:type="dxa"/>
          </w:tcPr>
          <w:p w:rsidR="00B01E2B" w:rsidRPr="00B762B0" w:rsidRDefault="00B01E2B" w:rsidP="001E2FC7">
            <w:r w:rsidRPr="00B762B0">
              <w:t>11.2 Establish partnerships with regional organisations to effectively enhance Aboriginal and Torres Strait Islander employment opportunities and support at a local level</w:t>
            </w:r>
          </w:p>
        </w:tc>
        <w:tc>
          <w:tcPr>
            <w:tcW w:w="1371" w:type="dxa"/>
          </w:tcPr>
          <w:p w:rsidR="00B01E2B" w:rsidRPr="00B762B0" w:rsidRDefault="00B01E2B" w:rsidP="001E2FC7">
            <w:r w:rsidRPr="00B762B0">
              <w:t>2020</w:t>
            </w:r>
          </w:p>
          <w:p w:rsidR="00B01E2B" w:rsidRPr="00B762B0" w:rsidRDefault="00B01E2B" w:rsidP="001E2FC7"/>
          <w:p w:rsidR="00B01E2B" w:rsidRPr="00B762B0" w:rsidRDefault="00B01E2B" w:rsidP="001E2FC7">
            <w:r w:rsidRPr="00B762B0">
              <w:t>2021</w:t>
            </w:r>
          </w:p>
        </w:tc>
        <w:tc>
          <w:tcPr>
            <w:tcW w:w="2712" w:type="dxa"/>
            <w:shd w:val="clear" w:color="auto" w:fill="auto"/>
          </w:tcPr>
          <w:p w:rsidR="00B01E2B" w:rsidRPr="00B762B0" w:rsidRDefault="00B01E2B" w:rsidP="00AC1CFA">
            <w:r w:rsidRPr="00B762B0">
              <w:t>General Manager - Customer, People and Performance</w:t>
            </w:r>
          </w:p>
        </w:tc>
      </w:tr>
      <w:tr w:rsidR="00B01E2B" w:rsidRPr="00B762B0" w:rsidTr="00B01E2B">
        <w:tc>
          <w:tcPr>
            <w:tcW w:w="2456" w:type="dxa"/>
          </w:tcPr>
          <w:p w:rsidR="00B01E2B" w:rsidRPr="00B762B0" w:rsidRDefault="00B01E2B" w:rsidP="001E2FC7">
            <w:pPr>
              <w:rPr>
                <w:b/>
              </w:rPr>
            </w:pPr>
          </w:p>
        </w:tc>
        <w:tc>
          <w:tcPr>
            <w:tcW w:w="2954" w:type="dxa"/>
          </w:tcPr>
          <w:p w:rsidR="00B01E2B" w:rsidRPr="00B762B0" w:rsidRDefault="00B01E2B" w:rsidP="009B644B">
            <w:r w:rsidRPr="00B762B0">
              <w:t>11.3 Review Council’s recruitment policies to offer identification of Aboriginal and Torres Strait Islander applicants and commit to personalised recruitment response</w:t>
            </w:r>
          </w:p>
        </w:tc>
        <w:tc>
          <w:tcPr>
            <w:tcW w:w="1371" w:type="dxa"/>
          </w:tcPr>
          <w:p w:rsidR="00B01E2B" w:rsidRPr="00B762B0" w:rsidRDefault="00B01E2B" w:rsidP="001E2FC7">
            <w:r w:rsidRPr="00B762B0">
              <w:t>2020</w:t>
            </w:r>
          </w:p>
          <w:p w:rsidR="00B01E2B" w:rsidRPr="00B762B0" w:rsidRDefault="00B01E2B" w:rsidP="001E2FC7"/>
          <w:p w:rsidR="00B01E2B" w:rsidRPr="00B762B0" w:rsidRDefault="00B01E2B" w:rsidP="001E2FC7">
            <w:r w:rsidRPr="00B762B0">
              <w:t>2021</w:t>
            </w:r>
          </w:p>
        </w:tc>
        <w:tc>
          <w:tcPr>
            <w:tcW w:w="2712" w:type="dxa"/>
            <w:shd w:val="clear" w:color="auto" w:fill="auto"/>
          </w:tcPr>
          <w:p w:rsidR="00B01E2B" w:rsidRPr="00B762B0" w:rsidRDefault="00B01E2B" w:rsidP="00AC1CFA">
            <w:r w:rsidRPr="00B762B0">
              <w:t>General Manager - Customer, People and Performance</w:t>
            </w:r>
          </w:p>
        </w:tc>
      </w:tr>
      <w:tr w:rsidR="00B01E2B" w:rsidRPr="00B762B0" w:rsidTr="00E01B3B">
        <w:tc>
          <w:tcPr>
            <w:tcW w:w="9493" w:type="dxa"/>
            <w:gridSpan w:val="4"/>
            <w:shd w:val="clear" w:color="auto" w:fill="C2E3FF" w:themeFill="accent6" w:themeFillTint="33"/>
          </w:tcPr>
          <w:p w:rsidR="00B01E2B" w:rsidRPr="00B762B0" w:rsidRDefault="00B01E2B" w:rsidP="00F12F66">
            <w:r w:rsidRPr="00B762B0">
              <w:t>Action 12</w:t>
            </w:r>
          </w:p>
        </w:tc>
      </w:tr>
      <w:tr w:rsidR="00B01E2B" w:rsidRPr="00B762B0" w:rsidTr="00B01E2B">
        <w:tc>
          <w:tcPr>
            <w:tcW w:w="2456" w:type="dxa"/>
          </w:tcPr>
          <w:p w:rsidR="00B01E2B" w:rsidRPr="00B762B0" w:rsidRDefault="00B01E2B" w:rsidP="005B71AB">
            <w:pPr>
              <w:rPr>
                <w:b/>
              </w:rPr>
            </w:pPr>
            <w:r w:rsidRPr="00B762B0">
              <w:rPr>
                <w:b/>
              </w:rPr>
              <w:t>Youth Council and Youth Services have Aboriginal and Torres Strait Islander representation</w:t>
            </w:r>
          </w:p>
          <w:p w:rsidR="00B01E2B" w:rsidRPr="00B762B0" w:rsidRDefault="00B01E2B" w:rsidP="005B71AB">
            <w:pPr>
              <w:rPr>
                <w:b/>
              </w:rPr>
            </w:pPr>
          </w:p>
        </w:tc>
        <w:tc>
          <w:tcPr>
            <w:tcW w:w="2954" w:type="dxa"/>
          </w:tcPr>
          <w:p w:rsidR="00B2770A" w:rsidRPr="00B762B0" w:rsidRDefault="00B01E2B" w:rsidP="001E2FC7">
            <w:pPr>
              <w:rPr>
                <w:i/>
                <w:iCs/>
                <w:lang w:eastAsia="en-AU"/>
              </w:rPr>
            </w:pPr>
            <w:r w:rsidRPr="00B762B0">
              <w:t xml:space="preserve">12.1 One of the nine </w:t>
            </w:r>
            <w:r w:rsidR="00E01B3B" w:rsidRPr="00B762B0">
              <w:t>Cardinia Shire</w:t>
            </w:r>
            <w:r w:rsidRPr="00B762B0">
              <w:t xml:space="preserve"> Council Youth Council positions is allocated to an Aboriginal young person who meets the criteria, with appropriate support systems identified and implemented</w:t>
            </w:r>
          </w:p>
        </w:tc>
        <w:tc>
          <w:tcPr>
            <w:tcW w:w="1371" w:type="dxa"/>
          </w:tcPr>
          <w:p w:rsidR="00B01E2B" w:rsidRPr="00B762B0" w:rsidRDefault="00B01E2B" w:rsidP="001E2FC7">
            <w:r w:rsidRPr="00B762B0">
              <w:t>2020</w:t>
            </w:r>
          </w:p>
          <w:p w:rsidR="00B01E2B" w:rsidRPr="00B762B0" w:rsidRDefault="00B01E2B" w:rsidP="001E2FC7">
            <w:r w:rsidRPr="00B762B0">
              <w:t>2021</w:t>
            </w:r>
          </w:p>
        </w:tc>
        <w:tc>
          <w:tcPr>
            <w:tcW w:w="2712" w:type="dxa"/>
            <w:shd w:val="clear" w:color="auto" w:fill="auto"/>
          </w:tcPr>
          <w:p w:rsidR="00B01E2B" w:rsidRPr="00B762B0" w:rsidRDefault="00B01E2B" w:rsidP="001E2FC7">
            <w:r w:rsidRPr="00B762B0">
              <w:t>Team Leader – Youth Services</w:t>
            </w:r>
          </w:p>
        </w:tc>
      </w:tr>
      <w:tr w:rsidR="00B01E2B" w:rsidRPr="00B762B0" w:rsidTr="00B01E2B">
        <w:tc>
          <w:tcPr>
            <w:tcW w:w="2456" w:type="dxa"/>
            <w:shd w:val="clear" w:color="auto" w:fill="FFFFFF" w:themeFill="background1"/>
          </w:tcPr>
          <w:p w:rsidR="00B01E2B" w:rsidRPr="00B762B0" w:rsidRDefault="00B01E2B" w:rsidP="00A00B9F">
            <w:pPr>
              <w:rPr>
                <w:b/>
              </w:rPr>
            </w:pPr>
            <w:r w:rsidRPr="00B762B0">
              <w:rPr>
                <w:b/>
              </w:rPr>
              <w:t xml:space="preserve"> </w:t>
            </w:r>
          </w:p>
          <w:p w:rsidR="00B01E2B" w:rsidRPr="00B762B0" w:rsidRDefault="00B01E2B" w:rsidP="00A00B9F">
            <w:pPr>
              <w:rPr>
                <w:b/>
              </w:rPr>
            </w:pPr>
          </w:p>
        </w:tc>
        <w:tc>
          <w:tcPr>
            <w:tcW w:w="2954" w:type="dxa"/>
          </w:tcPr>
          <w:p w:rsidR="00B01E2B" w:rsidRPr="00B762B0" w:rsidRDefault="00B01E2B" w:rsidP="00A00B9F">
            <w:r w:rsidRPr="00B762B0">
              <w:t xml:space="preserve">12.2 There are Aboriginal and Torres Strait Islander people represented on the Youth Strategic Action Group </w:t>
            </w:r>
          </w:p>
        </w:tc>
        <w:tc>
          <w:tcPr>
            <w:tcW w:w="1371" w:type="dxa"/>
          </w:tcPr>
          <w:p w:rsidR="00B01E2B" w:rsidRPr="00B762B0" w:rsidRDefault="00B01E2B" w:rsidP="00A00B9F">
            <w:r w:rsidRPr="00B762B0">
              <w:t>2020</w:t>
            </w:r>
          </w:p>
          <w:p w:rsidR="00B01E2B" w:rsidRPr="00B762B0" w:rsidRDefault="00B01E2B" w:rsidP="00A00B9F">
            <w:r w:rsidRPr="00B762B0">
              <w:t>2021</w:t>
            </w:r>
          </w:p>
        </w:tc>
        <w:tc>
          <w:tcPr>
            <w:tcW w:w="2712" w:type="dxa"/>
            <w:shd w:val="clear" w:color="auto" w:fill="auto"/>
          </w:tcPr>
          <w:p w:rsidR="00B01E2B" w:rsidRPr="00B762B0" w:rsidRDefault="00B01E2B" w:rsidP="00A00B9F">
            <w:r w:rsidRPr="00B762B0">
              <w:t>Team Leader – Youth Services</w:t>
            </w:r>
          </w:p>
        </w:tc>
      </w:tr>
    </w:tbl>
    <w:p w:rsidR="00B50FE9" w:rsidRPr="003C6610" w:rsidRDefault="007E6A24" w:rsidP="003C6610">
      <w:pPr>
        <w:pStyle w:val="Heading1"/>
      </w:pPr>
      <w:r>
        <w:br w:type="page"/>
      </w:r>
      <w:bookmarkStart w:id="11" w:name="_Toc13813257"/>
      <w:r w:rsidR="0040678D" w:rsidRPr="003C6610">
        <w:lastRenderedPageBreak/>
        <w:t xml:space="preserve">Focus </w:t>
      </w:r>
      <w:r w:rsidR="003C6610" w:rsidRPr="003C6610">
        <w:t>a</w:t>
      </w:r>
      <w:r w:rsidR="006248C5" w:rsidRPr="003C6610">
        <w:t xml:space="preserve">rea </w:t>
      </w:r>
      <w:r w:rsidR="003C6610" w:rsidRPr="003C6610">
        <w:t>4</w:t>
      </w:r>
      <w:r w:rsidR="0040678D" w:rsidRPr="003C6610">
        <w:t xml:space="preserve">: Leadership, </w:t>
      </w:r>
      <w:r w:rsidR="00E01B3B" w:rsidRPr="003C6610">
        <w:t>implementation, tracking and progress reporting</w:t>
      </w:r>
      <w:bookmarkEnd w:id="11"/>
    </w:p>
    <w:p w:rsidR="00B50FE9" w:rsidRPr="00B2289D" w:rsidRDefault="00C44B69" w:rsidP="003C6610">
      <w:r>
        <w:t>Building on</w:t>
      </w:r>
      <w:r w:rsidR="00C96FBD" w:rsidRPr="00B2289D">
        <w:t xml:space="preserve"> Council’s first Reconciliation Action Plan</w:t>
      </w:r>
      <w:r>
        <w:t>, we will</w:t>
      </w:r>
      <w:r w:rsidR="00C96FBD" w:rsidRPr="00B2289D">
        <w:t xml:space="preserve"> increase organisational </w:t>
      </w:r>
      <w:r>
        <w:t xml:space="preserve">efforts to </w:t>
      </w:r>
      <w:r w:rsidR="0032788B">
        <w:t>ch</w:t>
      </w:r>
      <w:r w:rsidR="00C96FBD" w:rsidRPr="00B2289D">
        <w:t>ampion recognition</w:t>
      </w:r>
      <w:r w:rsidR="0032788B">
        <w:t xml:space="preserve"> </w:t>
      </w:r>
      <w:r w:rsidR="00C96FBD" w:rsidRPr="00B2289D">
        <w:t xml:space="preserve">and opportunities </w:t>
      </w:r>
      <w:r w:rsidR="0032788B">
        <w:t>to embed</w:t>
      </w:r>
      <w:r w:rsidR="00C96FBD" w:rsidRPr="00B2289D">
        <w:t xml:space="preserve"> change through Reconciliation</w:t>
      </w:r>
      <w:r w:rsidR="00A44F97" w:rsidRPr="00B2289D">
        <w:t>. This is</w:t>
      </w:r>
      <w:r w:rsidR="00C96FBD" w:rsidRPr="00B2289D">
        <w:t xml:space="preserve"> evident in the actions below</w:t>
      </w:r>
      <w:r w:rsidR="00C8060A" w:rsidRPr="00B2289D">
        <w:t>,</w:t>
      </w:r>
      <w:r w:rsidR="00C96FBD" w:rsidRPr="00B2289D">
        <w:t xml:space="preserve"> which detail </w:t>
      </w:r>
      <w:r w:rsidR="00A44F97" w:rsidRPr="00B2289D">
        <w:t xml:space="preserve">how we intend to </w:t>
      </w:r>
      <w:r w:rsidR="00C8060A" w:rsidRPr="00B2289D">
        <w:t>deliver the plan and</w:t>
      </w:r>
      <w:r w:rsidR="00A44F97" w:rsidRPr="00B2289D">
        <w:t xml:space="preserve"> our </w:t>
      </w:r>
      <w:r w:rsidR="00C96FBD" w:rsidRPr="00B2289D">
        <w:t xml:space="preserve">reporting steps.  </w:t>
      </w:r>
    </w:p>
    <w:tbl>
      <w:tblPr>
        <w:tblStyle w:val="TableGrid"/>
        <w:tblW w:w="9493" w:type="dxa"/>
        <w:tblLook w:val="04A0" w:firstRow="1" w:lastRow="0" w:firstColumn="1" w:lastColumn="0" w:noHBand="0" w:noVBand="1"/>
      </w:tblPr>
      <w:tblGrid>
        <w:gridCol w:w="2072"/>
        <w:gridCol w:w="2868"/>
        <w:gridCol w:w="1561"/>
        <w:gridCol w:w="2992"/>
      </w:tblGrid>
      <w:tr w:rsidR="00B01E2B" w:rsidRPr="00B762B0" w:rsidTr="005A780E">
        <w:trPr>
          <w:tblHeader/>
        </w:trPr>
        <w:tc>
          <w:tcPr>
            <w:tcW w:w="2072" w:type="dxa"/>
            <w:shd w:val="clear" w:color="auto" w:fill="0073CF" w:themeFill="accent6"/>
          </w:tcPr>
          <w:p w:rsidR="00B01E2B" w:rsidRPr="00B762B0" w:rsidRDefault="003C6610" w:rsidP="001E2FC7">
            <w:pPr>
              <w:rPr>
                <w:b/>
                <w:color w:val="FFFFFF" w:themeColor="background1"/>
              </w:rPr>
            </w:pPr>
            <w:r w:rsidRPr="00B762B0">
              <w:rPr>
                <w:b/>
                <w:color w:val="FFFFFF" w:themeColor="background1"/>
              </w:rPr>
              <w:t>Action</w:t>
            </w:r>
          </w:p>
        </w:tc>
        <w:tc>
          <w:tcPr>
            <w:tcW w:w="2868" w:type="dxa"/>
            <w:shd w:val="clear" w:color="auto" w:fill="0073CF" w:themeFill="accent6"/>
          </w:tcPr>
          <w:p w:rsidR="00B01E2B" w:rsidRPr="00B762B0" w:rsidRDefault="003C6610" w:rsidP="001E2FC7">
            <w:pPr>
              <w:rPr>
                <w:b/>
                <w:color w:val="FFFFFF" w:themeColor="background1"/>
              </w:rPr>
            </w:pPr>
            <w:r w:rsidRPr="00B762B0">
              <w:rPr>
                <w:b/>
                <w:color w:val="FFFFFF" w:themeColor="background1"/>
              </w:rPr>
              <w:t>Deliverable</w:t>
            </w:r>
          </w:p>
        </w:tc>
        <w:tc>
          <w:tcPr>
            <w:tcW w:w="1561" w:type="dxa"/>
            <w:shd w:val="clear" w:color="auto" w:fill="0073CF" w:themeFill="accent6"/>
          </w:tcPr>
          <w:p w:rsidR="00B01E2B" w:rsidRPr="00B762B0" w:rsidRDefault="003C6610" w:rsidP="001E2FC7">
            <w:pPr>
              <w:rPr>
                <w:b/>
                <w:color w:val="FFFFFF" w:themeColor="background1"/>
              </w:rPr>
            </w:pPr>
            <w:r w:rsidRPr="00B762B0">
              <w:rPr>
                <w:b/>
                <w:color w:val="FFFFFF" w:themeColor="background1"/>
              </w:rPr>
              <w:t>Timeline</w:t>
            </w:r>
          </w:p>
        </w:tc>
        <w:tc>
          <w:tcPr>
            <w:tcW w:w="2992" w:type="dxa"/>
            <w:shd w:val="clear" w:color="auto" w:fill="0073CF" w:themeFill="accent6"/>
          </w:tcPr>
          <w:p w:rsidR="00B01E2B" w:rsidRPr="00B762B0" w:rsidRDefault="003C6610" w:rsidP="001E2FC7">
            <w:pPr>
              <w:rPr>
                <w:b/>
                <w:color w:val="FFFFFF" w:themeColor="background1"/>
              </w:rPr>
            </w:pPr>
            <w:r w:rsidRPr="00B762B0">
              <w:rPr>
                <w:b/>
                <w:color w:val="FFFFFF" w:themeColor="background1"/>
              </w:rPr>
              <w:t>Responsibility</w:t>
            </w:r>
          </w:p>
        </w:tc>
      </w:tr>
      <w:tr w:rsidR="00B01E2B" w:rsidRPr="00B762B0" w:rsidTr="005A780E">
        <w:tc>
          <w:tcPr>
            <w:tcW w:w="9493" w:type="dxa"/>
            <w:gridSpan w:val="4"/>
            <w:shd w:val="clear" w:color="auto" w:fill="C2E3FF" w:themeFill="accent6" w:themeFillTint="33"/>
          </w:tcPr>
          <w:p w:rsidR="00B01E2B" w:rsidRPr="00B762B0" w:rsidRDefault="00B01E2B" w:rsidP="001C1340">
            <w:r w:rsidRPr="00B762B0">
              <w:t>Action 13</w:t>
            </w:r>
          </w:p>
        </w:tc>
      </w:tr>
      <w:tr w:rsidR="00B01E2B" w:rsidRPr="00B762B0" w:rsidTr="00B01E2B">
        <w:tc>
          <w:tcPr>
            <w:tcW w:w="2072" w:type="dxa"/>
            <w:shd w:val="clear" w:color="auto" w:fill="auto"/>
          </w:tcPr>
          <w:p w:rsidR="00B01E2B" w:rsidRPr="00B762B0" w:rsidRDefault="00B01E2B" w:rsidP="001E2FC7">
            <w:pPr>
              <w:rPr>
                <w:b/>
              </w:rPr>
            </w:pPr>
            <w:r w:rsidRPr="00B762B0">
              <w:rPr>
                <w:b/>
              </w:rPr>
              <w:t xml:space="preserve">Commitment to strong leadership support for the Reconciliation Action Plan includes meetings and dialogue opportunities between the Traditional Owner Groups,  Councillors and Senior Managers </w:t>
            </w:r>
          </w:p>
        </w:tc>
        <w:tc>
          <w:tcPr>
            <w:tcW w:w="2868" w:type="dxa"/>
            <w:shd w:val="clear" w:color="auto" w:fill="FFFFFF" w:themeFill="background1"/>
          </w:tcPr>
          <w:p w:rsidR="00B01E2B" w:rsidRPr="00B762B0" w:rsidRDefault="00B01E2B" w:rsidP="001E2FC7">
            <w:r w:rsidRPr="00B762B0">
              <w:t>13.1 Annual meetings occur between the three Traditional Owner Groups and Councillors and Senior Managers</w:t>
            </w:r>
          </w:p>
        </w:tc>
        <w:tc>
          <w:tcPr>
            <w:tcW w:w="1561" w:type="dxa"/>
            <w:shd w:val="clear" w:color="auto" w:fill="auto"/>
          </w:tcPr>
          <w:p w:rsidR="00B01E2B" w:rsidRPr="00B762B0" w:rsidRDefault="00B01E2B" w:rsidP="001E2FC7">
            <w:r w:rsidRPr="00B762B0">
              <w:t>2020</w:t>
            </w:r>
          </w:p>
          <w:p w:rsidR="00B01E2B" w:rsidRPr="00B762B0" w:rsidRDefault="00B01E2B" w:rsidP="001E2FC7"/>
          <w:p w:rsidR="00B01E2B" w:rsidRPr="00B762B0" w:rsidRDefault="00B01E2B" w:rsidP="001E2FC7">
            <w:r w:rsidRPr="00B762B0">
              <w:t>2021</w:t>
            </w:r>
          </w:p>
        </w:tc>
        <w:tc>
          <w:tcPr>
            <w:tcW w:w="2992" w:type="dxa"/>
            <w:shd w:val="clear" w:color="auto" w:fill="auto"/>
          </w:tcPr>
          <w:p w:rsidR="00B01E2B" w:rsidRPr="00B762B0" w:rsidRDefault="00B01E2B" w:rsidP="001E2FC7">
            <w:r w:rsidRPr="00B762B0">
              <w:t>Manager -Community Strengthening</w:t>
            </w:r>
          </w:p>
        </w:tc>
      </w:tr>
      <w:tr w:rsidR="00B01E2B" w:rsidRPr="00B762B0" w:rsidTr="005A780E">
        <w:tc>
          <w:tcPr>
            <w:tcW w:w="9493" w:type="dxa"/>
            <w:gridSpan w:val="4"/>
            <w:shd w:val="clear" w:color="auto" w:fill="C2E3FF" w:themeFill="accent6" w:themeFillTint="33"/>
          </w:tcPr>
          <w:p w:rsidR="00B01E2B" w:rsidRPr="00B762B0" w:rsidRDefault="00B01E2B" w:rsidP="001E2FC7">
            <w:r w:rsidRPr="00B762B0">
              <w:t>Action 14</w:t>
            </w:r>
          </w:p>
        </w:tc>
      </w:tr>
      <w:tr w:rsidR="00B01E2B" w:rsidRPr="00B762B0" w:rsidTr="00B01E2B">
        <w:tc>
          <w:tcPr>
            <w:tcW w:w="2072" w:type="dxa"/>
          </w:tcPr>
          <w:p w:rsidR="003C6610" w:rsidRPr="00B762B0" w:rsidRDefault="00B01E2B" w:rsidP="003C6610">
            <w:pPr>
              <w:rPr>
                <w:b/>
              </w:rPr>
            </w:pPr>
            <w:r w:rsidRPr="00B762B0">
              <w:rPr>
                <w:b/>
              </w:rPr>
              <w:t xml:space="preserve">Advocate for increased local services and supports to be offered in </w:t>
            </w:r>
            <w:r w:rsidR="00E01B3B" w:rsidRPr="00B762B0">
              <w:rPr>
                <w:b/>
              </w:rPr>
              <w:t>Cardinia Shire</w:t>
            </w:r>
            <w:r w:rsidRPr="00B762B0">
              <w:rPr>
                <w:b/>
              </w:rPr>
              <w:t xml:space="preserve"> to meet Aboriginal and Torres Strait Islander resident needs</w:t>
            </w:r>
          </w:p>
        </w:tc>
        <w:tc>
          <w:tcPr>
            <w:tcW w:w="2868" w:type="dxa"/>
          </w:tcPr>
          <w:p w:rsidR="00B01E2B" w:rsidRPr="00B762B0" w:rsidRDefault="00B01E2B" w:rsidP="001E2FC7">
            <w:r w:rsidRPr="00B762B0">
              <w:t xml:space="preserve">14.1 </w:t>
            </w:r>
            <w:r w:rsidR="00E01B3B" w:rsidRPr="00B762B0">
              <w:t>Cardinia Shire</w:t>
            </w:r>
            <w:r w:rsidRPr="00B762B0">
              <w:t xml:space="preserve"> Council will actively partner with the Southern Melbourne Area Aboriginal Governance Committee to focus on prioritising increased culturally specific Aboriginal and Torres Strait Islander services to be delivered in the </w:t>
            </w:r>
            <w:r w:rsidR="00E01B3B" w:rsidRPr="00B762B0">
              <w:t>shire</w:t>
            </w:r>
          </w:p>
        </w:tc>
        <w:tc>
          <w:tcPr>
            <w:tcW w:w="1561" w:type="dxa"/>
          </w:tcPr>
          <w:p w:rsidR="00B01E2B" w:rsidRPr="00B762B0" w:rsidRDefault="00B01E2B" w:rsidP="001E2FC7">
            <w:r w:rsidRPr="00B762B0">
              <w:t>2020</w:t>
            </w:r>
          </w:p>
          <w:p w:rsidR="00B01E2B" w:rsidRPr="00B762B0" w:rsidRDefault="00B01E2B" w:rsidP="001E2FC7">
            <w:r w:rsidRPr="00B762B0">
              <w:t>2021</w:t>
            </w:r>
          </w:p>
        </w:tc>
        <w:tc>
          <w:tcPr>
            <w:tcW w:w="2992" w:type="dxa"/>
            <w:shd w:val="clear" w:color="auto" w:fill="auto"/>
          </w:tcPr>
          <w:p w:rsidR="00B01E2B" w:rsidRPr="00B762B0" w:rsidRDefault="00B01E2B" w:rsidP="001E2FC7">
            <w:r w:rsidRPr="00B762B0">
              <w:t>Manager -Community Strengthening</w:t>
            </w:r>
          </w:p>
        </w:tc>
      </w:tr>
      <w:tr w:rsidR="00B01E2B" w:rsidRPr="00B762B0" w:rsidTr="00B01E2B">
        <w:tc>
          <w:tcPr>
            <w:tcW w:w="2072" w:type="dxa"/>
          </w:tcPr>
          <w:p w:rsidR="00B01E2B" w:rsidRPr="00B762B0" w:rsidRDefault="00B01E2B" w:rsidP="001E2FC7"/>
        </w:tc>
        <w:tc>
          <w:tcPr>
            <w:tcW w:w="2868" w:type="dxa"/>
          </w:tcPr>
          <w:p w:rsidR="00B01E2B" w:rsidRPr="00B762B0" w:rsidRDefault="00B01E2B" w:rsidP="001E2FC7">
            <w:r w:rsidRPr="00B762B0">
              <w:t xml:space="preserve">14.2 Increased Aboriginal and Torres Strait Islander children, youth and family services and support groups are delivered in the </w:t>
            </w:r>
            <w:r w:rsidR="00E01B3B" w:rsidRPr="00B762B0">
              <w:t>shire</w:t>
            </w:r>
            <w:r w:rsidRPr="00B762B0">
              <w:t>, as determined by community need and the Southern Melbourne Area Aboriginal Governance Committee</w:t>
            </w:r>
          </w:p>
        </w:tc>
        <w:tc>
          <w:tcPr>
            <w:tcW w:w="1561" w:type="dxa"/>
          </w:tcPr>
          <w:p w:rsidR="00B01E2B" w:rsidRPr="00B762B0" w:rsidRDefault="00B01E2B" w:rsidP="001E2FC7">
            <w:r w:rsidRPr="00B762B0">
              <w:t>2020</w:t>
            </w:r>
          </w:p>
          <w:p w:rsidR="00B01E2B" w:rsidRPr="00B762B0" w:rsidRDefault="00B01E2B" w:rsidP="001E2FC7">
            <w:r w:rsidRPr="00B762B0">
              <w:t>2021</w:t>
            </w:r>
          </w:p>
        </w:tc>
        <w:tc>
          <w:tcPr>
            <w:tcW w:w="2992" w:type="dxa"/>
            <w:shd w:val="clear" w:color="auto" w:fill="auto"/>
          </w:tcPr>
          <w:p w:rsidR="00B01E2B" w:rsidRPr="00B762B0" w:rsidRDefault="00B01E2B" w:rsidP="001E2FC7">
            <w:r w:rsidRPr="00B762B0">
              <w:t>Manager -Community Strengthening</w:t>
            </w:r>
          </w:p>
        </w:tc>
      </w:tr>
      <w:tr w:rsidR="00B01E2B" w:rsidRPr="00B762B0" w:rsidTr="00B01E2B">
        <w:tc>
          <w:tcPr>
            <w:tcW w:w="2072" w:type="dxa"/>
          </w:tcPr>
          <w:p w:rsidR="00B01E2B" w:rsidRPr="00B762B0" w:rsidRDefault="00B01E2B" w:rsidP="001E2FC7"/>
        </w:tc>
        <w:tc>
          <w:tcPr>
            <w:tcW w:w="2868" w:type="dxa"/>
            <w:shd w:val="clear" w:color="auto" w:fill="auto"/>
          </w:tcPr>
          <w:p w:rsidR="00B01E2B" w:rsidRPr="00B762B0" w:rsidRDefault="00B01E2B" w:rsidP="001E2FC7">
            <w:r w:rsidRPr="00B762B0">
              <w:t xml:space="preserve">14.3 Work in partnership with Aboriginal housing support services to identify social housing needs and explore opportunities to re-shape housing dynamics in the </w:t>
            </w:r>
            <w:r w:rsidR="00E01B3B" w:rsidRPr="00B762B0">
              <w:t>shire</w:t>
            </w:r>
          </w:p>
        </w:tc>
        <w:tc>
          <w:tcPr>
            <w:tcW w:w="1561" w:type="dxa"/>
          </w:tcPr>
          <w:p w:rsidR="00B01E2B" w:rsidRPr="00B762B0" w:rsidRDefault="00B01E2B" w:rsidP="001E2FC7">
            <w:r w:rsidRPr="00B762B0">
              <w:t>2020</w:t>
            </w:r>
          </w:p>
          <w:p w:rsidR="00B01E2B" w:rsidRPr="00B762B0" w:rsidRDefault="00B01E2B" w:rsidP="001E2FC7">
            <w:r w:rsidRPr="00B762B0">
              <w:t>2021</w:t>
            </w:r>
          </w:p>
        </w:tc>
        <w:tc>
          <w:tcPr>
            <w:tcW w:w="2992" w:type="dxa"/>
            <w:shd w:val="clear" w:color="auto" w:fill="FFFFFF" w:themeFill="background1"/>
          </w:tcPr>
          <w:p w:rsidR="00B01E2B" w:rsidRPr="00B762B0" w:rsidRDefault="00B01E2B" w:rsidP="001E2FC7">
            <w:r w:rsidRPr="00B762B0">
              <w:t>Team Leader -  Social and Community Planning</w:t>
            </w:r>
          </w:p>
          <w:p w:rsidR="00B01E2B" w:rsidRPr="00B762B0" w:rsidRDefault="00B01E2B" w:rsidP="001E2FC7">
            <w:r w:rsidRPr="00B762B0">
              <w:t xml:space="preserve"> </w:t>
            </w:r>
          </w:p>
        </w:tc>
      </w:tr>
      <w:tr w:rsidR="00B01E2B" w:rsidRPr="00B762B0" w:rsidTr="005A780E">
        <w:tc>
          <w:tcPr>
            <w:tcW w:w="9493" w:type="dxa"/>
            <w:gridSpan w:val="4"/>
            <w:shd w:val="clear" w:color="auto" w:fill="C2E3FF" w:themeFill="accent6" w:themeFillTint="33"/>
          </w:tcPr>
          <w:p w:rsidR="00B01E2B" w:rsidRPr="00B762B0" w:rsidRDefault="00B01E2B" w:rsidP="001C3FD0">
            <w:pPr>
              <w:keepNext/>
            </w:pPr>
            <w:r w:rsidRPr="00B762B0">
              <w:lastRenderedPageBreak/>
              <w:t>Ac</w:t>
            </w:r>
            <w:bookmarkStart w:id="12" w:name="_GoBack"/>
            <w:bookmarkEnd w:id="12"/>
            <w:r w:rsidRPr="00B762B0">
              <w:t>tion 15</w:t>
            </w:r>
          </w:p>
        </w:tc>
      </w:tr>
      <w:tr w:rsidR="00B01E2B" w:rsidRPr="00B762B0" w:rsidTr="001C3FD0">
        <w:trPr>
          <w:cantSplit/>
        </w:trPr>
        <w:tc>
          <w:tcPr>
            <w:tcW w:w="2072" w:type="dxa"/>
          </w:tcPr>
          <w:p w:rsidR="00B01E2B" w:rsidRPr="00B762B0" w:rsidRDefault="00B01E2B" w:rsidP="00907DE1">
            <w:pPr>
              <w:rPr>
                <w:b/>
              </w:rPr>
            </w:pPr>
            <w:r w:rsidRPr="00B762B0">
              <w:rPr>
                <w:b/>
              </w:rPr>
              <w:t xml:space="preserve">Support staff across the organisation in delivering their RAP actions as required </w:t>
            </w:r>
          </w:p>
        </w:tc>
        <w:tc>
          <w:tcPr>
            <w:tcW w:w="2868" w:type="dxa"/>
            <w:shd w:val="clear" w:color="auto" w:fill="FFFFFF" w:themeFill="background1"/>
          </w:tcPr>
          <w:p w:rsidR="00B01E2B" w:rsidRPr="00B762B0" w:rsidRDefault="00B01E2B" w:rsidP="00907DE1">
            <w:r w:rsidRPr="00B762B0">
              <w:t xml:space="preserve">15.1 Provide support and share network opportunities to enable staff to deliver their Reconciliation Action Plan outcomes </w:t>
            </w:r>
          </w:p>
        </w:tc>
        <w:tc>
          <w:tcPr>
            <w:tcW w:w="1561" w:type="dxa"/>
          </w:tcPr>
          <w:p w:rsidR="00B01E2B" w:rsidRPr="00B762B0" w:rsidRDefault="00B01E2B" w:rsidP="00907DE1">
            <w:r w:rsidRPr="00B762B0">
              <w:t>2020</w:t>
            </w:r>
          </w:p>
          <w:p w:rsidR="00B01E2B" w:rsidRPr="00B762B0" w:rsidRDefault="00B01E2B" w:rsidP="00907DE1">
            <w:r w:rsidRPr="00B762B0">
              <w:t>2021</w:t>
            </w:r>
          </w:p>
        </w:tc>
        <w:tc>
          <w:tcPr>
            <w:tcW w:w="2992" w:type="dxa"/>
          </w:tcPr>
          <w:p w:rsidR="00B01E2B" w:rsidRPr="00B762B0" w:rsidRDefault="00B01E2B" w:rsidP="00907DE1">
            <w:r w:rsidRPr="00B762B0">
              <w:t xml:space="preserve">Team Leader - Safe and Inclusive Communities </w:t>
            </w:r>
          </w:p>
        </w:tc>
      </w:tr>
      <w:tr w:rsidR="00B01E2B" w:rsidRPr="00B762B0" w:rsidTr="005A780E">
        <w:tc>
          <w:tcPr>
            <w:tcW w:w="9493" w:type="dxa"/>
            <w:gridSpan w:val="4"/>
            <w:shd w:val="clear" w:color="auto" w:fill="C2E3FF" w:themeFill="accent6" w:themeFillTint="33"/>
          </w:tcPr>
          <w:p w:rsidR="00B01E2B" w:rsidRPr="00B762B0" w:rsidRDefault="00B01E2B" w:rsidP="00907DE1">
            <w:r w:rsidRPr="00B762B0">
              <w:t>Action 16</w:t>
            </w:r>
          </w:p>
        </w:tc>
      </w:tr>
      <w:tr w:rsidR="00B01E2B" w:rsidRPr="00B762B0" w:rsidTr="00B01E2B">
        <w:tc>
          <w:tcPr>
            <w:tcW w:w="2072" w:type="dxa"/>
            <w:shd w:val="clear" w:color="auto" w:fill="FFFFFF" w:themeFill="background1"/>
          </w:tcPr>
          <w:p w:rsidR="00B01E2B" w:rsidRPr="00B762B0" w:rsidRDefault="00B01E2B" w:rsidP="00907DE1">
            <w:pPr>
              <w:rPr>
                <w:b/>
              </w:rPr>
            </w:pPr>
            <w:r w:rsidRPr="00B762B0">
              <w:rPr>
                <w:b/>
              </w:rPr>
              <w:t>Annual Reporting against Reconciliation Action Plan Actions are provided to the public, partners, Senior Leadership Team,  Council,  and Reconciliation Australia</w:t>
            </w:r>
          </w:p>
        </w:tc>
        <w:tc>
          <w:tcPr>
            <w:tcW w:w="2868" w:type="dxa"/>
            <w:shd w:val="clear" w:color="auto" w:fill="FFFFFF" w:themeFill="background1"/>
          </w:tcPr>
          <w:p w:rsidR="00B01E2B" w:rsidRPr="00B762B0" w:rsidRDefault="00B01E2B" w:rsidP="00907DE1">
            <w:r w:rsidRPr="00B762B0">
              <w:t xml:space="preserve">16.1 Produce report detailing  the Reconciliation Action Plan achievements to the </w:t>
            </w:r>
            <w:r w:rsidR="00E01B3B" w:rsidRPr="00B762B0">
              <w:t>shire</w:t>
            </w:r>
            <w:r w:rsidRPr="00B762B0">
              <w:t xml:space="preserve">’s  Senior Leadership Team </w:t>
            </w:r>
          </w:p>
        </w:tc>
        <w:tc>
          <w:tcPr>
            <w:tcW w:w="1561" w:type="dxa"/>
            <w:shd w:val="clear" w:color="auto" w:fill="FFFFFF" w:themeFill="background1"/>
          </w:tcPr>
          <w:p w:rsidR="00B01E2B" w:rsidRPr="00B762B0" w:rsidRDefault="00B01E2B" w:rsidP="00907DE1">
            <w:r w:rsidRPr="00B762B0">
              <w:t>May 2020</w:t>
            </w:r>
          </w:p>
          <w:p w:rsidR="00B01E2B" w:rsidRPr="00B762B0" w:rsidRDefault="00B01E2B" w:rsidP="00907DE1"/>
          <w:p w:rsidR="00B01E2B" w:rsidRPr="00B762B0" w:rsidRDefault="00B01E2B" w:rsidP="00907DE1">
            <w:r w:rsidRPr="00B762B0">
              <w:t>May 2021</w:t>
            </w:r>
          </w:p>
          <w:p w:rsidR="00B01E2B" w:rsidRPr="00B762B0" w:rsidRDefault="00B01E2B" w:rsidP="00907DE1"/>
        </w:tc>
        <w:tc>
          <w:tcPr>
            <w:tcW w:w="2992" w:type="dxa"/>
            <w:shd w:val="clear" w:color="auto" w:fill="FFFFFF" w:themeFill="background1"/>
          </w:tcPr>
          <w:p w:rsidR="00B01E2B" w:rsidRPr="00B762B0" w:rsidRDefault="00B01E2B" w:rsidP="00907DE1">
            <w:r w:rsidRPr="00B762B0">
              <w:t xml:space="preserve">Team Leader - Safe and Inclusive Communities </w:t>
            </w:r>
          </w:p>
        </w:tc>
      </w:tr>
      <w:tr w:rsidR="00B01E2B" w:rsidRPr="00B762B0" w:rsidTr="00B01E2B">
        <w:tc>
          <w:tcPr>
            <w:tcW w:w="2072" w:type="dxa"/>
            <w:shd w:val="clear" w:color="auto" w:fill="FFFFFF" w:themeFill="background1"/>
          </w:tcPr>
          <w:p w:rsidR="00B01E2B" w:rsidRPr="00B762B0" w:rsidRDefault="00B01E2B" w:rsidP="00907DE1">
            <w:pPr>
              <w:rPr>
                <w:b/>
              </w:rPr>
            </w:pPr>
          </w:p>
        </w:tc>
        <w:tc>
          <w:tcPr>
            <w:tcW w:w="2868" w:type="dxa"/>
            <w:shd w:val="clear" w:color="auto" w:fill="FFFFFF" w:themeFill="background1"/>
          </w:tcPr>
          <w:p w:rsidR="00B01E2B" w:rsidRPr="00B762B0" w:rsidRDefault="00B01E2B" w:rsidP="00907DE1">
            <w:r w:rsidRPr="00B762B0">
              <w:t>16.2 Report RAP achievements to Council in line with National Reconciliation Week</w:t>
            </w:r>
          </w:p>
        </w:tc>
        <w:tc>
          <w:tcPr>
            <w:tcW w:w="1561" w:type="dxa"/>
            <w:shd w:val="clear" w:color="auto" w:fill="FFFFFF" w:themeFill="background1"/>
          </w:tcPr>
          <w:p w:rsidR="00B01E2B" w:rsidRPr="00B762B0" w:rsidRDefault="00B01E2B" w:rsidP="00907DE1">
            <w:r w:rsidRPr="00B762B0">
              <w:t>May 2020</w:t>
            </w:r>
          </w:p>
          <w:p w:rsidR="00B01E2B" w:rsidRPr="00B762B0" w:rsidRDefault="00B01E2B" w:rsidP="00907DE1"/>
          <w:p w:rsidR="00B01E2B" w:rsidRPr="00B762B0" w:rsidRDefault="00B01E2B" w:rsidP="00907DE1">
            <w:r w:rsidRPr="00B762B0">
              <w:t>May 2021</w:t>
            </w:r>
          </w:p>
        </w:tc>
        <w:tc>
          <w:tcPr>
            <w:tcW w:w="2992" w:type="dxa"/>
            <w:shd w:val="clear" w:color="auto" w:fill="FFFFFF" w:themeFill="background1"/>
          </w:tcPr>
          <w:p w:rsidR="00B01E2B" w:rsidRPr="00B762B0" w:rsidRDefault="00B01E2B" w:rsidP="00907DE1">
            <w:r w:rsidRPr="00B762B0">
              <w:t xml:space="preserve">Team Leader - Safe and Inclusive Communities </w:t>
            </w:r>
          </w:p>
        </w:tc>
      </w:tr>
      <w:tr w:rsidR="00B01E2B" w:rsidRPr="00B762B0" w:rsidTr="00B01E2B">
        <w:tc>
          <w:tcPr>
            <w:tcW w:w="2072" w:type="dxa"/>
            <w:shd w:val="clear" w:color="auto" w:fill="FFFFFF" w:themeFill="background1"/>
          </w:tcPr>
          <w:p w:rsidR="00B01E2B" w:rsidRPr="00B762B0" w:rsidRDefault="00B01E2B" w:rsidP="00907DE1">
            <w:pPr>
              <w:rPr>
                <w:b/>
              </w:rPr>
            </w:pPr>
          </w:p>
        </w:tc>
        <w:tc>
          <w:tcPr>
            <w:tcW w:w="2868" w:type="dxa"/>
            <w:shd w:val="clear" w:color="auto" w:fill="FFFFFF" w:themeFill="background1"/>
          </w:tcPr>
          <w:p w:rsidR="00B01E2B" w:rsidRPr="00B762B0" w:rsidRDefault="00B01E2B" w:rsidP="00907DE1">
            <w:r w:rsidRPr="00B762B0">
              <w:t>16.3 Provide public update on RAP Achievements during Reconciliation Week each year</w:t>
            </w:r>
          </w:p>
        </w:tc>
        <w:tc>
          <w:tcPr>
            <w:tcW w:w="1561" w:type="dxa"/>
            <w:shd w:val="clear" w:color="auto" w:fill="FFFFFF" w:themeFill="background1"/>
          </w:tcPr>
          <w:p w:rsidR="00B01E2B" w:rsidRPr="00B762B0" w:rsidRDefault="00B01E2B" w:rsidP="00907DE1">
            <w:r w:rsidRPr="00B762B0">
              <w:t>May 2020</w:t>
            </w:r>
          </w:p>
          <w:p w:rsidR="00B01E2B" w:rsidRPr="00B762B0" w:rsidRDefault="00B01E2B" w:rsidP="00907DE1"/>
          <w:p w:rsidR="00B01E2B" w:rsidRPr="00B762B0" w:rsidRDefault="00B01E2B" w:rsidP="00907DE1">
            <w:r w:rsidRPr="00B762B0">
              <w:t>May 2021</w:t>
            </w:r>
          </w:p>
        </w:tc>
        <w:tc>
          <w:tcPr>
            <w:tcW w:w="2992" w:type="dxa"/>
            <w:shd w:val="clear" w:color="auto" w:fill="FFFFFF" w:themeFill="background1"/>
          </w:tcPr>
          <w:p w:rsidR="00B01E2B" w:rsidRPr="00B762B0" w:rsidRDefault="00B01E2B" w:rsidP="00907DE1">
            <w:r w:rsidRPr="00B762B0">
              <w:t xml:space="preserve">Team Leader - Safe and Inclusive Communities </w:t>
            </w:r>
          </w:p>
        </w:tc>
      </w:tr>
      <w:tr w:rsidR="00B01E2B" w:rsidRPr="00B762B0" w:rsidTr="00B01E2B">
        <w:tc>
          <w:tcPr>
            <w:tcW w:w="2072" w:type="dxa"/>
            <w:shd w:val="clear" w:color="auto" w:fill="FFFFFF" w:themeFill="background1"/>
          </w:tcPr>
          <w:p w:rsidR="00B01E2B" w:rsidRPr="00B762B0" w:rsidRDefault="00B01E2B" w:rsidP="00907DE1">
            <w:pPr>
              <w:rPr>
                <w:b/>
              </w:rPr>
            </w:pPr>
          </w:p>
        </w:tc>
        <w:tc>
          <w:tcPr>
            <w:tcW w:w="2868" w:type="dxa"/>
            <w:shd w:val="clear" w:color="auto" w:fill="FFFFFF" w:themeFill="background1"/>
          </w:tcPr>
          <w:p w:rsidR="00B01E2B" w:rsidRPr="00B762B0" w:rsidRDefault="00B01E2B" w:rsidP="00907DE1">
            <w:r w:rsidRPr="00B762B0">
              <w:t>16.4 Submit annual RAP Impact Measurement Report to Reconciliation Australia</w:t>
            </w:r>
          </w:p>
        </w:tc>
        <w:tc>
          <w:tcPr>
            <w:tcW w:w="1561" w:type="dxa"/>
            <w:shd w:val="clear" w:color="auto" w:fill="FFFFFF" w:themeFill="background1"/>
          </w:tcPr>
          <w:p w:rsidR="00B01E2B" w:rsidRPr="00B762B0" w:rsidRDefault="00B01E2B" w:rsidP="00907DE1">
            <w:r w:rsidRPr="00B762B0">
              <w:t>September</w:t>
            </w:r>
          </w:p>
          <w:p w:rsidR="00B01E2B" w:rsidRPr="00B762B0" w:rsidRDefault="00B01E2B" w:rsidP="00907DE1">
            <w:r w:rsidRPr="00B762B0">
              <w:t xml:space="preserve">2020 </w:t>
            </w:r>
          </w:p>
          <w:p w:rsidR="00B01E2B" w:rsidRPr="00B762B0" w:rsidRDefault="00B01E2B" w:rsidP="00907DE1"/>
          <w:p w:rsidR="00B01E2B" w:rsidRPr="00B762B0" w:rsidRDefault="00B01E2B" w:rsidP="00F32BB1">
            <w:r w:rsidRPr="00B762B0">
              <w:t>September 2021</w:t>
            </w:r>
          </w:p>
        </w:tc>
        <w:tc>
          <w:tcPr>
            <w:tcW w:w="2992" w:type="dxa"/>
            <w:shd w:val="clear" w:color="auto" w:fill="FFFFFF" w:themeFill="background1"/>
          </w:tcPr>
          <w:p w:rsidR="00B01E2B" w:rsidRPr="00B762B0" w:rsidRDefault="00B01E2B" w:rsidP="00907DE1">
            <w:r w:rsidRPr="00B762B0">
              <w:t xml:space="preserve">Team Leader - Safe and Inclusive Communities </w:t>
            </w:r>
          </w:p>
        </w:tc>
      </w:tr>
    </w:tbl>
    <w:p w:rsidR="007E6A24" w:rsidRDefault="00316312" w:rsidP="001B7A61">
      <w:pPr>
        <w:pStyle w:val="Heading1"/>
      </w:pPr>
      <w:r>
        <w:br w:type="page"/>
      </w:r>
      <w:bookmarkStart w:id="13" w:name="_Toc13813258"/>
      <w:r w:rsidR="0040678D">
        <w:lastRenderedPageBreak/>
        <w:t>P</w:t>
      </w:r>
      <w:r w:rsidR="0040678D" w:rsidRPr="007E6A24">
        <w:t xml:space="preserve">lanning for </w:t>
      </w:r>
      <w:r w:rsidR="001B7A61" w:rsidRPr="001B7A61">
        <w:t>c</w:t>
      </w:r>
      <w:r w:rsidR="0040678D" w:rsidRPr="001B7A61">
        <w:t>hange</w:t>
      </w:r>
      <w:bookmarkEnd w:id="13"/>
    </w:p>
    <w:p w:rsidR="0040678D" w:rsidRPr="005A780E" w:rsidRDefault="00E01B3B" w:rsidP="001B7A61">
      <w:pPr>
        <w:rPr>
          <w:rFonts w:ascii="Franklin Gothic Medium" w:hAnsi="Franklin Gothic Medium"/>
        </w:rPr>
      </w:pPr>
      <w:r w:rsidRPr="005A780E">
        <w:rPr>
          <w:rFonts w:ascii="Franklin Gothic Medium" w:hAnsi="Franklin Gothic Medium"/>
        </w:rPr>
        <w:t>Cardinia Shire</w:t>
      </w:r>
      <w:r w:rsidR="0040678D" w:rsidRPr="005A780E">
        <w:rPr>
          <w:rFonts w:ascii="Franklin Gothic Medium" w:hAnsi="Franklin Gothic Medium"/>
        </w:rPr>
        <w:t xml:space="preserve"> Council’s ongoing commitment to Reconciliation is reflected in planned actions focusing on increased relationships, opportunities and respect. These will be driven by leadership commitments advocating for increasing culturally appropriate local services as reflected in the Reconciliation Action Plan 2020–21. </w:t>
      </w:r>
    </w:p>
    <w:p w:rsidR="0040678D" w:rsidRPr="009F0CC6" w:rsidRDefault="0040678D" w:rsidP="001B7A61">
      <w:r w:rsidRPr="009F0CC6">
        <w:t xml:space="preserve">The development of the Reconciliation Action Plan 2020—21 is the continuation of a commitment by Council to promoting respect, trust and positive relationships between the </w:t>
      </w:r>
      <w:r w:rsidR="00E01B3B">
        <w:t>shire</w:t>
      </w:r>
      <w:r w:rsidRPr="009F0CC6">
        <w:t xml:space="preserve">’s Aboriginal and Torres Strait Islander communities and the wider Cardinia community. </w:t>
      </w:r>
    </w:p>
    <w:p w:rsidR="009F0CC6" w:rsidRPr="009F0CC6" w:rsidRDefault="009F0CC6" w:rsidP="001B7A61">
      <w:r w:rsidRPr="009F0CC6">
        <w:t xml:space="preserve">The plan is underpinned by multiple strategies within the Draft Council Plan 2019-23 aimed at supporting community health, connection and sustainability as included in these priority areas: </w:t>
      </w:r>
    </w:p>
    <w:p w:rsidR="009F0CC6" w:rsidRPr="009F0CC6" w:rsidRDefault="009F0CC6" w:rsidP="001B7A61">
      <w:pPr>
        <w:rPr>
          <w:color w:val="000000" w:themeColor="text1"/>
        </w:rPr>
      </w:pPr>
      <w:r w:rsidRPr="009F0CC6">
        <w:rPr>
          <w:i/>
          <w:color w:val="000000" w:themeColor="text1"/>
        </w:rPr>
        <w:t>Our People</w:t>
      </w:r>
      <w:r w:rsidRPr="009F0CC6">
        <w:rPr>
          <w:color w:val="000000" w:themeColor="text1"/>
        </w:rPr>
        <w:t>: 1.1 Access to a variety of services for all, 1.2 Access to support services and programs for young people, 1.3 Learning opportunities for all ages and abilities, 1.4 Improving health and wellbeing for all, 1.5 Variety of recreation and leisure opportunities, 1.7 Minimised impact of emergencies.</w:t>
      </w:r>
    </w:p>
    <w:p w:rsidR="009F0CC6" w:rsidRPr="009F0CC6" w:rsidRDefault="009F0CC6" w:rsidP="001B7A61">
      <w:pPr>
        <w:rPr>
          <w:color w:val="000000" w:themeColor="text1"/>
        </w:rPr>
      </w:pPr>
      <w:r w:rsidRPr="009F0CC6">
        <w:rPr>
          <w:color w:val="000000" w:themeColor="text1"/>
        </w:rPr>
        <w:t xml:space="preserve">Our </w:t>
      </w:r>
      <w:r w:rsidRPr="009F0CC6">
        <w:rPr>
          <w:i/>
          <w:color w:val="000000" w:themeColor="text1"/>
        </w:rPr>
        <w:t>Community</w:t>
      </w:r>
      <w:r w:rsidRPr="009F0CC6">
        <w:rPr>
          <w:color w:val="000000" w:themeColor="text1"/>
        </w:rPr>
        <w:t xml:space="preserve">: Particularly, 2.1 Our diverse community requirements are met, 2.2 Engaged communities, 2.3 Increased levels of community participation, 2.4 improved health and wellbeing of our residents </w:t>
      </w:r>
    </w:p>
    <w:p w:rsidR="009F0CC6" w:rsidRPr="009F0CC6" w:rsidRDefault="009F0CC6" w:rsidP="001B7A61">
      <w:pPr>
        <w:rPr>
          <w:color w:val="000000" w:themeColor="text1"/>
        </w:rPr>
      </w:pPr>
      <w:r w:rsidRPr="009F0CC6">
        <w:rPr>
          <w:i/>
          <w:color w:val="000000" w:themeColor="text1"/>
        </w:rPr>
        <w:t>Our Environment</w:t>
      </w:r>
      <w:r w:rsidRPr="009F0CC6">
        <w:rPr>
          <w:color w:val="000000" w:themeColor="text1"/>
        </w:rPr>
        <w:t>: - 3.3 Enhanced natural environment, 3.4 Natural and build environments supporting the improved health and wellbeing of our communities</w:t>
      </w:r>
    </w:p>
    <w:p w:rsidR="009F0CC6" w:rsidRPr="009F0CC6" w:rsidRDefault="009F0CC6" w:rsidP="001B7A61">
      <w:pPr>
        <w:rPr>
          <w:color w:val="000000" w:themeColor="text1"/>
        </w:rPr>
      </w:pPr>
      <w:r w:rsidRPr="009F0CC6">
        <w:rPr>
          <w:i/>
          <w:color w:val="000000" w:themeColor="text1"/>
        </w:rPr>
        <w:t>Our Economy</w:t>
      </w:r>
      <w:r w:rsidRPr="009F0CC6">
        <w:rPr>
          <w:color w:val="000000" w:themeColor="text1"/>
        </w:rPr>
        <w:t xml:space="preserve">: particularly, 4.1 increased business diversity in </w:t>
      </w:r>
      <w:r w:rsidR="00E01B3B">
        <w:rPr>
          <w:color w:val="000000" w:themeColor="text1"/>
        </w:rPr>
        <w:t>Cardinia Shire</w:t>
      </w:r>
    </w:p>
    <w:p w:rsidR="009F0CC6" w:rsidRPr="009F0CC6" w:rsidRDefault="009F0CC6" w:rsidP="001B7A61">
      <w:pPr>
        <w:rPr>
          <w:color w:val="000000" w:themeColor="text1"/>
        </w:rPr>
      </w:pPr>
      <w:r w:rsidRPr="009F0CC6">
        <w:rPr>
          <w:i/>
          <w:color w:val="000000" w:themeColor="text1"/>
        </w:rPr>
        <w:t>Our Governance</w:t>
      </w:r>
      <w:r w:rsidRPr="009F0CC6">
        <w:rPr>
          <w:color w:val="000000" w:themeColor="text1"/>
        </w:rPr>
        <w:t>: Particularly 5.1 An engaged community</w:t>
      </w:r>
    </w:p>
    <w:p w:rsidR="009F0CC6" w:rsidRPr="009F0CC6" w:rsidRDefault="009F0CC6" w:rsidP="001B7A61">
      <w:pPr>
        <w:rPr>
          <w:rFonts w:cs="Gilroy-RegularItalic"/>
          <w:iCs/>
        </w:rPr>
      </w:pPr>
      <w:r w:rsidRPr="009F0CC6">
        <w:rPr>
          <w:color w:val="000000" w:themeColor="text1"/>
        </w:rPr>
        <w:t xml:space="preserve">The </w:t>
      </w:r>
      <w:r w:rsidRPr="009F0CC6">
        <w:t>RAP also aligns to the Liveability Plan’s vision for</w:t>
      </w:r>
      <w:r w:rsidRPr="009F0CC6">
        <w:rPr>
          <w:rFonts w:cs="Gilroy-RegularItalic"/>
          <w:i/>
          <w:iCs/>
        </w:rPr>
        <w:t xml:space="preserve"> </w:t>
      </w:r>
      <w:r w:rsidRPr="009F0CC6">
        <w:rPr>
          <w:rFonts w:cs="Gilroy-RegularItalic"/>
          <w:iCs/>
        </w:rPr>
        <w:t>liveable, resilient community where the environment flourishes, residents are healthy, included and connected. It affirms a model of social cohesion fostered through partnership building, improved communication and engagement with the community.</w:t>
      </w:r>
    </w:p>
    <w:p w:rsidR="009F0CC6" w:rsidRPr="009F0CC6" w:rsidRDefault="009F0CC6" w:rsidP="001B7A61">
      <w:r w:rsidRPr="009F0CC6">
        <w:t xml:space="preserve">The Plan aligns with the principles of Council's new Social Justice and Equity Policy, which acknowledges Aboriginal and Torres Strait Islander peoples as First Australians and recognises their culture, history, diversity and their deep connection to the land. Dispossession of land, culture and language has created long-term systemic disadvantage for Aboriginal and Torres Strait Islander communities and they experience high levels of racial discrimination. </w:t>
      </w:r>
    </w:p>
    <w:p w:rsidR="009F0CC6" w:rsidRPr="009F0CC6" w:rsidRDefault="009F0CC6" w:rsidP="001B7A61">
      <w:pPr>
        <w:rPr>
          <w:rFonts w:cs="Gilroy-RegularItalic"/>
          <w:iCs/>
        </w:rPr>
      </w:pPr>
      <w:r w:rsidRPr="009F0CC6">
        <w:rPr>
          <w:rFonts w:cs="Gilroy-RegularItalic"/>
          <w:iCs/>
        </w:rPr>
        <w:t xml:space="preserve">Pivotal to this plan’s success will be the range of effective local and regional partnerships we continue to build and the commitment across Council’s leadership teams and various business units to build strong relationships with Aboriginal and Torres Strait Islander residents, services, networks, businesses and Aboriginal community-controlled organisations. </w:t>
      </w:r>
    </w:p>
    <w:p w:rsidR="006857C0" w:rsidRDefault="006857C0" w:rsidP="001B7A61"/>
    <w:p w:rsidR="006857C0" w:rsidRDefault="006857C0" w:rsidP="005A780E">
      <w:pPr>
        <w:rPr>
          <w:rFonts w:eastAsiaTheme="majorEastAsia"/>
        </w:rPr>
      </w:pPr>
      <w:r>
        <w:br w:type="page"/>
      </w:r>
    </w:p>
    <w:p w:rsidR="009F0CC6" w:rsidRDefault="009F0CC6" w:rsidP="001B7A61">
      <w:pPr>
        <w:pStyle w:val="Heading1"/>
      </w:pPr>
      <w:bookmarkStart w:id="14" w:name="_Toc13813259"/>
      <w:r>
        <w:lastRenderedPageBreak/>
        <w:t xml:space="preserve">Broader </w:t>
      </w:r>
      <w:r w:rsidR="001B7A61">
        <w:t>policy context</w:t>
      </w:r>
      <w:bookmarkEnd w:id="14"/>
      <w:r w:rsidR="001B7A61">
        <w:t xml:space="preserve"> </w:t>
      </w:r>
    </w:p>
    <w:p w:rsidR="009F0CC6" w:rsidRDefault="00E01B3B" w:rsidP="001B7A61">
      <w:r>
        <w:rPr>
          <w:rFonts w:cs="Gilroy-RegularItalic"/>
          <w:iCs/>
          <w:sz w:val="24"/>
          <w:szCs w:val="24"/>
        </w:rPr>
        <w:t>Cardinia Shire</w:t>
      </w:r>
      <w:r w:rsidR="009F0CC6">
        <w:t xml:space="preserve"> Council’s second Reconciliation Action Plan provides 16 actions developed to provide focus for the </w:t>
      </w:r>
      <w:r>
        <w:t>shire</w:t>
      </w:r>
      <w:r w:rsidR="009F0CC6">
        <w:t xml:space="preserve">’s Reconciliation priorities. It is important that we </w:t>
      </w:r>
      <w:r w:rsidR="009F0CC6" w:rsidRPr="00CB336B">
        <w:t>acknowledge the</w:t>
      </w:r>
      <w:r w:rsidR="009F0CC6">
        <w:t xml:space="preserve"> excellent</w:t>
      </w:r>
      <w:r w:rsidR="009F0CC6" w:rsidRPr="00CB336B">
        <w:t xml:space="preserve"> </w:t>
      </w:r>
      <w:r w:rsidR="009F0CC6">
        <w:t xml:space="preserve">Reconciliation Action Plan </w:t>
      </w:r>
      <w:r w:rsidR="009F0CC6" w:rsidRPr="00CB336B">
        <w:t xml:space="preserve">framework provided by Reconciliation Australia which </w:t>
      </w:r>
      <w:r w:rsidR="009F0CC6">
        <w:t xml:space="preserve">provided the guide for this 2019-20 Action Plan. The Plan sits within the context of other policies and strategies at global, national, state and local levels, as listed below. </w:t>
      </w:r>
    </w:p>
    <w:p w:rsidR="009F0CC6" w:rsidRPr="001B7A61" w:rsidRDefault="009F0CC6" w:rsidP="001B7A61">
      <w:pPr>
        <w:rPr>
          <w:b/>
        </w:rPr>
      </w:pPr>
      <w:r w:rsidRPr="001B7A61">
        <w:rPr>
          <w:b/>
        </w:rPr>
        <w:t xml:space="preserve">International </w:t>
      </w:r>
    </w:p>
    <w:p w:rsidR="009F0CC6" w:rsidRDefault="009F0CC6" w:rsidP="001B7A61">
      <w:pPr>
        <w:pStyle w:val="Bulletlistmultilevel"/>
        <w:spacing w:after="0"/>
      </w:pPr>
      <w:r>
        <w:t xml:space="preserve">UN Declaration of Human Rights </w:t>
      </w:r>
    </w:p>
    <w:p w:rsidR="009F0CC6" w:rsidRDefault="009F0CC6" w:rsidP="001B7A61">
      <w:pPr>
        <w:pStyle w:val="Bulletlistmultilevel"/>
      </w:pPr>
      <w:r>
        <w:t>UN Declaration on the Rights of Indigenous Peoples</w:t>
      </w:r>
    </w:p>
    <w:p w:rsidR="009F0CC6" w:rsidRDefault="009F0CC6" w:rsidP="009F0CC6">
      <w:pPr>
        <w:rPr>
          <w:b/>
        </w:rPr>
      </w:pPr>
      <w:r>
        <w:rPr>
          <w:b/>
        </w:rPr>
        <w:t xml:space="preserve">Australian Government </w:t>
      </w:r>
    </w:p>
    <w:p w:rsidR="009F0CC6" w:rsidRDefault="009F0CC6" w:rsidP="001B7A61">
      <w:pPr>
        <w:pStyle w:val="Bulletlistmultilevel"/>
        <w:spacing w:after="0"/>
      </w:pPr>
      <w:r w:rsidRPr="00AA7EDE">
        <w:t xml:space="preserve">Australia’s Human Rights Framework </w:t>
      </w:r>
    </w:p>
    <w:p w:rsidR="009F0CC6" w:rsidRDefault="009F0CC6" w:rsidP="001B7A61">
      <w:pPr>
        <w:pStyle w:val="Bulletlistmultilevel"/>
      </w:pPr>
      <w:r w:rsidRPr="00AA7EDE">
        <w:t xml:space="preserve">Closing the Gap </w:t>
      </w:r>
      <w:r>
        <w:t>Strategy 2008</w:t>
      </w:r>
      <w:r w:rsidRPr="00AA7EDE">
        <w:t xml:space="preserve"> </w:t>
      </w:r>
    </w:p>
    <w:p w:rsidR="009F0CC6" w:rsidRDefault="009F0CC6" w:rsidP="009F0CC6">
      <w:pPr>
        <w:rPr>
          <w:b/>
        </w:rPr>
      </w:pPr>
      <w:r>
        <w:rPr>
          <w:b/>
        </w:rPr>
        <w:t>Victorian Government</w:t>
      </w:r>
    </w:p>
    <w:p w:rsidR="009F0CC6" w:rsidRDefault="009F0CC6" w:rsidP="001B7A61">
      <w:pPr>
        <w:pStyle w:val="Bulletlistmultilevel"/>
        <w:spacing w:after="0"/>
      </w:pPr>
      <w:r w:rsidRPr="00AA7EDE">
        <w:t>Charter of Human Rights and Responsibilities Act 2006</w:t>
      </w:r>
    </w:p>
    <w:p w:rsidR="009F0CC6" w:rsidRDefault="009F0CC6" w:rsidP="001B7A61">
      <w:pPr>
        <w:pStyle w:val="Bulletlistmultilevel"/>
        <w:spacing w:after="0"/>
      </w:pPr>
      <w:r w:rsidRPr="00AA7EDE">
        <w:t xml:space="preserve">Equal Opportunity </w:t>
      </w:r>
      <w:r w:rsidRPr="00EA70EB">
        <w:t>Act 2010</w:t>
      </w:r>
    </w:p>
    <w:p w:rsidR="009F0CC6" w:rsidRDefault="009F0CC6" w:rsidP="001B7A61">
      <w:pPr>
        <w:pStyle w:val="Bulletlistmultilevel"/>
        <w:spacing w:after="0"/>
      </w:pPr>
      <w:r w:rsidRPr="001B7A61">
        <w:t>Advancing the Treaty Process with Aboriginal Victorians Bill</w:t>
      </w:r>
    </w:p>
    <w:p w:rsidR="009F0CC6" w:rsidRDefault="009F0CC6" w:rsidP="001B7A61">
      <w:pPr>
        <w:pStyle w:val="Bulletlistmultilevel"/>
        <w:spacing w:after="0"/>
      </w:pPr>
      <w:r>
        <w:t>Victorian Aboriginal Affairs Framework 2018</w:t>
      </w:r>
      <w:r w:rsidR="005A780E">
        <w:t>−</w:t>
      </w:r>
      <w:r>
        <w:t>23</w:t>
      </w:r>
    </w:p>
    <w:p w:rsidR="009F0CC6" w:rsidRDefault="009F0CC6" w:rsidP="001B7A61">
      <w:pPr>
        <w:pStyle w:val="Bulletlistmultilevel"/>
        <w:spacing w:after="0"/>
      </w:pPr>
      <w:r w:rsidRPr="00EF67A4">
        <w:t>Korin Balit</w:t>
      </w:r>
      <w:r>
        <w:t>-</w:t>
      </w:r>
      <w:r w:rsidRPr="00EF67A4">
        <w:t xml:space="preserve">Djak: Aboriginal </w:t>
      </w:r>
      <w:r>
        <w:t>H</w:t>
      </w:r>
      <w:r w:rsidRPr="00EF67A4">
        <w:t xml:space="preserve">ealth, </w:t>
      </w:r>
      <w:r>
        <w:t>W</w:t>
      </w:r>
      <w:r w:rsidRPr="00EF67A4">
        <w:t xml:space="preserve">ellbeing and </w:t>
      </w:r>
      <w:r>
        <w:t>S</w:t>
      </w:r>
      <w:r w:rsidRPr="00EF67A4">
        <w:t xml:space="preserve">afety </w:t>
      </w:r>
      <w:r>
        <w:t>S</w:t>
      </w:r>
      <w:r w:rsidRPr="00EF67A4">
        <w:t xml:space="preserve">trategic </w:t>
      </w:r>
      <w:r>
        <w:t>P</w:t>
      </w:r>
      <w:r w:rsidRPr="00EF67A4">
        <w:t>lan 2017</w:t>
      </w:r>
      <w:r w:rsidR="005A780E">
        <w:t>−</w:t>
      </w:r>
      <w:r w:rsidRPr="00EF67A4">
        <w:t>27</w:t>
      </w:r>
    </w:p>
    <w:p w:rsidR="009F0CC6" w:rsidRDefault="009F0CC6" w:rsidP="001B7A61">
      <w:pPr>
        <w:pStyle w:val="Bulletlistmultilevel"/>
        <w:spacing w:after="0"/>
      </w:pPr>
      <w:r>
        <w:t>Aboriginal Family Violence 10 year Plan</w:t>
      </w:r>
    </w:p>
    <w:p w:rsidR="009F0CC6" w:rsidRPr="001B7A61" w:rsidRDefault="009F0CC6" w:rsidP="001B7A61">
      <w:pPr>
        <w:pStyle w:val="Bulletlistmultilevel"/>
        <w:spacing w:after="0"/>
        <w:rPr>
          <w:iCs/>
        </w:rPr>
      </w:pPr>
      <w:r w:rsidRPr="001B7A61">
        <w:rPr>
          <w:iCs/>
        </w:rPr>
        <w:t xml:space="preserve">Wungurilwil Gapgapduir: Aboriginal Children and Families Agreement and Strategic Action Plan </w:t>
      </w:r>
    </w:p>
    <w:p w:rsidR="009F0CC6" w:rsidRPr="001B7A61" w:rsidRDefault="009F0CC6" w:rsidP="001B7A61">
      <w:pPr>
        <w:pStyle w:val="Bulletlistmultilevel"/>
        <w:spacing w:after="0"/>
        <w:rPr>
          <w:iCs/>
        </w:rPr>
      </w:pPr>
      <w:r w:rsidRPr="001B7A61">
        <w:rPr>
          <w:iCs/>
        </w:rPr>
        <w:t>Marrung Aboriginal Education Plan 2016</w:t>
      </w:r>
      <w:r w:rsidR="005A780E">
        <w:rPr>
          <w:iCs/>
        </w:rPr>
        <w:t>−</w:t>
      </w:r>
      <w:r w:rsidRPr="001B7A61">
        <w:rPr>
          <w:iCs/>
        </w:rPr>
        <w:t>26</w:t>
      </w:r>
    </w:p>
    <w:p w:rsidR="009F0CC6" w:rsidRDefault="009F0CC6" w:rsidP="001B7A61">
      <w:pPr>
        <w:pStyle w:val="Bulletlistmultilevel"/>
        <w:spacing w:after="0"/>
      </w:pPr>
      <w:r>
        <w:t>Balit Murrup: Aboriginal Social &amp; Emotional Wellbeing Framework</w:t>
      </w:r>
    </w:p>
    <w:p w:rsidR="009F0CC6" w:rsidRDefault="009F0CC6" w:rsidP="001B7A61">
      <w:pPr>
        <w:pStyle w:val="Bulletlistmultilevel"/>
        <w:spacing w:after="0"/>
      </w:pPr>
      <w:r>
        <w:t>Aboriginal Justice Agreement</w:t>
      </w:r>
    </w:p>
    <w:p w:rsidR="009F0CC6" w:rsidRDefault="009F0CC6" w:rsidP="001B7A61">
      <w:pPr>
        <w:pStyle w:val="Bulletlistmultilevel"/>
        <w:spacing w:after="0"/>
      </w:pPr>
      <w:r w:rsidRPr="00AA7EDE">
        <w:t xml:space="preserve">Victorian Aboriginal Affairs Framework (VAAF) </w:t>
      </w:r>
      <w:r>
        <w:t>2018</w:t>
      </w:r>
      <w:r w:rsidR="005A780E">
        <w:t>−</w:t>
      </w:r>
      <w:r>
        <w:t xml:space="preserve">2023 </w:t>
      </w:r>
    </w:p>
    <w:p w:rsidR="009F0CC6" w:rsidRDefault="009F0CC6" w:rsidP="001B7A61">
      <w:pPr>
        <w:pStyle w:val="Bulletlistmultilevel"/>
      </w:pPr>
      <w:r>
        <w:t>Aboriginal Heritage Act 2006 and 2016 amendment</w:t>
      </w:r>
    </w:p>
    <w:p w:rsidR="009F0CC6" w:rsidRDefault="009F0CC6" w:rsidP="009F0CC6">
      <w:pPr>
        <w:rPr>
          <w:b/>
        </w:rPr>
      </w:pPr>
      <w:r w:rsidRPr="00BE70E1">
        <w:rPr>
          <w:b/>
        </w:rPr>
        <w:t xml:space="preserve">Local </w:t>
      </w:r>
      <w:r w:rsidR="001B7A61">
        <w:rPr>
          <w:b/>
        </w:rPr>
        <w:t>g</w:t>
      </w:r>
      <w:r w:rsidRPr="00BE70E1">
        <w:rPr>
          <w:b/>
        </w:rPr>
        <w:t>overnment</w:t>
      </w:r>
    </w:p>
    <w:p w:rsidR="009F0CC6" w:rsidRPr="001B7A61" w:rsidRDefault="009F0CC6" w:rsidP="001B7A61">
      <w:pPr>
        <w:pStyle w:val="Bulletlistmultilevel"/>
        <w:spacing w:after="0"/>
      </w:pPr>
      <w:r>
        <w:t xml:space="preserve">The Victorian Local Government Act </w:t>
      </w:r>
      <w:r w:rsidRPr="001B7A61">
        <w:t xml:space="preserve"> </w:t>
      </w:r>
    </w:p>
    <w:p w:rsidR="009F0CC6" w:rsidRDefault="009F0CC6" w:rsidP="001B7A61">
      <w:pPr>
        <w:pStyle w:val="Bulletlistmultilevel"/>
        <w:spacing w:after="0"/>
      </w:pPr>
      <w:r>
        <w:t>Strategic Priorities of the Early Years Compact</w:t>
      </w:r>
    </w:p>
    <w:p w:rsidR="009F0CC6" w:rsidRDefault="009F0CC6" w:rsidP="001B7A61">
      <w:pPr>
        <w:pStyle w:val="Bulletlistmultilevel"/>
      </w:pPr>
      <w:r>
        <w:t>The Victorian Aboriginal and Local Government Action Plan 2017</w:t>
      </w:r>
    </w:p>
    <w:p w:rsidR="009F0CC6" w:rsidRPr="00BE70E1" w:rsidRDefault="00E01B3B" w:rsidP="009F0CC6">
      <w:pPr>
        <w:rPr>
          <w:b/>
        </w:rPr>
      </w:pPr>
      <w:r>
        <w:rPr>
          <w:b/>
        </w:rPr>
        <w:t>Cardinia Shire</w:t>
      </w:r>
      <w:r w:rsidR="001B7A61">
        <w:rPr>
          <w:b/>
        </w:rPr>
        <w:t xml:space="preserve"> Council Charters</w:t>
      </w:r>
    </w:p>
    <w:p w:rsidR="009F0CC6" w:rsidRPr="00AA7EDE" w:rsidRDefault="009F0CC6" w:rsidP="001B7A61">
      <w:pPr>
        <w:pStyle w:val="Bulletlistmultilevel"/>
        <w:spacing w:after="0"/>
      </w:pPr>
      <w:r w:rsidRPr="00AA7EDE">
        <w:t>Age Friendly Charter</w:t>
      </w:r>
    </w:p>
    <w:p w:rsidR="009F0CC6" w:rsidRDefault="009F0CC6" w:rsidP="001B7A61">
      <w:pPr>
        <w:pStyle w:val="Bulletlistmultilevel"/>
        <w:spacing w:after="0"/>
      </w:pPr>
      <w:r w:rsidRPr="00AA7EDE">
        <w:t xml:space="preserve">Child </w:t>
      </w:r>
      <w:r>
        <w:t>F</w:t>
      </w:r>
      <w:r w:rsidRPr="00AA7EDE">
        <w:t xml:space="preserve">riendly City Charter </w:t>
      </w:r>
    </w:p>
    <w:p w:rsidR="009F0CC6" w:rsidRDefault="009F0CC6" w:rsidP="001B7A61">
      <w:pPr>
        <w:pStyle w:val="Bulletlistmultilevel"/>
      </w:pPr>
      <w:r>
        <w:t>Cardinia Children’s Charter</w:t>
      </w:r>
    </w:p>
    <w:p w:rsidR="009F0CC6" w:rsidRPr="0098794B" w:rsidRDefault="00E01B3B" w:rsidP="009F0CC6">
      <w:r>
        <w:rPr>
          <w:b/>
        </w:rPr>
        <w:t>Cardinia Shire</w:t>
      </w:r>
      <w:r w:rsidR="009F0CC6" w:rsidRPr="004B6A0E">
        <w:rPr>
          <w:b/>
        </w:rPr>
        <w:t xml:space="preserve"> Council Strategic Plans</w:t>
      </w:r>
      <w:r w:rsidR="009F0CC6">
        <w:rPr>
          <w:b/>
        </w:rPr>
        <w:t xml:space="preserve"> </w:t>
      </w:r>
    </w:p>
    <w:p w:rsidR="009F0CC6" w:rsidRDefault="001B7A61" w:rsidP="001B7A61">
      <w:pPr>
        <w:pStyle w:val="Bulletlistmultilevel"/>
        <w:spacing w:after="0"/>
      </w:pPr>
      <w:r>
        <w:t>Draft Council Plan 2019−</w:t>
      </w:r>
      <w:r w:rsidR="009F0CC6" w:rsidRPr="00E72AE4">
        <w:t>23</w:t>
      </w:r>
    </w:p>
    <w:p w:rsidR="009F0CC6" w:rsidRDefault="009F0CC6" w:rsidP="001B7A61">
      <w:pPr>
        <w:pStyle w:val="Bulletlistmultilevel"/>
        <w:spacing w:after="0"/>
      </w:pPr>
      <w:r w:rsidRPr="00AA7EDE">
        <w:t xml:space="preserve">Liveability </w:t>
      </w:r>
      <w:r w:rsidRPr="00796BF2">
        <w:t>Plan – 2017</w:t>
      </w:r>
      <w:r w:rsidR="001B7A61">
        <w:t>−</w:t>
      </w:r>
      <w:r w:rsidRPr="00796BF2">
        <w:t>2029</w:t>
      </w:r>
      <w:r w:rsidRPr="00AA7EDE">
        <w:t xml:space="preserve"> </w:t>
      </w:r>
    </w:p>
    <w:p w:rsidR="009F0CC6" w:rsidRPr="001B7A61" w:rsidRDefault="009F0CC6" w:rsidP="001B7A61">
      <w:pPr>
        <w:pStyle w:val="Bulletlistmultilevel"/>
        <w:spacing w:after="0"/>
      </w:pPr>
      <w:r w:rsidRPr="001B7A61">
        <w:t>Social Justice and Equity Policy</w:t>
      </w:r>
      <w:r w:rsidR="001B7A61">
        <w:t xml:space="preserve"> 2019−</w:t>
      </w:r>
      <w:r w:rsidRPr="001B7A61">
        <w:t>23</w:t>
      </w:r>
    </w:p>
    <w:p w:rsidR="009F0CC6" w:rsidRPr="00D61C40" w:rsidRDefault="009F0CC6" w:rsidP="001B7A61">
      <w:pPr>
        <w:pStyle w:val="Bulletlistmultilevel"/>
        <w:spacing w:after="0"/>
      </w:pPr>
      <w:r w:rsidRPr="00D61C40">
        <w:t>Child</w:t>
      </w:r>
      <w:r>
        <w:t>, Y</w:t>
      </w:r>
      <w:r w:rsidRPr="00D61C40">
        <w:t>outh  and Family Strategy – 2017</w:t>
      </w:r>
      <w:r w:rsidR="001B7A61">
        <w:t>−</w:t>
      </w:r>
      <w:r w:rsidRPr="00D61C40">
        <w:t>21</w:t>
      </w:r>
    </w:p>
    <w:p w:rsidR="009F0CC6" w:rsidRPr="001B7A61" w:rsidRDefault="009F0CC6" w:rsidP="001B7A61">
      <w:pPr>
        <w:pStyle w:val="Bulletlistmultilevel"/>
        <w:spacing w:after="0"/>
      </w:pPr>
      <w:r w:rsidRPr="001B7A61">
        <w:t>Ageing Well Strategy 2019</w:t>
      </w:r>
      <w:r w:rsidR="001B7A61">
        <w:t>−</w:t>
      </w:r>
      <w:r w:rsidRPr="001B7A61">
        <w:t>24</w:t>
      </w:r>
    </w:p>
    <w:p w:rsidR="009F0CC6" w:rsidRPr="001B7A61" w:rsidRDefault="009F0CC6" w:rsidP="001B7A61">
      <w:pPr>
        <w:pStyle w:val="Bulletlistmultilevel"/>
        <w:spacing w:after="0"/>
      </w:pPr>
      <w:r w:rsidRPr="001B7A61">
        <w:t>Municipal Emergency Management Plan V1.3</w:t>
      </w:r>
    </w:p>
    <w:p w:rsidR="009F0CC6" w:rsidRDefault="009F0CC6" w:rsidP="001B7A61">
      <w:pPr>
        <w:pStyle w:val="Bulletlistmultilevel"/>
      </w:pPr>
      <w:r w:rsidRPr="001B7A61">
        <w:t xml:space="preserve">Biodiversity </w:t>
      </w:r>
      <w:r w:rsidRPr="00096AB7">
        <w:t>conservation Strategy</w:t>
      </w:r>
    </w:p>
    <w:p w:rsidR="009F0CC6" w:rsidRDefault="009F0CC6">
      <w:pPr>
        <w:rPr>
          <w:color w:val="000000" w:themeColor="text1"/>
        </w:rPr>
      </w:pPr>
      <w:r>
        <w:rPr>
          <w:color w:val="000000" w:themeColor="text1"/>
        </w:rPr>
        <w:br w:type="page"/>
      </w:r>
    </w:p>
    <w:p w:rsidR="0068485F" w:rsidRDefault="0068485F" w:rsidP="00E01B3B">
      <w:pPr>
        <w:rPr>
          <w:rStyle w:val="Strong"/>
        </w:rPr>
      </w:pPr>
      <w:r>
        <w:rPr>
          <w:b/>
          <w:noProof/>
          <w:lang w:eastAsia="en-AU"/>
        </w:rPr>
        <w:lastRenderedPageBreak/>
        <w:drawing>
          <wp:inline distT="0" distB="0" distL="0" distR="0">
            <wp:extent cx="1352550" cy="714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714375"/>
                    </a:xfrm>
                    <a:prstGeom prst="rect">
                      <a:avLst/>
                    </a:prstGeom>
                    <a:noFill/>
                    <a:ln>
                      <a:noFill/>
                    </a:ln>
                  </pic:spPr>
                </pic:pic>
              </a:graphicData>
            </a:graphic>
          </wp:inline>
        </w:drawing>
      </w:r>
    </w:p>
    <w:p w:rsidR="0068485F" w:rsidRDefault="0068485F" w:rsidP="00E01B3B">
      <w:pPr>
        <w:rPr>
          <w:rStyle w:val="Strong"/>
        </w:rPr>
      </w:pPr>
    </w:p>
    <w:p w:rsidR="0068485F" w:rsidRDefault="00E01B3B" w:rsidP="0068485F">
      <w:pPr>
        <w:spacing w:after="0"/>
        <w:rPr>
          <w:rStyle w:val="Strong"/>
        </w:rPr>
      </w:pPr>
      <w:r>
        <w:rPr>
          <w:rStyle w:val="Strong"/>
        </w:rPr>
        <w:t>Cardinia Shire</w:t>
      </w:r>
      <w:r w:rsidR="0068485F">
        <w:rPr>
          <w:rStyle w:val="Strong"/>
        </w:rPr>
        <w:t xml:space="preserve"> Council</w:t>
      </w:r>
    </w:p>
    <w:p w:rsidR="0068485F" w:rsidRDefault="0068485F" w:rsidP="0068485F">
      <w:pPr>
        <w:spacing w:after="0"/>
      </w:pPr>
      <w:r>
        <w:t>Civic Centre</w:t>
      </w:r>
    </w:p>
    <w:p w:rsidR="0068485F" w:rsidRDefault="0068485F" w:rsidP="0068485F">
      <w:pPr>
        <w:spacing w:after="0"/>
      </w:pPr>
      <w:r>
        <w:t>20 Siding Avenue, Officer</w:t>
      </w:r>
    </w:p>
    <w:p w:rsidR="0068485F" w:rsidRDefault="0068485F" w:rsidP="0068485F">
      <w:pPr>
        <w:spacing w:after="0"/>
      </w:pPr>
    </w:p>
    <w:p w:rsidR="0068485F" w:rsidRDefault="0068485F" w:rsidP="0068485F">
      <w:pPr>
        <w:spacing w:after="0"/>
      </w:pPr>
      <w:r>
        <w:t>PO Box 7</w:t>
      </w:r>
    </w:p>
    <w:p w:rsidR="0068485F" w:rsidRDefault="0068485F" w:rsidP="0068485F">
      <w:pPr>
        <w:spacing w:after="0"/>
      </w:pPr>
      <w:r>
        <w:t>Pakenham 3810 (DX 81006 Pakenham)</w:t>
      </w:r>
    </w:p>
    <w:p w:rsidR="0068485F" w:rsidRDefault="0068485F" w:rsidP="0068485F">
      <w:pPr>
        <w:spacing w:after="0"/>
      </w:pPr>
    </w:p>
    <w:p w:rsidR="0068485F" w:rsidRDefault="0068485F" w:rsidP="0068485F">
      <w:pPr>
        <w:spacing w:after="0"/>
      </w:pPr>
      <w:r>
        <w:t>Phone:</w:t>
      </w:r>
      <w:r>
        <w:tab/>
        <w:t>1300 787 624</w:t>
      </w:r>
    </w:p>
    <w:p w:rsidR="0068485F" w:rsidRDefault="0068485F" w:rsidP="0068485F">
      <w:pPr>
        <w:spacing w:after="0"/>
      </w:pPr>
      <w:r>
        <w:t>Email:</w:t>
      </w:r>
      <w:r>
        <w:tab/>
        <w:t>mail@cardinia.vic.gov.au</w:t>
      </w:r>
    </w:p>
    <w:p w:rsidR="0068485F" w:rsidRDefault="0068485F" w:rsidP="0068485F">
      <w:pPr>
        <w:spacing w:after="0"/>
      </w:pPr>
      <w:r>
        <w:t>Web:</w:t>
      </w:r>
      <w:r>
        <w:tab/>
      </w:r>
      <w:hyperlink r:id="rId11" w:history="1">
        <w:r>
          <w:rPr>
            <w:rStyle w:val="Hyperlink"/>
          </w:rPr>
          <w:t>cardinia.vic.gov.au</w:t>
        </w:r>
      </w:hyperlink>
    </w:p>
    <w:p w:rsidR="0068485F" w:rsidRDefault="0068485F" w:rsidP="0068485F">
      <w:pPr>
        <w:spacing w:after="0"/>
      </w:pPr>
    </w:p>
    <w:p w:rsidR="0068485F" w:rsidRDefault="0068485F" w:rsidP="0068485F">
      <w:pPr>
        <w:spacing w:after="0"/>
        <w:rPr>
          <w:b/>
        </w:rPr>
      </w:pPr>
      <w:r>
        <w:rPr>
          <w:b/>
        </w:rPr>
        <w:t>National Relay Service (NRS)</w:t>
      </w:r>
    </w:p>
    <w:p w:rsidR="0068485F" w:rsidRDefault="0068485F" w:rsidP="0068485F">
      <w:pPr>
        <w:spacing w:after="0"/>
      </w:pPr>
      <w:r>
        <w:t>TTY: 133 677 (ask for 1300 787 624)</w:t>
      </w:r>
    </w:p>
    <w:p w:rsidR="0068485F" w:rsidRDefault="0068485F" w:rsidP="0068485F">
      <w:pPr>
        <w:spacing w:after="0"/>
      </w:pPr>
      <w:r>
        <w:t>Speak and Listen (speech-to-speech relay): 1300 555 727 (ask for 1300 787 624)</w:t>
      </w:r>
    </w:p>
    <w:p w:rsidR="0068485F" w:rsidRDefault="0068485F" w:rsidP="0068485F">
      <w:pPr>
        <w:spacing w:after="0"/>
      </w:pPr>
    </w:p>
    <w:p w:rsidR="0068485F" w:rsidRDefault="0068485F" w:rsidP="0068485F">
      <w:pPr>
        <w:spacing w:after="0"/>
        <w:rPr>
          <w:b/>
        </w:rPr>
      </w:pPr>
      <w:r>
        <w:rPr>
          <w:b/>
        </w:rPr>
        <w:t>Translator Interpretation Service</w:t>
      </w:r>
    </w:p>
    <w:p w:rsidR="0068485F" w:rsidRDefault="0068485F" w:rsidP="0068485F">
      <w:pPr>
        <w:spacing w:after="0"/>
      </w:pPr>
      <w:r>
        <w:t>131 450 (ask for 1300 787 624)</w:t>
      </w:r>
    </w:p>
    <w:p w:rsidR="0068485F" w:rsidRDefault="0068485F" w:rsidP="0068485F">
      <w:pPr>
        <w:spacing w:after="0"/>
        <w:rPr>
          <w:noProof/>
          <w:color w:val="000000"/>
          <w:sz w:val="20"/>
          <w:szCs w:val="20"/>
        </w:rPr>
      </w:pPr>
    </w:p>
    <w:p w:rsidR="0068485F" w:rsidRDefault="0068485F" w:rsidP="00E01B3B">
      <w:pPr>
        <w:rPr>
          <w:noProof/>
          <w:color w:val="000000"/>
          <w:sz w:val="20"/>
          <w:szCs w:val="20"/>
        </w:rPr>
      </w:pPr>
      <w:r>
        <w:rPr>
          <w:noProof/>
          <w:color w:val="0000FF"/>
          <w:sz w:val="20"/>
          <w:szCs w:val="20"/>
          <w:lang w:eastAsia="en-AU"/>
        </w:rPr>
        <w:drawing>
          <wp:inline distT="0" distB="0" distL="0" distR="0">
            <wp:extent cx="190500" cy="190500"/>
            <wp:effectExtent l="0" t="0" r="0" b="0"/>
            <wp:docPr id="8" name="Picture 8" descr="http://www.cardinia.vic.gov.au/Images/email/email_Facebook_logo_20px.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ardinia.vic.gov.au/Images/email/email_Facebook_logo_20px.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color w:val="000000"/>
          <w:sz w:val="20"/>
          <w:szCs w:val="20"/>
        </w:rPr>
        <w:t> </w:t>
      </w:r>
      <w:r>
        <w:rPr>
          <w:noProof/>
          <w:color w:val="0000FF"/>
          <w:sz w:val="20"/>
          <w:szCs w:val="20"/>
          <w:lang w:eastAsia="en-AU"/>
        </w:rPr>
        <w:drawing>
          <wp:inline distT="0" distB="0" distL="0" distR="0">
            <wp:extent cx="190500" cy="190500"/>
            <wp:effectExtent l="0" t="0" r="0" b="0"/>
            <wp:docPr id="10" name="Picture 10" descr="http://www.cardinia.vic.gov.au/Images/email/email_Twitter_logo_20px.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dinia.vic.gov.au/Images/email/email_Twitter_logo_20px.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color w:val="000000"/>
          <w:sz w:val="20"/>
          <w:szCs w:val="20"/>
        </w:rPr>
        <w:t> </w:t>
      </w:r>
      <w:r>
        <w:rPr>
          <w:noProof/>
          <w:color w:val="0000FF"/>
          <w:sz w:val="20"/>
          <w:szCs w:val="20"/>
          <w:lang w:eastAsia="en-AU"/>
        </w:rPr>
        <w:drawing>
          <wp:inline distT="0" distB="0" distL="0" distR="0">
            <wp:extent cx="190500" cy="190500"/>
            <wp:effectExtent l="0" t="0" r="0" b="0"/>
            <wp:docPr id="11" name="Picture 11" descr="http://www.cardinia.vic.gov.au/Images/email/email_YouTube_logo_20px.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ardinia.vic.gov.au/Images/email/email_YouTube_logo_20px.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color w:val="000000"/>
          <w:sz w:val="20"/>
          <w:szCs w:val="20"/>
        </w:rPr>
        <w:t> </w:t>
      </w:r>
      <w:r>
        <w:rPr>
          <w:noProof/>
          <w:lang w:eastAsia="en-AU"/>
        </w:rPr>
        <w:drawing>
          <wp:inline distT="0" distB="0" distL="0" distR="0">
            <wp:extent cx="190500" cy="190500"/>
            <wp:effectExtent l="0" t="0" r="0" b="0"/>
            <wp:docPr id="13" name="Picture 13" descr="http://www.cardinia.vic.gov.au/Images/email/email_Linkedin_logo_20px.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rdinia.vic.gov.au/Images/email/email_Linkedin_logo_20px.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8485F" w:rsidRDefault="0068485F" w:rsidP="00E01B3B">
      <w:pPr>
        <w:rPr>
          <w:noProof/>
          <w:color w:val="000000"/>
          <w:sz w:val="20"/>
          <w:szCs w:val="20"/>
        </w:rPr>
      </w:pPr>
    </w:p>
    <w:p w:rsidR="009F0CC6" w:rsidRPr="00813EBB" w:rsidRDefault="009F0CC6" w:rsidP="009F0CC6"/>
    <w:p w:rsidR="009F0CC6" w:rsidRDefault="009F0CC6" w:rsidP="009F0CC6">
      <w:pPr>
        <w:pStyle w:val="ListParagraph"/>
      </w:pPr>
    </w:p>
    <w:p w:rsidR="009F0CC6" w:rsidRDefault="00DC1D7C" w:rsidP="009F0CC6">
      <w:r>
        <w:rPr>
          <w:noProof/>
          <w:lang w:eastAsia="en-AU"/>
        </w:rPr>
        <w:drawing>
          <wp:inline distT="0" distB="0" distL="0" distR="0" wp14:anchorId="530FE297" wp14:editId="2374AE52">
            <wp:extent cx="1152525" cy="1143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52525" cy="1143000"/>
                    </a:xfrm>
                    <a:prstGeom prst="rect">
                      <a:avLst/>
                    </a:prstGeom>
                  </pic:spPr>
                </pic:pic>
              </a:graphicData>
            </a:graphic>
          </wp:inline>
        </w:drawing>
      </w:r>
    </w:p>
    <w:p w:rsidR="00DC1D7C" w:rsidRPr="00AA7EDE" w:rsidRDefault="00DC1D7C" w:rsidP="009F0CC6">
      <w:r>
        <w:t>This plan is developed with support from Reconciliation Australia</w:t>
      </w:r>
    </w:p>
    <w:p w:rsidR="009F0CC6" w:rsidRDefault="009F0CC6">
      <w:pPr>
        <w:rPr>
          <w:rFonts w:cs="Gilroy-RegularItalic"/>
          <w:iCs/>
          <w:sz w:val="24"/>
          <w:szCs w:val="24"/>
        </w:rPr>
      </w:pPr>
    </w:p>
    <w:p w:rsidR="00FB7FD5" w:rsidRPr="00FB7FD5" w:rsidRDefault="00FB7FD5" w:rsidP="00FB7FD5"/>
    <w:sectPr w:rsidR="00FB7FD5" w:rsidRPr="00FB7FD5" w:rsidSect="00A41EF3">
      <w:pgSz w:w="11906" w:h="16838"/>
      <w:pgMar w:top="1440" w:right="1133" w:bottom="993" w:left="1440" w:header="708"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52" w:rsidRDefault="004F0E52" w:rsidP="00491BDD">
      <w:pPr>
        <w:spacing w:after="0"/>
      </w:pPr>
      <w:r>
        <w:separator/>
      </w:r>
    </w:p>
  </w:endnote>
  <w:endnote w:type="continuationSeparator" w:id="0">
    <w:p w:rsidR="004F0E52" w:rsidRDefault="004F0E52" w:rsidP="00491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ilroy-Regular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52" w:rsidRDefault="004F0E52" w:rsidP="00491BDD">
      <w:pPr>
        <w:spacing w:after="0"/>
      </w:pPr>
      <w:r>
        <w:separator/>
      </w:r>
    </w:p>
  </w:footnote>
  <w:footnote w:type="continuationSeparator" w:id="0">
    <w:p w:rsidR="004F0E52" w:rsidRDefault="004F0E52" w:rsidP="00491BDD">
      <w:pPr>
        <w:spacing w:after="0"/>
      </w:pPr>
      <w:r>
        <w:continuationSeparator/>
      </w:r>
    </w:p>
  </w:footnote>
  <w:footnote w:id="1">
    <w:p w:rsidR="0098794B" w:rsidRDefault="0098794B">
      <w:pPr>
        <w:pStyle w:val="FootnoteText"/>
      </w:pPr>
      <w:r>
        <w:rPr>
          <w:rStyle w:val="FootnoteReference"/>
        </w:rPr>
        <w:footnoteRef/>
      </w:r>
      <w:r>
        <w:t xml:space="preserve"> ABS Estimated Resident Population as sourced at </w:t>
      </w:r>
      <w:hyperlink r:id="rId1" w:history="1">
        <w:r w:rsidRPr="00567883">
          <w:rPr>
            <w:rStyle w:val="Hyperlink"/>
          </w:rPr>
          <w:t>https://profile.id.com.au/cardinia/population</w:t>
        </w:r>
      </w:hyperlink>
    </w:p>
    <w:p w:rsidR="0098794B" w:rsidRDefault="0098794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B99"/>
    <w:multiLevelType w:val="multilevel"/>
    <w:tmpl w:val="A1B2D560"/>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3336B9A"/>
    <w:multiLevelType w:val="multilevel"/>
    <w:tmpl w:val="9B126840"/>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2E89686D"/>
    <w:multiLevelType w:val="hybridMultilevel"/>
    <w:tmpl w:val="B2BC5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CF5FF7"/>
    <w:multiLevelType w:val="hybridMultilevel"/>
    <w:tmpl w:val="9F08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35A66"/>
    <w:multiLevelType w:val="hybridMultilevel"/>
    <w:tmpl w:val="8FD2E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F97F15"/>
    <w:multiLevelType w:val="hybridMultilevel"/>
    <w:tmpl w:val="2A36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572C4D"/>
    <w:multiLevelType w:val="hybridMultilevel"/>
    <w:tmpl w:val="7DD60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E55C87"/>
    <w:multiLevelType w:val="multilevel"/>
    <w:tmpl w:val="866EB94A"/>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 w15:restartNumberingAfterBreak="0">
    <w:nsid w:val="46CD68A5"/>
    <w:multiLevelType w:val="hybridMultilevel"/>
    <w:tmpl w:val="98706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3A5A41"/>
    <w:multiLevelType w:val="hybridMultilevel"/>
    <w:tmpl w:val="952EA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746006"/>
    <w:multiLevelType w:val="hybridMultilevel"/>
    <w:tmpl w:val="28D8690E"/>
    <w:lvl w:ilvl="0" w:tplc="0C090001">
      <w:start w:val="1"/>
      <w:numFmt w:val="bullet"/>
      <w:lvlText w:val=""/>
      <w:lvlJc w:val="left"/>
      <w:pPr>
        <w:ind w:left="975" w:hanging="360"/>
      </w:pPr>
      <w:rPr>
        <w:rFonts w:ascii="Symbol" w:hAnsi="Symbol" w:hint="default"/>
      </w:rPr>
    </w:lvl>
    <w:lvl w:ilvl="1" w:tplc="0C090003" w:tentative="1">
      <w:start w:val="1"/>
      <w:numFmt w:val="bullet"/>
      <w:lvlText w:val="o"/>
      <w:lvlJc w:val="left"/>
      <w:pPr>
        <w:ind w:left="1695" w:hanging="360"/>
      </w:pPr>
      <w:rPr>
        <w:rFonts w:ascii="Courier New" w:hAnsi="Courier New" w:cs="Courier New" w:hint="default"/>
      </w:rPr>
    </w:lvl>
    <w:lvl w:ilvl="2" w:tplc="0C090005" w:tentative="1">
      <w:start w:val="1"/>
      <w:numFmt w:val="bullet"/>
      <w:lvlText w:val=""/>
      <w:lvlJc w:val="left"/>
      <w:pPr>
        <w:ind w:left="2415" w:hanging="360"/>
      </w:pPr>
      <w:rPr>
        <w:rFonts w:ascii="Wingdings" w:hAnsi="Wingdings" w:hint="default"/>
      </w:rPr>
    </w:lvl>
    <w:lvl w:ilvl="3" w:tplc="0C090001" w:tentative="1">
      <w:start w:val="1"/>
      <w:numFmt w:val="bullet"/>
      <w:lvlText w:val=""/>
      <w:lvlJc w:val="left"/>
      <w:pPr>
        <w:ind w:left="3135" w:hanging="360"/>
      </w:pPr>
      <w:rPr>
        <w:rFonts w:ascii="Symbol" w:hAnsi="Symbol" w:hint="default"/>
      </w:rPr>
    </w:lvl>
    <w:lvl w:ilvl="4" w:tplc="0C090003" w:tentative="1">
      <w:start w:val="1"/>
      <w:numFmt w:val="bullet"/>
      <w:lvlText w:val="o"/>
      <w:lvlJc w:val="left"/>
      <w:pPr>
        <w:ind w:left="3855" w:hanging="360"/>
      </w:pPr>
      <w:rPr>
        <w:rFonts w:ascii="Courier New" w:hAnsi="Courier New" w:cs="Courier New" w:hint="default"/>
      </w:rPr>
    </w:lvl>
    <w:lvl w:ilvl="5" w:tplc="0C090005" w:tentative="1">
      <w:start w:val="1"/>
      <w:numFmt w:val="bullet"/>
      <w:lvlText w:val=""/>
      <w:lvlJc w:val="left"/>
      <w:pPr>
        <w:ind w:left="4575" w:hanging="360"/>
      </w:pPr>
      <w:rPr>
        <w:rFonts w:ascii="Wingdings" w:hAnsi="Wingdings" w:hint="default"/>
      </w:rPr>
    </w:lvl>
    <w:lvl w:ilvl="6" w:tplc="0C090001" w:tentative="1">
      <w:start w:val="1"/>
      <w:numFmt w:val="bullet"/>
      <w:lvlText w:val=""/>
      <w:lvlJc w:val="left"/>
      <w:pPr>
        <w:ind w:left="5295" w:hanging="360"/>
      </w:pPr>
      <w:rPr>
        <w:rFonts w:ascii="Symbol" w:hAnsi="Symbol" w:hint="default"/>
      </w:rPr>
    </w:lvl>
    <w:lvl w:ilvl="7" w:tplc="0C090003" w:tentative="1">
      <w:start w:val="1"/>
      <w:numFmt w:val="bullet"/>
      <w:lvlText w:val="o"/>
      <w:lvlJc w:val="left"/>
      <w:pPr>
        <w:ind w:left="6015" w:hanging="360"/>
      </w:pPr>
      <w:rPr>
        <w:rFonts w:ascii="Courier New" w:hAnsi="Courier New" w:cs="Courier New" w:hint="default"/>
      </w:rPr>
    </w:lvl>
    <w:lvl w:ilvl="8" w:tplc="0C090005" w:tentative="1">
      <w:start w:val="1"/>
      <w:numFmt w:val="bullet"/>
      <w:lvlText w:val=""/>
      <w:lvlJc w:val="left"/>
      <w:pPr>
        <w:ind w:left="6735" w:hanging="360"/>
      </w:pPr>
      <w:rPr>
        <w:rFonts w:ascii="Wingdings" w:hAnsi="Wingdings" w:hint="default"/>
      </w:rPr>
    </w:lvl>
  </w:abstractNum>
  <w:abstractNum w:abstractNumId="12" w15:restartNumberingAfterBreak="0">
    <w:nsid w:val="52A83DB8"/>
    <w:multiLevelType w:val="hybridMultilevel"/>
    <w:tmpl w:val="DF649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5530A3"/>
    <w:multiLevelType w:val="hybridMultilevel"/>
    <w:tmpl w:val="2A94CCE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4" w15:restartNumberingAfterBreak="0">
    <w:nsid w:val="6DE709AF"/>
    <w:multiLevelType w:val="hybridMultilevel"/>
    <w:tmpl w:val="421C9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B3582A"/>
    <w:multiLevelType w:val="hybridMultilevel"/>
    <w:tmpl w:val="1302A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B025C3"/>
    <w:multiLevelType w:val="hybridMultilevel"/>
    <w:tmpl w:val="ADE48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FD331C"/>
    <w:multiLevelType w:val="hybridMultilevel"/>
    <w:tmpl w:val="FCAE6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16"/>
  </w:num>
  <w:num w:numId="5">
    <w:abstractNumId w:val="6"/>
  </w:num>
  <w:num w:numId="6">
    <w:abstractNumId w:val="15"/>
  </w:num>
  <w:num w:numId="7">
    <w:abstractNumId w:val="9"/>
  </w:num>
  <w:num w:numId="8">
    <w:abstractNumId w:val="12"/>
  </w:num>
  <w:num w:numId="9">
    <w:abstractNumId w:val="10"/>
  </w:num>
  <w:num w:numId="10">
    <w:abstractNumId w:val="17"/>
  </w:num>
  <w:num w:numId="11">
    <w:abstractNumId w:val="13"/>
  </w:num>
  <w:num w:numId="12">
    <w:abstractNumId w:val="4"/>
  </w:num>
  <w:num w:numId="13">
    <w:abstractNumId w:val="7"/>
  </w:num>
  <w:num w:numId="14">
    <w:abstractNumId w:val="3"/>
  </w:num>
  <w:num w:numId="15">
    <w:abstractNumId w:val="0"/>
  </w:num>
  <w:num w:numId="16">
    <w:abstractNumId w:val="1"/>
  </w:num>
  <w:num w:numId="17">
    <w:abstractNumId w:val="2"/>
  </w:num>
  <w:num w:numId="18">
    <w:abstractNumId w:val="8"/>
  </w:num>
  <w:num w:numId="19">
    <w:abstractNumId w:val="8"/>
  </w:num>
  <w:num w:numId="20">
    <w:abstractNumId w:val="8"/>
  </w:num>
  <w:num w:numId="21">
    <w:abstractNumId w:val="0"/>
  </w:num>
  <w:num w:numId="22">
    <w:abstractNumId w:val="0"/>
  </w:num>
  <w:num w:numId="23">
    <w:abstractNumId w:val="0"/>
  </w:num>
  <w:num w:numId="24">
    <w:abstractNumId w:val="0"/>
  </w:num>
  <w:num w:numId="25">
    <w:abstractNumId w:val="1"/>
  </w:num>
  <w:num w:numId="26">
    <w:abstractNumId w:val="2"/>
  </w:num>
  <w:num w:numId="27">
    <w:abstractNumId w:val="8"/>
  </w:num>
  <w:num w:numId="28">
    <w:abstractNumId w:val="8"/>
  </w:num>
  <w:num w:numId="29">
    <w:abstractNumId w:val="8"/>
  </w:num>
  <w:num w:numId="30">
    <w:abstractNumId w:val="0"/>
  </w:num>
  <w:num w:numId="31">
    <w:abstractNumId w:val="0"/>
  </w:num>
  <w:num w:numId="32">
    <w:abstractNumId w:val="0"/>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2D"/>
    <w:rsid w:val="0002340D"/>
    <w:rsid w:val="00026A51"/>
    <w:rsid w:val="00031462"/>
    <w:rsid w:val="00033D00"/>
    <w:rsid w:val="000405D5"/>
    <w:rsid w:val="000414C3"/>
    <w:rsid w:val="000419AD"/>
    <w:rsid w:val="00043530"/>
    <w:rsid w:val="00043E85"/>
    <w:rsid w:val="000460B5"/>
    <w:rsid w:val="0004765D"/>
    <w:rsid w:val="00050B4C"/>
    <w:rsid w:val="00050C9C"/>
    <w:rsid w:val="00060393"/>
    <w:rsid w:val="00062243"/>
    <w:rsid w:val="00064C51"/>
    <w:rsid w:val="00073E8E"/>
    <w:rsid w:val="00080AA4"/>
    <w:rsid w:val="000901AB"/>
    <w:rsid w:val="000935D3"/>
    <w:rsid w:val="00095A03"/>
    <w:rsid w:val="00096AB7"/>
    <w:rsid w:val="00097EA5"/>
    <w:rsid w:val="000A25AB"/>
    <w:rsid w:val="000A74ED"/>
    <w:rsid w:val="000A7A45"/>
    <w:rsid w:val="000B1B86"/>
    <w:rsid w:val="000B1C2D"/>
    <w:rsid w:val="000C39E8"/>
    <w:rsid w:val="000C4407"/>
    <w:rsid w:val="000E0E2F"/>
    <w:rsid w:val="000E1BF0"/>
    <w:rsid w:val="000E6416"/>
    <w:rsid w:val="000F1420"/>
    <w:rsid w:val="000F38F2"/>
    <w:rsid w:val="00104E48"/>
    <w:rsid w:val="0010540F"/>
    <w:rsid w:val="00106953"/>
    <w:rsid w:val="00107CE8"/>
    <w:rsid w:val="00113132"/>
    <w:rsid w:val="001225B7"/>
    <w:rsid w:val="00123171"/>
    <w:rsid w:val="0012349F"/>
    <w:rsid w:val="001312D7"/>
    <w:rsid w:val="00133FAD"/>
    <w:rsid w:val="00136A0C"/>
    <w:rsid w:val="001415A6"/>
    <w:rsid w:val="00144299"/>
    <w:rsid w:val="00167453"/>
    <w:rsid w:val="00173866"/>
    <w:rsid w:val="00186613"/>
    <w:rsid w:val="00190955"/>
    <w:rsid w:val="0019361A"/>
    <w:rsid w:val="00193D1A"/>
    <w:rsid w:val="001B4B2D"/>
    <w:rsid w:val="001B5172"/>
    <w:rsid w:val="001B7A61"/>
    <w:rsid w:val="001C1340"/>
    <w:rsid w:val="001C2CA9"/>
    <w:rsid w:val="001C3FD0"/>
    <w:rsid w:val="001D095D"/>
    <w:rsid w:val="001D1601"/>
    <w:rsid w:val="001D20D7"/>
    <w:rsid w:val="001D5364"/>
    <w:rsid w:val="001D755F"/>
    <w:rsid w:val="001E2FC7"/>
    <w:rsid w:val="001F37BC"/>
    <w:rsid w:val="00200BEF"/>
    <w:rsid w:val="00203DB1"/>
    <w:rsid w:val="0020469D"/>
    <w:rsid w:val="0020713F"/>
    <w:rsid w:val="002137E2"/>
    <w:rsid w:val="0022106F"/>
    <w:rsid w:val="0022124B"/>
    <w:rsid w:val="00243E49"/>
    <w:rsid w:val="00244A6D"/>
    <w:rsid w:val="00250239"/>
    <w:rsid w:val="00267419"/>
    <w:rsid w:val="00273C7A"/>
    <w:rsid w:val="00290037"/>
    <w:rsid w:val="00294CF0"/>
    <w:rsid w:val="002A2402"/>
    <w:rsid w:val="002A4819"/>
    <w:rsid w:val="002A73AC"/>
    <w:rsid w:val="002A7671"/>
    <w:rsid w:val="002A79B9"/>
    <w:rsid w:val="002B0BF1"/>
    <w:rsid w:val="002B645E"/>
    <w:rsid w:val="002B70C1"/>
    <w:rsid w:val="002B7586"/>
    <w:rsid w:val="002E1F79"/>
    <w:rsid w:val="002E3C21"/>
    <w:rsid w:val="002E4422"/>
    <w:rsid w:val="002E637A"/>
    <w:rsid w:val="002F77D2"/>
    <w:rsid w:val="00303CCA"/>
    <w:rsid w:val="003116E7"/>
    <w:rsid w:val="00312D80"/>
    <w:rsid w:val="00316312"/>
    <w:rsid w:val="00320B27"/>
    <w:rsid w:val="003228AF"/>
    <w:rsid w:val="003234F7"/>
    <w:rsid w:val="00325DCD"/>
    <w:rsid w:val="0032612E"/>
    <w:rsid w:val="003265CC"/>
    <w:rsid w:val="0032788B"/>
    <w:rsid w:val="00331430"/>
    <w:rsid w:val="00343E4F"/>
    <w:rsid w:val="0034538E"/>
    <w:rsid w:val="00346CA6"/>
    <w:rsid w:val="00347E4F"/>
    <w:rsid w:val="00352668"/>
    <w:rsid w:val="00356B3A"/>
    <w:rsid w:val="00364240"/>
    <w:rsid w:val="003654BF"/>
    <w:rsid w:val="00371173"/>
    <w:rsid w:val="00374490"/>
    <w:rsid w:val="00381A0B"/>
    <w:rsid w:val="003870DF"/>
    <w:rsid w:val="00393869"/>
    <w:rsid w:val="003A68C4"/>
    <w:rsid w:val="003A765F"/>
    <w:rsid w:val="003C234F"/>
    <w:rsid w:val="003C3A10"/>
    <w:rsid w:val="003C6610"/>
    <w:rsid w:val="003D6621"/>
    <w:rsid w:val="003E317B"/>
    <w:rsid w:val="003E52C1"/>
    <w:rsid w:val="003F6612"/>
    <w:rsid w:val="003F72DF"/>
    <w:rsid w:val="0040678D"/>
    <w:rsid w:val="0040726E"/>
    <w:rsid w:val="00427B2B"/>
    <w:rsid w:val="004327F0"/>
    <w:rsid w:val="004340AD"/>
    <w:rsid w:val="00442D03"/>
    <w:rsid w:val="00447345"/>
    <w:rsid w:val="004527EA"/>
    <w:rsid w:val="004538F3"/>
    <w:rsid w:val="0045407D"/>
    <w:rsid w:val="0047091A"/>
    <w:rsid w:val="00476018"/>
    <w:rsid w:val="004871A5"/>
    <w:rsid w:val="00491BDD"/>
    <w:rsid w:val="004923C2"/>
    <w:rsid w:val="004A0F1D"/>
    <w:rsid w:val="004A7E99"/>
    <w:rsid w:val="004B2DFC"/>
    <w:rsid w:val="004B6A0E"/>
    <w:rsid w:val="004C39A9"/>
    <w:rsid w:val="004C5AEE"/>
    <w:rsid w:val="004C70F6"/>
    <w:rsid w:val="004D5837"/>
    <w:rsid w:val="004E1F65"/>
    <w:rsid w:val="004E3C5A"/>
    <w:rsid w:val="004E4012"/>
    <w:rsid w:val="004E467E"/>
    <w:rsid w:val="004F0E52"/>
    <w:rsid w:val="004F67F5"/>
    <w:rsid w:val="00516710"/>
    <w:rsid w:val="005355B7"/>
    <w:rsid w:val="00547AFB"/>
    <w:rsid w:val="00551232"/>
    <w:rsid w:val="00553C3B"/>
    <w:rsid w:val="00555982"/>
    <w:rsid w:val="0058124F"/>
    <w:rsid w:val="005957CF"/>
    <w:rsid w:val="00597CAB"/>
    <w:rsid w:val="00597DA6"/>
    <w:rsid w:val="005A780E"/>
    <w:rsid w:val="005A7F0A"/>
    <w:rsid w:val="005B24F0"/>
    <w:rsid w:val="005B5E31"/>
    <w:rsid w:val="005B5F31"/>
    <w:rsid w:val="005B71AB"/>
    <w:rsid w:val="005D7899"/>
    <w:rsid w:val="006062D1"/>
    <w:rsid w:val="006064CD"/>
    <w:rsid w:val="0061258A"/>
    <w:rsid w:val="00613179"/>
    <w:rsid w:val="0061474E"/>
    <w:rsid w:val="006248C5"/>
    <w:rsid w:val="00630036"/>
    <w:rsid w:val="006345F6"/>
    <w:rsid w:val="006359D4"/>
    <w:rsid w:val="00647CC2"/>
    <w:rsid w:val="00652408"/>
    <w:rsid w:val="0066069A"/>
    <w:rsid w:val="00660AD8"/>
    <w:rsid w:val="0066183F"/>
    <w:rsid w:val="006623DD"/>
    <w:rsid w:val="006652CE"/>
    <w:rsid w:val="00665D37"/>
    <w:rsid w:val="006705CA"/>
    <w:rsid w:val="00675F52"/>
    <w:rsid w:val="00676EA4"/>
    <w:rsid w:val="0068485F"/>
    <w:rsid w:val="006857C0"/>
    <w:rsid w:val="006864DC"/>
    <w:rsid w:val="006A5A5A"/>
    <w:rsid w:val="006A7B2B"/>
    <w:rsid w:val="006B4B5B"/>
    <w:rsid w:val="006C095B"/>
    <w:rsid w:val="006C5A6E"/>
    <w:rsid w:val="006D39EB"/>
    <w:rsid w:val="006E0DE1"/>
    <w:rsid w:val="006E4093"/>
    <w:rsid w:val="006F0998"/>
    <w:rsid w:val="006F2F1C"/>
    <w:rsid w:val="006F6D41"/>
    <w:rsid w:val="00706228"/>
    <w:rsid w:val="007147D6"/>
    <w:rsid w:val="00717B8A"/>
    <w:rsid w:val="0072159D"/>
    <w:rsid w:val="00723013"/>
    <w:rsid w:val="007239BA"/>
    <w:rsid w:val="007333F2"/>
    <w:rsid w:val="00744234"/>
    <w:rsid w:val="00760706"/>
    <w:rsid w:val="00770D15"/>
    <w:rsid w:val="0077127C"/>
    <w:rsid w:val="007721DF"/>
    <w:rsid w:val="00772609"/>
    <w:rsid w:val="0077283B"/>
    <w:rsid w:val="007769F5"/>
    <w:rsid w:val="007808C3"/>
    <w:rsid w:val="00780BF9"/>
    <w:rsid w:val="00781CD0"/>
    <w:rsid w:val="00783872"/>
    <w:rsid w:val="00791EA1"/>
    <w:rsid w:val="00792774"/>
    <w:rsid w:val="007963B6"/>
    <w:rsid w:val="00796BF2"/>
    <w:rsid w:val="00797228"/>
    <w:rsid w:val="007A1949"/>
    <w:rsid w:val="007A2928"/>
    <w:rsid w:val="007B049B"/>
    <w:rsid w:val="007B0DBA"/>
    <w:rsid w:val="007B40E0"/>
    <w:rsid w:val="007B5094"/>
    <w:rsid w:val="007C0DC7"/>
    <w:rsid w:val="007C1ECB"/>
    <w:rsid w:val="007C2811"/>
    <w:rsid w:val="007D0F87"/>
    <w:rsid w:val="007D2FD1"/>
    <w:rsid w:val="007D3D44"/>
    <w:rsid w:val="007D403F"/>
    <w:rsid w:val="007D4993"/>
    <w:rsid w:val="007D51A7"/>
    <w:rsid w:val="007D5DB3"/>
    <w:rsid w:val="007D6889"/>
    <w:rsid w:val="007E2DC4"/>
    <w:rsid w:val="007E62B7"/>
    <w:rsid w:val="007E6A24"/>
    <w:rsid w:val="00800172"/>
    <w:rsid w:val="00813648"/>
    <w:rsid w:val="00813EBB"/>
    <w:rsid w:val="0082125E"/>
    <w:rsid w:val="00827A5B"/>
    <w:rsid w:val="00836211"/>
    <w:rsid w:val="008362E2"/>
    <w:rsid w:val="00836FD7"/>
    <w:rsid w:val="00837734"/>
    <w:rsid w:val="00840FDC"/>
    <w:rsid w:val="008414D7"/>
    <w:rsid w:val="00863339"/>
    <w:rsid w:val="008646CF"/>
    <w:rsid w:val="008651C3"/>
    <w:rsid w:val="00872519"/>
    <w:rsid w:val="008A5252"/>
    <w:rsid w:val="008A637B"/>
    <w:rsid w:val="008B6820"/>
    <w:rsid w:val="008C19EB"/>
    <w:rsid w:val="008C1CD0"/>
    <w:rsid w:val="008C56B1"/>
    <w:rsid w:val="008D1E71"/>
    <w:rsid w:val="008D39AA"/>
    <w:rsid w:val="008E2D9A"/>
    <w:rsid w:val="008E398B"/>
    <w:rsid w:val="008E4D55"/>
    <w:rsid w:val="008E517C"/>
    <w:rsid w:val="008E577B"/>
    <w:rsid w:val="009040C8"/>
    <w:rsid w:val="00905CDD"/>
    <w:rsid w:val="00907DE1"/>
    <w:rsid w:val="00925EC8"/>
    <w:rsid w:val="00935744"/>
    <w:rsid w:val="00935F72"/>
    <w:rsid w:val="00940B61"/>
    <w:rsid w:val="00940FB6"/>
    <w:rsid w:val="0095359D"/>
    <w:rsid w:val="009542D1"/>
    <w:rsid w:val="00954300"/>
    <w:rsid w:val="00962350"/>
    <w:rsid w:val="00962873"/>
    <w:rsid w:val="00975661"/>
    <w:rsid w:val="009770CA"/>
    <w:rsid w:val="0098288F"/>
    <w:rsid w:val="00983530"/>
    <w:rsid w:val="00983FF2"/>
    <w:rsid w:val="009844BF"/>
    <w:rsid w:val="00984C2D"/>
    <w:rsid w:val="0098794B"/>
    <w:rsid w:val="009A03B4"/>
    <w:rsid w:val="009A3862"/>
    <w:rsid w:val="009A46CD"/>
    <w:rsid w:val="009B1142"/>
    <w:rsid w:val="009B2D47"/>
    <w:rsid w:val="009B56A1"/>
    <w:rsid w:val="009B644B"/>
    <w:rsid w:val="009C4C6A"/>
    <w:rsid w:val="009C7DD7"/>
    <w:rsid w:val="009D66D5"/>
    <w:rsid w:val="009F0CC6"/>
    <w:rsid w:val="009F5516"/>
    <w:rsid w:val="009F73CA"/>
    <w:rsid w:val="00A00B9F"/>
    <w:rsid w:val="00A0246B"/>
    <w:rsid w:val="00A05367"/>
    <w:rsid w:val="00A140C9"/>
    <w:rsid w:val="00A23D9C"/>
    <w:rsid w:val="00A23F43"/>
    <w:rsid w:val="00A3120D"/>
    <w:rsid w:val="00A33D98"/>
    <w:rsid w:val="00A3443E"/>
    <w:rsid w:val="00A3712C"/>
    <w:rsid w:val="00A41EF3"/>
    <w:rsid w:val="00A4400D"/>
    <w:rsid w:val="00A44F97"/>
    <w:rsid w:val="00A82E51"/>
    <w:rsid w:val="00A85C07"/>
    <w:rsid w:val="00A95657"/>
    <w:rsid w:val="00AA7A8C"/>
    <w:rsid w:val="00AB1884"/>
    <w:rsid w:val="00AB31CF"/>
    <w:rsid w:val="00AB432B"/>
    <w:rsid w:val="00AB7AEA"/>
    <w:rsid w:val="00AC1CFA"/>
    <w:rsid w:val="00AC5C2D"/>
    <w:rsid w:val="00AC5DC8"/>
    <w:rsid w:val="00AE32D3"/>
    <w:rsid w:val="00B01E2B"/>
    <w:rsid w:val="00B054D6"/>
    <w:rsid w:val="00B13E00"/>
    <w:rsid w:val="00B17572"/>
    <w:rsid w:val="00B17696"/>
    <w:rsid w:val="00B2289D"/>
    <w:rsid w:val="00B2770A"/>
    <w:rsid w:val="00B30170"/>
    <w:rsid w:val="00B32F67"/>
    <w:rsid w:val="00B50FE9"/>
    <w:rsid w:val="00B51834"/>
    <w:rsid w:val="00B52131"/>
    <w:rsid w:val="00B52C22"/>
    <w:rsid w:val="00B54AB2"/>
    <w:rsid w:val="00B553E6"/>
    <w:rsid w:val="00B71E1C"/>
    <w:rsid w:val="00B72B08"/>
    <w:rsid w:val="00B72E26"/>
    <w:rsid w:val="00B762B0"/>
    <w:rsid w:val="00B81B20"/>
    <w:rsid w:val="00B907F3"/>
    <w:rsid w:val="00B93FE6"/>
    <w:rsid w:val="00B96D98"/>
    <w:rsid w:val="00B97979"/>
    <w:rsid w:val="00BA0137"/>
    <w:rsid w:val="00BA11B1"/>
    <w:rsid w:val="00BA4176"/>
    <w:rsid w:val="00BA4FDF"/>
    <w:rsid w:val="00BB03E1"/>
    <w:rsid w:val="00BB091C"/>
    <w:rsid w:val="00BB2EBC"/>
    <w:rsid w:val="00BC1BB4"/>
    <w:rsid w:val="00BD1BC5"/>
    <w:rsid w:val="00BE70E1"/>
    <w:rsid w:val="00C02878"/>
    <w:rsid w:val="00C1103B"/>
    <w:rsid w:val="00C2356A"/>
    <w:rsid w:val="00C26B9C"/>
    <w:rsid w:val="00C40EFB"/>
    <w:rsid w:val="00C4355F"/>
    <w:rsid w:val="00C44614"/>
    <w:rsid w:val="00C44963"/>
    <w:rsid w:val="00C44B69"/>
    <w:rsid w:val="00C457A1"/>
    <w:rsid w:val="00C45B9D"/>
    <w:rsid w:val="00C56FCA"/>
    <w:rsid w:val="00C7788A"/>
    <w:rsid w:val="00C8060A"/>
    <w:rsid w:val="00C808D4"/>
    <w:rsid w:val="00C93E4C"/>
    <w:rsid w:val="00C947C6"/>
    <w:rsid w:val="00C968B8"/>
    <w:rsid w:val="00C96FBD"/>
    <w:rsid w:val="00CA67C3"/>
    <w:rsid w:val="00CA775A"/>
    <w:rsid w:val="00CB336B"/>
    <w:rsid w:val="00CC1950"/>
    <w:rsid w:val="00CC5A6C"/>
    <w:rsid w:val="00CD0601"/>
    <w:rsid w:val="00CD0A01"/>
    <w:rsid w:val="00CD32C5"/>
    <w:rsid w:val="00CD6D8D"/>
    <w:rsid w:val="00CE47F2"/>
    <w:rsid w:val="00CF1F5E"/>
    <w:rsid w:val="00CF222D"/>
    <w:rsid w:val="00CF6683"/>
    <w:rsid w:val="00CF7451"/>
    <w:rsid w:val="00D11A32"/>
    <w:rsid w:val="00D16923"/>
    <w:rsid w:val="00D207C3"/>
    <w:rsid w:val="00D21B1B"/>
    <w:rsid w:val="00D31DC0"/>
    <w:rsid w:val="00D3384C"/>
    <w:rsid w:val="00D37B85"/>
    <w:rsid w:val="00D54840"/>
    <w:rsid w:val="00D57CB5"/>
    <w:rsid w:val="00D6130B"/>
    <w:rsid w:val="00D61C40"/>
    <w:rsid w:val="00D61C95"/>
    <w:rsid w:val="00D63DE9"/>
    <w:rsid w:val="00D67543"/>
    <w:rsid w:val="00D80F01"/>
    <w:rsid w:val="00D97C8C"/>
    <w:rsid w:val="00DA10B5"/>
    <w:rsid w:val="00DB0670"/>
    <w:rsid w:val="00DC0329"/>
    <w:rsid w:val="00DC1D7C"/>
    <w:rsid w:val="00DD1D70"/>
    <w:rsid w:val="00DD3427"/>
    <w:rsid w:val="00DD6417"/>
    <w:rsid w:val="00DE457A"/>
    <w:rsid w:val="00DE499F"/>
    <w:rsid w:val="00DE530C"/>
    <w:rsid w:val="00DE5C45"/>
    <w:rsid w:val="00DE6D3B"/>
    <w:rsid w:val="00E00133"/>
    <w:rsid w:val="00E01582"/>
    <w:rsid w:val="00E01B3B"/>
    <w:rsid w:val="00E07EF5"/>
    <w:rsid w:val="00E11FF4"/>
    <w:rsid w:val="00E1536E"/>
    <w:rsid w:val="00E1626A"/>
    <w:rsid w:val="00E172D4"/>
    <w:rsid w:val="00E2075F"/>
    <w:rsid w:val="00E2164D"/>
    <w:rsid w:val="00E43D33"/>
    <w:rsid w:val="00E504C6"/>
    <w:rsid w:val="00E630E7"/>
    <w:rsid w:val="00E655E6"/>
    <w:rsid w:val="00E70A53"/>
    <w:rsid w:val="00E74C21"/>
    <w:rsid w:val="00E91BAA"/>
    <w:rsid w:val="00EA4096"/>
    <w:rsid w:val="00EA70EB"/>
    <w:rsid w:val="00EB350D"/>
    <w:rsid w:val="00EC2882"/>
    <w:rsid w:val="00EE7072"/>
    <w:rsid w:val="00F06A9C"/>
    <w:rsid w:val="00F07596"/>
    <w:rsid w:val="00F10D09"/>
    <w:rsid w:val="00F12F66"/>
    <w:rsid w:val="00F2333F"/>
    <w:rsid w:val="00F23B48"/>
    <w:rsid w:val="00F32AAC"/>
    <w:rsid w:val="00F32BB1"/>
    <w:rsid w:val="00F35881"/>
    <w:rsid w:val="00F40EB5"/>
    <w:rsid w:val="00F424A0"/>
    <w:rsid w:val="00F44B59"/>
    <w:rsid w:val="00F5385D"/>
    <w:rsid w:val="00F57566"/>
    <w:rsid w:val="00F66F6A"/>
    <w:rsid w:val="00F726FC"/>
    <w:rsid w:val="00F8388C"/>
    <w:rsid w:val="00F85055"/>
    <w:rsid w:val="00F926D5"/>
    <w:rsid w:val="00F95790"/>
    <w:rsid w:val="00F96A0A"/>
    <w:rsid w:val="00F96B95"/>
    <w:rsid w:val="00FA3268"/>
    <w:rsid w:val="00FA7AFA"/>
    <w:rsid w:val="00FB4EDE"/>
    <w:rsid w:val="00FB7FD5"/>
    <w:rsid w:val="00FC4A4C"/>
    <w:rsid w:val="00FE13EA"/>
    <w:rsid w:val="00FE52B2"/>
    <w:rsid w:val="00FF0DFF"/>
    <w:rsid w:val="00FF4814"/>
    <w:rsid w:val="00FF5845"/>
    <w:rsid w:val="00FF66CA"/>
    <w:rsid w:val="00FF7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83446"/>
  <w15:chartTrackingRefBased/>
  <w15:docId w15:val="{B2F9B3F4-50E8-4CF0-8503-34872D7A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8" w:unhideWhenUsed="1" w:qFormat="1"/>
    <w:lsdException w:name="annotation text" w:semiHidden="1" w:unhideWhenUsed="1"/>
    <w:lsdException w:name="header" w:semiHidden="1" w:unhideWhenUsed="1"/>
    <w:lsdException w:name="footer" w:semiHidden="1" w:uiPriority="10"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iPriority="1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iPriority="4"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173"/>
    <w:pPr>
      <w:spacing w:after="120"/>
    </w:pPr>
  </w:style>
  <w:style w:type="paragraph" w:styleId="Heading1">
    <w:name w:val="heading 1"/>
    <w:next w:val="Normal"/>
    <w:link w:val="Heading1Char"/>
    <w:qFormat/>
    <w:rsid w:val="00371173"/>
    <w:pPr>
      <w:keepNext/>
      <w:spacing w:before="120" w:after="60"/>
      <w:outlineLvl w:val="0"/>
    </w:pPr>
    <w:rPr>
      <w:rFonts w:ascii="Franklin Gothic Demi" w:eastAsiaTheme="majorEastAsia" w:hAnsi="Franklin Gothic Demi" w:cstheme="majorBidi"/>
      <w:sz w:val="36"/>
      <w:szCs w:val="28"/>
    </w:rPr>
  </w:style>
  <w:style w:type="paragraph" w:styleId="Heading2">
    <w:name w:val="heading 2"/>
    <w:basedOn w:val="Heading1"/>
    <w:next w:val="Normal"/>
    <w:link w:val="Heading2Char"/>
    <w:qFormat/>
    <w:rsid w:val="00371173"/>
    <w:pPr>
      <w:outlineLvl w:val="1"/>
    </w:pPr>
    <w:rPr>
      <w:sz w:val="28"/>
      <w:szCs w:val="26"/>
    </w:rPr>
  </w:style>
  <w:style w:type="paragraph" w:styleId="Heading3">
    <w:name w:val="heading 3"/>
    <w:basedOn w:val="Heading1"/>
    <w:next w:val="Normal"/>
    <w:link w:val="Heading3Char"/>
    <w:qFormat/>
    <w:rsid w:val="00371173"/>
    <w:pPr>
      <w:outlineLvl w:val="2"/>
    </w:pPr>
    <w:rPr>
      <w:i/>
      <w:sz w:val="28"/>
      <w:szCs w:val="22"/>
    </w:rPr>
  </w:style>
  <w:style w:type="paragraph" w:styleId="Heading4">
    <w:name w:val="heading 4"/>
    <w:basedOn w:val="Heading1"/>
    <w:next w:val="Normal"/>
    <w:link w:val="Heading4Char"/>
    <w:qFormat/>
    <w:rsid w:val="00371173"/>
    <w:pPr>
      <w:outlineLvl w:val="3"/>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SC Table Grid"/>
    <w:basedOn w:val="TableNormal"/>
    <w:uiPriority w:val="39"/>
    <w:rsid w:val="00043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D3384C"/>
    <w:pPr>
      <w:ind w:left="720"/>
      <w:contextualSpacing/>
    </w:pPr>
  </w:style>
  <w:style w:type="paragraph" w:styleId="Header">
    <w:name w:val="header"/>
    <w:basedOn w:val="Normal"/>
    <w:link w:val="HeaderChar"/>
    <w:uiPriority w:val="99"/>
    <w:unhideWhenUsed/>
    <w:rsid w:val="00491BDD"/>
    <w:pPr>
      <w:tabs>
        <w:tab w:val="center" w:pos="4513"/>
        <w:tab w:val="right" w:pos="9026"/>
      </w:tabs>
      <w:spacing w:after="0"/>
    </w:pPr>
  </w:style>
  <w:style w:type="character" w:customStyle="1" w:styleId="HeaderChar">
    <w:name w:val="Header Char"/>
    <w:basedOn w:val="DefaultParagraphFont"/>
    <w:link w:val="Header"/>
    <w:uiPriority w:val="99"/>
    <w:rsid w:val="00491BDD"/>
  </w:style>
  <w:style w:type="paragraph" w:styleId="Footer">
    <w:name w:val="footer"/>
    <w:basedOn w:val="Normal"/>
    <w:link w:val="FooterChar"/>
    <w:uiPriority w:val="10"/>
    <w:qFormat/>
    <w:rsid w:val="00371173"/>
    <w:pPr>
      <w:tabs>
        <w:tab w:val="center" w:pos="4320"/>
        <w:tab w:val="right" w:pos="8820"/>
      </w:tabs>
    </w:pPr>
    <w:rPr>
      <w:sz w:val="18"/>
      <w:szCs w:val="20"/>
    </w:rPr>
  </w:style>
  <w:style w:type="character" w:customStyle="1" w:styleId="FooterChar">
    <w:name w:val="Footer Char"/>
    <w:basedOn w:val="DefaultParagraphFont"/>
    <w:link w:val="Footer"/>
    <w:uiPriority w:val="10"/>
    <w:rsid w:val="00371173"/>
    <w:rPr>
      <w:sz w:val="18"/>
      <w:szCs w:val="20"/>
    </w:rPr>
  </w:style>
  <w:style w:type="character" w:styleId="Hyperlink">
    <w:name w:val="Hyperlink"/>
    <w:uiPriority w:val="4"/>
    <w:qFormat/>
    <w:rsid w:val="00371173"/>
    <w:rPr>
      <w:color w:val="0000FF" w:themeColor="hyperlink"/>
      <w:u w:val="single"/>
    </w:rPr>
  </w:style>
  <w:style w:type="character" w:customStyle="1" w:styleId="UnresolvedMention">
    <w:name w:val="Unresolved Mention"/>
    <w:basedOn w:val="DefaultParagraphFont"/>
    <w:uiPriority w:val="99"/>
    <w:semiHidden/>
    <w:unhideWhenUsed/>
    <w:rsid w:val="00D63DE9"/>
    <w:rPr>
      <w:color w:val="605E5C"/>
      <w:shd w:val="clear" w:color="auto" w:fill="E1DFDD"/>
    </w:rPr>
  </w:style>
  <w:style w:type="character" w:styleId="Emphasis">
    <w:name w:val="Emphasis"/>
    <w:uiPriority w:val="2"/>
    <w:qFormat/>
    <w:rsid w:val="00371173"/>
    <w:rPr>
      <w:i/>
      <w:iCs/>
    </w:rPr>
  </w:style>
  <w:style w:type="character" w:styleId="EndnoteReference">
    <w:name w:val="endnote reference"/>
    <w:basedOn w:val="DefaultParagraphFont"/>
    <w:semiHidden/>
    <w:rsid w:val="001E2FC7"/>
    <w:rPr>
      <w:vertAlign w:val="superscript"/>
    </w:rPr>
  </w:style>
  <w:style w:type="paragraph" w:styleId="EndnoteText">
    <w:name w:val="endnote text"/>
    <w:basedOn w:val="Normal"/>
    <w:link w:val="EndnoteTextChar"/>
    <w:semiHidden/>
    <w:rsid w:val="001E2FC7"/>
    <w:pPr>
      <w:spacing w:after="0"/>
    </w:pPr>
    <w:rPr>
      <w:sz w:val="20"/>
      <w:szCs w:val="20"/>
      <w:lang w:eastAsia="en-AU"/>
    </w:rPr>
  </w:style>
  <w:style w:type="character" w:customStyle="1" w:styleId="EndnoteTextChar">
    <w:name w:val="Endnote Text Char"/>
    <w:basedOn w:val="DefaultParagraphFont"/>
    <w:link w:val="EndnoteText"/>
    <w:semiHidden/>
    <w:rsid w:val="001E2FC7"/>
    <w:rPr>
      <w:rFonts w:ascii="Franklin Gothic Book" w:eastAsia="Times New Roman" w:hAnsi="Franklin Gothic Book" w:cs="Times New Roman"/>
      <w:sz w:val="20"/>
      <w:szCs w:val="20"/>
      <w:lang w:eastAsia="en-AU"/>
    </w:rPr>
  </w:style>
  <w:style w:type="paragraph" w:styleId="FootnoteText">
    <w:name w:val="footnote text"/>
    <w:basedOn w:val="Normal"/>
    <w:link w:val="FootnoteTextChar"/>
    <w:uiPriority w:val="8"/>
    <w:qFormat/>
    <w:rsid w:val="00371173"/>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rsid w:val="00371173"/>
    <w:rPr>
      <w:color w:val="000000"/>
      <w:sz w:val="18"/>
      <w:szCs w:val="20"/>
    </w:rPr>
  </w:style>
  <w:style w:type="character" w:styleId="FootnoteReference">
    <w:name w:val="footnote reference"/>
    <w:basedOn w:val="DefaultParagraphFont"/>
    <w:uiPriority w:val="8"/>
    <w:qFormat/>
    <w:rsid w:val="00371173"/>
    <w:rPr>
      <w:rFonts w:ascii="Franklin Gothic Book" w:hAnsi="Franklin Gothic Book"/>
      <w:sz w:val="20"/>
      <w:vertAlign w:val="superscript"/>
    </w:rPr>
  </w:style>
  <w:style w:type="paragraph" w:styleId="BalloonText">
    <w:name w:val="Balloon Text"/>
    <w:basedOn w:val="Normal"/>
    <w:link w:val="BalloonTextChar"/>
    <w:uiPriority w:val="99"/>
    <w:semiHidden/>
    <w:unhideWhenUsed/>
    <w:rsid w:val="00346C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CA6"/>
    <w:rPr>
      <w:rFonts w:ascii="Segoe UI" w:hAnsi="Segoe UI" w:cs="Segoe UI"/>
      <w:sz w:val="18"/>
      <w:szCs w:val="18"/>
    </w:rPr>
  </w:style>
  <w:style w:type="character" w:customStyle="1" w:styleId="Heading1Char">
    <w:name w:val="Heading 1 Char"/>
    <w:basedOn w:val="DefaultParagraphFont"/>
    <w:link w:val="Heading1"/>
    <w:rsid w:val="00371173"/>
    <w:rPr>
      <w:rFonts w:ascii="Franklin Gothic Demi" w:eastAsiaTheme="majorEastAsia" w:hAnsi="Franklin Gothic Demi" w:cstheme="majorBidi"/>
      <w:sz w:val="36"/>
      <w:szCs w:val="28"/>
    </w:rPr>
  </w:style>
  <w:style w:type="paragraph" w:styleId="Title">
    <w:name w:val="Title"/>
    <w:next w:val="Normal"/>
    <w:link w:val="TitleChar"/>
    <w:uiPriority w:val="5"/>
    <w:qFormat/>
    <w:rsid w:val="00371173"/>
    <w:pPr>
      <w:spacing w:before="240" w:after="60"/>
    </w:pPr>
    <w:rPr>
      <w:rFonts w:ascii="Franklin Gothic Medium" w:eastAsiaTheme="majorEastAsia" w:hAnsi="Franklin Gothic Medium" w:cs="Arial"/>
      <w:bCs/>
      <w:kern w:val="28"/>
      <w:sz w:val="64"/>
      <w:szCs w:val="64"/>
    </w:rPr>
  </w:style>
  <w:style w:type="character" w:customStyle="1" w:styleId="TitleChar">
    <w:name w:val="Title Char"/>
    <w:basedOn w:val="DefaultParagraphFont"/>
    <w:link w:val="Title"/>
    <w:uiPriority w:val="5"/>
    <w:rsid w:val="00371173"/>
    <w:rPr>
      <w:rFonts w:ascii="Franklin Gothic Medium" w:eastAsiaTheme="majorEastAsia" w:hAnsi="Franklin Gothic Medium" w:cs="Arial"/>
      <w:bCs/>
      <w:kern w:val="28"/>
      <w:sz w:val="64"/>
      <w:szCs w:val="64"/>
    </w:rPr>
  </w:style>
  <w:style w:type="paragraph" w:customStyle="1" w:styleId="Numberedlistmultilevel">
    <w:name w:val="Numbered list multilevel"/>
    <w:basedOn w:val="Normal"/>
    <w:uiPriority w:val="1"/>
    <w:qFormat/>
    <w:rsid w:val="00371173"/>
    <w:pPr>
      <w:numPr>
        <w:numId w:val="32"/>
      </w:numPr>
    </w:pPr>
  </w:style>
  <w:style w:type="paragraph" w:customStyle="1" w:styleId="Footerbold">
    <w:name w:val="Footer bold"/>
    <w:basedOn w:val="Footer"/>
    <w:link w:val="FooterboldChar"/>
    <w:uiPriority w:val="10"/>
    <w:qFormat/>
    <w:rsid w:val="00371173"/>
    <w:rPr>
      <w:b/>
    </w:rPr>
  </w:style>
  <w:style w:type="character" w:customStyle="1" w:styleId="FooterboldChar">
    <w:name w:val="Footer bold Char"/>
    <w:basedOn w:val="FooterChar"/>
    <w:link w:val="Footerbold"/>
    <w:uiPriority w:val="10"/>
    <w:rsid w:val="00371173"/>
    <w:rPr>
      <w:b/>
      <w:sz w:val="18"/>
      <w:szCs w:val="20"/>
    </w:rPr>
  </w:style>
  <w:style w:type="paragraph" w:customStyle="1" w:styleId="Appendixheading">
    <w:name w:val="Appendix heading"/>
    <w:next w:val="Normal"/>
    <w:uiPriority w:val="9"/>
    <w:qFormat/>
    <w:rsid w:val="00371173"/>
    <w:rPr>
      <w:rFonts w:ascii="Franklin Gothic Demi" w:eastAsiaTheme="majorEastAsia" w:hAnsi="Franklin Gothic Demi" w:cstheme="majorBidi"/>
      <w:sz w:val="36"/>
    </w:rPr>
  </w:style>
  <w:style w:type="paragraph" w:customStyle="1" w:styleId="Figureheading">
    <w:name w:val="Figure heading"/>
    <w:basedOn w:val="Normal"/>
    <w:next w:val="Normal"/>
    <w:uiPriority w:val="7"/>
    <w:qFormat/>
    <w:rsid w:val="00371173"/>
    <w:pPr>
      <w:keepNext/>
      <w:numPr>
        <w:numId w:val="25"/>
      </w:numPr>
      <w:tabs>
        <w:tab w:val="left" w:pos="1134"/>
      </w:tabs>
    </w:pPr>
    <w:rPr>
      <w:rFonts w:ascii="Franklin Gothic Medium" w:eastAsiaTheme="majorEastAsia" w:hAnsi="Franklin Gothic Medium"/>
      <w:i/>
    </w:rPr>
  </w:style>
  <w:style w:type="paragraph" w:customStyle="1" w:styleId="NonTOCHeading1">
    <w:name w:val="Non TOC Heading 1"/>
    <w:next w:val="Normal"/>
    <w:uiPriority w:val="9"/>
    <w:qFormat/>
    <w:rsid w:val="0037117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qFormat/>
    <w:rsid w:val="00371173"/>
    <w:pPr>
      <w:keepNext/>
      <w:spacing w:before="120" w:after="60"/>
    </w:pPr>
    <w:rPr>
      <w:rFonts w:ascii="Franklin Gothic Demi" w:eastAsiaTheme="majorEastAsia" w:hAnsi="Franklin Gothic Demi" w:cstheme="majorBidi"/>
      <w:sz w:val="28"/>
      <w:szCs w:val="26"/>
    </w:rPr>
  </w:style>
  <w:style w:type="paragraph" w:customStyle="1" w:styleId="Indentedquote">
    <w:name w:val="Indented quote"/>
    <w:basedOn w:val="Normal"/>
    <w:next w:val="Normal"/>
    <w:uiPriority w:val="8"/>
    <w:qFormat/>
    <w:rsid w:val="00371173"/>
    <w:pPr>
      <w:ind w:left="714" w:right="1786"/>
    </w:pPr>
  </w:style>
  <w:style w:type="paragraph" w:customStyle="1" w:styleId="Referencelist">
    <w:name w:val="Reference list"/>
    <w:basedOn w:val="Normal"/>
    <w:uiPriority w:val="8"/>
    <w:qFormat/>
    <w:rsid w:val="00371173"/>
    <w:pPr>
      <w:ind w:left="714" w:hanging="714"/>
    </w:pPr>
  </w:style>
  <w:style w:type="paragraph" w:customStyle="1" w:styleId="ReferenceTitle">
    <w:name w:val="Reference Title"/>
    <w:basedOn w:val="Normal"/>
    <w:next w:val="Normal"/>
    <w:link w:val="ReferenceTitleChar"/>
    <w:uiPriority w:val="8"/>
    <w:qFormat/>
    <w:rsid w:val="00371173"/>
    <w:rPr>
      <w:i/>
      <w:szCs w:val="20"/>
    </w:rPr>
  </w:style>
  <w:style w:type="character" w:customStyle="1" w:styleId="ReferenceTitleChar">
    <w:name w:val="Reference Title Char"/>
    <w:basedOn w:val="DefaultParagraphFont"/>
    <w:link w:val="ReferenceTitle"/>
    <w:uiPriority w:val="8"/>
    <w:rsid w:val="00371173"/>
    <w:rPr>
      <w:i/>
      <w:szCs w:val="20"/>
    </w:rPr>
  </w:style>
  <w:style w:type="paragraph" w:customStyle="1" w:styleId="Source">
    <w:name w:val="Source"/>
    <w:basedOn w:val="Normal"/>
    <w:next w:val="Normal"/>
    <w:uiPriority w:val="8"/>
    <w:qFormat/>
    <w:rsid w:val="00371173"/>
    <w:pPr>
      <w:spacing w:after="60"/>
      <w:jc w:val="right"/>
    </w:pPr>
    <w:rPr>
      <w:rFonts w:eastAsiaTheme="majorEastAsia"/>
      <w:i/>
      <w:noProof/>
    </w:rPr>
  </w:style>
  <w:style w:type="paragraph" w:customStyle="1" w:styleId="Tableheading">
    <w:name w:val="Table heading"/>
    <w:next w:val="Normal"/>
    <w:uiPriority w:val="7"/>
    <w:qFormat/>
    <w:rsid w:val="00371173"/>
    <w:pPr>
      <w:keepNext/>
      <w:numPr>
        <w:numId w:val="26"/>
      </w:numPr>
      <w:tabs>
        <w:tab w:val="left" w:pos="1134"/>
      </w:tabs>
      <w:spacing w:after="120"/>
    </w:pPr>
    <w:rPr>
      <w:rFonts w:ascii="Franklin Gothic Medium" w:eastAsiaTheme="majorEastAsia" w:hAnsi="Franklin Gothic Medium"/>
      <w:i/>
    </w:rPr>
  </w:style>
  <w:style w:type="paragraph" w:customStyle="1" w:styleId="Bulletlistmultilevel">
    <w:name w:val="Bullet list multilevel"/>
    <w:basedOn w:val="Normal"/>
    <w:uiPriority w:val="1"/>
    <w:qFormat/>
    <w:rsid w:val="00371173"/>
    <w:pPr>
      <w:numPr>
        <w:numId w:val="29"/>
      </w:numPr>
    </w:pPr>
  </w:style>
  <w:style w:type="paragraph" w:customStyle="1" w:styleId="Bulletlevel2CSC">
    <w:name w:val="Bullet level 2 CSC"/>
    <w:basedOn w:val="Normal"/>
    <w:semiHidden/>
    <w:qFormat/>
    <w:rsid w:val="00371173"/>
    <w:pPr>
      <w:numPr>
        <w:ilvl w:val="1"/>
        <w:numId w:val="29"/>
      </w:numPr>
      <w:spacing w:after="60"/>
    </w:pPr>
  </w:style>
  <w:style w:type="paragraph" w:customStyle="1" w:styleId="Bulletlevel3CSC">
    <w:name w:val="Bullet level 3 CSC"/>
    <w:basedOn w:val="Normal"/>
    <w:semiHidden/>
    <w:qFormat/>
    <w:rsid w:val="00371173"/>
    <w:pPr>
      <w:numPr>
        <w:ilvl w:val="2"/>
        <w:numId w:val="29"/>
      </w:numPr>
      <w:spacing w:after="60"/>
    </w:pPr>
  </w:style>
  <w:style w:type="paragraph" w:customStyle="1" w:styleId="Numberlevel2CSC">
    <w:name w:val="Number level 2 CSC"/>
    <w:basedOn w:val="Normal"/>
    <w:semiHidden/>
    <w:qFormat/>
    <w:rsid w:val="00371173"/>
    <w:pPr>
      <w:numPr>
        <w:ilvl w:val="1"/>
        <w:numId w:val="32"/>
      </w:numPr>
      <w:spacing w:after="60"/>
    </w:pPr>
  </w:style>
  <w:style w:type="paragraph" w:customStyle="1" w:styleId="Numberlevel3CSC">
    <w:name w:val="Number level 3 CSC"/>
    <w:basedOn w:val="Normal"/>
    <w:semiHidden/>
    <w:qFormat/>
    <w:rsid w:val="00371173"/>
    <w:pPr>
      <w:numPr>
        <w:ilvl w:val="2"/>
        <w:numId w:val="32"/>
      </w:numPr>
      <w:spacing w:after="60"/>
    </w:pPr>
  </w:style>
  <w:style w:type="paragraph" w:customStyle="1" w:styleId="Numberlevel4CSC">
    <w:name w:val="Number level 4 CSC"/>
    <w:basedOn w:val="Normal"/>
    <w:semiHidden/>
    <w:qFormat/>
    <w:rsid w:val="00371173"/>
    <w:pPr>
      <w:numPr>
        <w:ilvl w:val="3"/>
        <w:numId w:val="32"/>
      </w:numPr>
      <w:spacing w:after="60"/>
    </w:pPr>
  </w:style>
  <w:style w:type="character" w:customStyle="1" w:styleId="Heading2Char">
    <w:name w:val="Heading 2 Char"/>
    <w:basedOn w:val="DefaultParagraphFont"/>
    <w:link w:val="Heading2"/>
    <w:rsid w:val="00371173"/>
    <w:rPr>
      <w:rFonts w:ascii="Franklin Gothic Demi" w:eastAsiaTheme="majorEastAsia" w:hAnsi="Franklin Gothic Demi" w:cstheme="majorBidi"/>
      <w:sz w:val="28"/>
      <w:szCs w:val="26"/>
    </w:rPr>
  </w:style>
  <w:style w:type="character" w:customStyle="1" w:styleId="Heading3Char">
    <w:name w:val="Heading 3 Char"/>
    <w:basedOn w:val="DefaultParagraphFont"/>
    <w:link w:val="Heading3"/>
    <w:rsid w:val="00371173"/>
    <w:rPr>
      <w:rFonts w:ascii="Franklin Gothic Demi" w:eastAsiaTheme="majorEastAsia" w:hAnsi="Franklin Gothic Demi" w:cstheme="majorBidi"/>
      <w:i/>
      <w:sz w:val="28"/>
    </w:rPr>
  </w:style>
  <w:style w:type="character" w:customStyle="1" w:styleId="Heading4Char">
    <w:name w:val="Heading 4 Char"/>
    <w:basedOn w:val="DefaultParagraphFont"/>
    <w:link w:val="Heading4"/>
    <w:rsid w:val="00371173"/>
    <w:rPr>
      <w:rFonts w:ascii="Franklin Gothic Demi" w:eastAsiaTheme="majorEastAsia" w:hAnsi="Franklin Gothic Demi" w:cstheme="majorBidi"/>
    </w:rPr>
  </w:style>
  <w:style w:type="paragraph" w:styleId="NormalIndent">
    <w:name w:val="Normal Indent"/>
    <w:basedOn w:val="Normal"/>
    <w:qFormat/>
    <w:rsid w:val="00371173"/>
    <w:pPr>
      <w:ind w:left="357"/>
    </w:pPr>
  </w:style>
  <w:style w:type="paragraph" w:styleId="Caption">
    <w:name w:val="caption"/>
    <w:basedOn w:val="Normal"/>
    <w:next w:val="Normal"/>
    <w:uiPriority w:val="8"/>
    <w:qFormat/>
    <w:rsid w:val="00371173"/>
    <w:rPr>
      <w:bCs/>
      <w:i/>
      <w:sz w:val="20"/>
      <w:szCs w:val="18"/>
    </w:rPr>
  </w:style>
  <w:style w:type="character" w:styleId="PageNumber">
    <w:name w:val="page number"/>
    <w:basedOn w:val="DefaultParagraphFont"/>
    <w:uiPriority w:val="10"/>
    <w:qFormat/>
    <w:rsid w:val="00371173"/>
    <w:rPr>
      <w:rFonts w:ascii="Franklin Gothic Book" w:hAnsi="Franklin Gothic Book"/>
      <w:sz w:val="18"/>
    </w:rPr>
  </w:style>
  <w:style w:type="paragraph" w:styleId="Subtitle">
    <w:name w:val="Subtitle"/>
    <w:basedOn w:val="Title"/>
    <w:next w:val="Normal"/>
    <w:link w:val="SubtitleChar"/>
    <w:uiPriority w:val="6"/>
    <w:qFormat/>
    <w:rsid w:val="00371173"/>
    <w:rPr>
      <w:rFonts w:ascii="Franklin Gothic Book" w:hAnsi="Franklin Gothic Book" w:cstheme="majorBidi"/>
      <w:sz w:val="36"/>
      <w:szCs w:val="36"/>
    </w:rPr>
  </w:style>
  <w:style w:type="character" w:customStyle="1" w:styleId="SubtitleChar">
    <w:name w:val="Subtitle Char"/>
    <w:basedOn w:val="DefaultParagraphFont"/>
    <w:link w:val="Subtitle"/>
    <w:uiPriority w:val="6"/>
    <w:rsid w:val="00371173"/>
    <w:rPr>
      <w:rFonts w:eastAsiaTheme="majorEastAsia" w:cstheme="majorBidi"/>
      <w:bCs/>
      <w:kern w:val="28"/>
      <w:sz w:val="36"/>
      <w:szCs w:val="36"/>
    </w:rPr>
  </w:style>
  <w:style w:type="character" w:styleId="FollowedHyperlink">
    <w:name w:val="FollowedHyperlink"/>
    <w:basedOn w:val="DefaultParagraphFont"/>
    <w:uiPriority w:val="4"/>
    <w:qFormat/>
    <w:rsid w:val="00371173"/>
    <w:rPr>
      <w:color w:val="800080" w:themeColor="followedHyperlink"/>
      <w:u w:val="single"/>
    </w:rPr>
  </w:style>
  <w:style w:type="character" w:styleId="Strong">
    <w:name w:val="Strong"/>
    <w:uiPriority w:val="2"/>
    <w:qFormat/>
    <w:rsid w:val="00371173"/>
    <w:rPr>
      <w:b/>
      <w:bCs/>
    </w:rPr>
  </w:style>
  <w:style w:type="paragraph" w:styleId="TOCHeading">
    <w:name w:val="TOC Heading"/>
    <w:basedOn w:val="Heading1"/>
    <w:next w:val="Normal"/>
    <w:uiPriority w:val="39"/>
    <w:semiHidden/>
    <w:qFormat/>
    <w:rsid w:val="00371173"/>
    <w:pPr>
      <w:keepLines/>
      <w:spacing w:before="480" w:after="0"/>
      <w:outlineLvl w:val="9"/>
    </w:pPr>
    <w:rPr>
      <w:rFonts w:ascii="Franklin Gothic Book" w:hAnsi="Franklin Gothic Book"/>
      <w:b/>
      <w:bCs/>
      <w:color w:val="908B00" w:themeColor="accent1" w:themeShade="BF"/>
      <w:sz w:val="28"/>
      <w:lang w:eastAsia="en-AU"/>
    </w:rPr>
  </w:style>
  <w:style w:type="character" w:styleId="PlaceholderText">
    <w:name w:val="Placeholder Text"/>
    <w:basedOn w:val="DefaultParagraphFont"/>
    <w:uiPriority w:val="99"/>
    <w:semiHidden/>
    <w:rsid w:val="00371173"/>
    <w:rPr>
      <w:color w:val="808080"/>
    </w:rPr>
  </w:style>
  <w:style w:type="paragraph" w:customStyle="1" w:styleId="Breakout">
    <w:name w:val="Breakout"/>
    <w:basedOn w:val="Normal"/>
    <w:link w:val="BreakoutChar"/>
    <w:qFormat/>
    <w:rsid w:val="00E01B3B"/>
    <w:pPr>
      <w:ind w:left="1134" w:right="1111"/>
    </w:pPr>
    <w:rPr>
      <w:b/>
      <w:i/>
      <w:color w:val="0073CF" w:themeColor="accent6"/>
      <w:sz w:val="28"/>
      <w:szCs w:val="28"/>
    </w:rPr>
  </w:style>
  <w:style w:type="paragraph" w:styleId="TOC1">
    <w:name w:val="toc 1"/>
    <w:basedOn w:val="Normal"/>
    <w:next w:val="Normal"/>
    <w:autoRedefine/>
    <w:uiPriority w:val="39"/>
    <w:qFormat/>
    <w:rsid w:val="004527EA"/>
    <w:pPr>
      <w:tabs>
        <w:tab w:val="left" w:pos="720"/>
        <w:tab w:val="right" w:pos="9072"/>
      </w:tabs>
      <w:spacing w:after="100"/>
      <w:ind w:left="720" w:hanging="720"/>
    </w:pPr>
    <w:rPr>
      <w:b/>
      <w:lang w:eastAsia="en-AU"/>
    </w:rPr>
  </w:style>
  <w:style w:type="character" w:customStyle="1" w:styleId="BreakoutChar">
    <w:name w:val="Breakout Char"/>
    <w:basedOn w:val="DefaultParagraphFont"/>
    <w:link w:val="Breakout"/>
    <w:rsid w:val="00E01B3B"/>
    <w:rPr>
      <w:b/>
      <w:i/>
      <w:color w:val="0073CF" w:themeColor="accent6"/>
      <w:sz w:val="28"/>
      <w:szCs w:val="28"/>
    </w:rPr>
  </w:style>
  <w:style w:type="paragraph" w:styleId="TOC2">
    <w:name w:val="toc 2"/>
    <w:basedOn w:val="Normal"/>
    <w:next w:val="Normal"/>
    <w:autoRedefine/>
    <w:uiPriority w:val="39"/>
    <w:qFormat/>
    <w:rsid w:val="004527EA"/>
    <w:pPr>
      <w:tabs>
        <w:tab w:val="left" w:pos="720"/>
        <w:tab w:val="right" w:pos="9072"/>
      </w:tabs>
      <w:spacing w:after="100"/>
      <w:ind w:left="720" w:hanging="720"/>
    </w:pPr>
    <w:rPr>
      <w:lang w:eastAsia="en-AU"/>
    </w:rPr>
  </w:style>
  <w:style w:type="table" w:styleId="GridTable4-Accent6">
    <w:name w:val="Grid Table 4 Accent 6"/>
    <w:basedOn w:val="TableNormal"/>
    <w:uiPriority w:val="49"/>
    <w:rsid w:val="00E01B3B"/>
    <w:tblPr>
      <w:tblStyleRowBandSize w:val="1"/>
      <w:tblStyleColBandSize w:val="1"/>
      <w:tblBorders>
        <w:top w:val="single" w:sz="4" w:space="0" w:color="49ADFF" w:themeColor="accent6" w:themeTint="99"/>
        <w:left w:val="single" w:sz="4" w:space="0" w:color="49ADFF" w:themeColor="accent6" w:themeTint="99"/>
        <w:bottom w:val="single" w:sz="4" w:space="0" w:color="49ADFF" w:themeColor="accent6" w:themeTint="99"/>
        <w:right w:val="single" w:sz="4" w:space="0" w:color="49ADFF" w:themeColor="accent6" w:themeTint="99"/>
        <w:insideH w:val="single" w:sz="4" w:space="0" w:color="49ADFF" w:themeColor="accent6" w:themeTint="99"/>
        <w:insideV w:val="single" w:sz="4" w:space="0" w:color="49ADFF" w:themeColor="accent6" w:themeTint="99"/>
      </w:tblBorders>
    </w:tblPr>
    <w:tblStylePr w:type="firstRow">
      <w:rPr>
        <w:b/>
        <w:bCs/>
        <w:color w:val="FFFFFF" w:themeColor="background1"/>
      </w:rPr>
      <w:tblPr/>
      <w:tcPr>
        <w:tcBorders>
          <w:top w:val="single" w:sz="4" w:space="0" w:color="0073CF" w:themeColor="accent6"/>
          <w:left w:val="single" w:sz="4" w:space="0" w:color="0073CF" w:themeColor="accent6"/>
          <w:bottom w:val="single" w:sz="4" w:space="0" w:color="0073CF" w:themeColor="accent6"/>
          <w:right w:val="single" w:sz="4" w:space="0" w:color="0073CF" w:themeColor="accent6"/>
          <w:insideH w:val="nil"/>
          <w:insideV w:val="nil"/>
        </w:tcBorders>
        <w:shd w:val="clear" w:color="auto" w:fill="0073CF" w:themeFill="accent6"/>
      </w:tcPr>
    </w:tblStylePr>
    <w:tblStylePr w:type="lastRow">
      <w:rPr>
        <w:b/>
        <w:bCs/>
      </w:rPr>
      <w:tblPr/>
      <w:tcPr>
        <w:tcBorders>
          <w:top w:val="double" w:sz="4" w:space="0" w:color="0073CF" w:themeColor="accent6"/>
        </w:tcBorders>
      </w:tcPr>
    </w:tblStylePr>
    <w:tblStylePr w:type="firstCol">
      <w:rPr>
        <w:b/>
        <w:bCs/>
      </w:rPr>
    </w:tblStylePr>
    <w:tblStylePr w:type="lastCol">
      <w:rPr>
        <w:b/>
        <w:bCs/>
      </w:rPr>
    </w:tblStylePr>
    <w:tblStylePr w:type="band1Vert">
      <w:tblPr/>
      <w:tcPr>
        <w:shd w:val="clear" w:color="auto" w:fill="C2E3FF" w:themeFill="accent6" w:themeFillTint="33"/>
      </w:tcPr>
    </w:tblStylePr>
    <w:tblStylePr w:type="band1Horz">
      <w:tblPr/>
      <w:tcPr>
        <w:shd w:val="clear" w:color="auto" w:fill="C2E3FF" w:themeFill="accent6" w:themeFillTint="33"/>
      </w:tcPr>
    </w:tblStylePr>
  </w:style>
  <w:style w:type="table" w:styleId="ListTable3-Accent6">
    <w:name w:val="List Table 3 Accent 6"/>
    <w:basedOn w:val="TableNormal"/>
    <w:uiPriority w:val="48"/>
    <w:rsid w:val="00E01B3B"/>
    <w:tblPr>
      <w:tblStyleRowBandSize w:val="1"/>
      <w:tblStyleColBandSize w:val="1"/>
      <w:tblBorders>
        <w:top w:val="single" w:sz="4" w:space="0" w:color="0073CF" w:themeColor="accent6"/>
        <w:left w:val="single" w:sz="4" w:space="0" w:color="0073CF" w:themeColor="accent6"/>
        <w:bottom w:val="single" w:sz="4" w:space="0" w:color="0073CF" w:themeColor="accent6"/>
        <w:right w:val="single" w:sz="4" w:space="0" w:color="0073CF" w:themeColor="accent6"/>
      </w:tblBorders>
    </w:tblPr>
    <w:tblStylePr w:type="firstRow">
      <w:rPr>
        <w:b/>
        <w:bCs/>
        <w:color w:val="FFFFFF" w:themeColor="background1"/>
      </w:rPr>
      <w:tblPr/>
      <w:tcPr>
        <w:shd w:val="clear" w:color="auto" w:fill="0073CF" w:themeFill="accent6"/>
      </w:tcPr>
    </w:tblStylePr>
    <w:tblStylePr w:type="lastRow">
      <w:rPr>
        <w:b/>
        <w:bCs/>
      </w:rPr>
      <w:tblPr/>
      <w:tcPr>
        <w:tcBorders>
          <w:top w:val="double" w:sz="4" w:space="0" w:color="0073C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3CF" w:themeColor="accent6"/>
          <w:right w:val="single" w:sz="4" w:space="0" w:color="0073CF" w:themeColor="accent6"/>
        </w:tcBorders>
      </w:tcPr>
    </w:tblStylePr>
    <w:tblStylePr w:type="band1Horz">
      <w:tblPr/>
      <w:tcPr>
        <w:tcBorders>
          <w:top w:val="single" w:sz="4" w:space="0" w:color="0073CF" w:themeColor="accent6"/>
          <w:bottom w:val="single" w:sz="4" w:space="0" w:color="0073C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3CF" w:themeColor="accent6"/>
          <w:left w:val="nil"/>
        </w:tcBorders>
      </w:tcPr>
    </w:tblStylePr>
    <w:tblStylePr w:type="swCell">
      <w:tblPr/>
      <w:tcPr>
        <w:tcBorders>
          <w:top w:val="double" w:sz="4" w:space="0" w:color="0073CF"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18178">
      <w:bodyDiv w:val="1"/>
      <w:marLeft w:val="0"/>
      <w:marRight w:val="0"/>
      <w:marTop w:val="0"/>
      <w:marBottom w:val="0"/>
      <w:divBdr>
        <w:top w:val="none" w:sz="0" w:space="0" w:color="auto"/>
        <w:left w:val="none" w:sz="0" w:space="0" w:color="auto"/>
        <w:bottom w:val="none" w:sz="0" w:space="0" w:color="auto"/>
        <w:right w:val="none" w:sz="0" w:space="0" w:color="auto"/>
      </w:divBdr>
    </w:div>
    <w:div w:id="10217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linkedin.com/company/cardinia-shire-council"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facebook.com/cardiniashirecounci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youtube.com/cardinia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dinia.vic.gov.a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cardinia.vic.gov.au"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witter.com/cardiniashir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rofile.id.com.au/cardinia/popul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03C8E03C384565A098AE8DCA29D1D7"/>
        <w:category>
          <w:name w:val="General"/>
          <w:gallery w:val="placeholder"/>
        </w:category>
        <w:types>
          <w:type w:val="bbPlcHdr"/>
        </w:types>
        <w:behaviors>
          <w:behavior w:val="content"/>
        </w:behaviors>
        <w:guid w:val="{55C786F2-8C31-4664-AB06-1A0BB291C6ED}"/>
      </w:docPartPr>
      <w:docPartBody>
        <w:p w:rsidR="00026524" w:rsidRDefault="00026524" w:rsidP="00026524">
          <w:pPr>
            <w:pStyle w:val="B803C8E03C384565A098AE8DCA29D1D7"/>
          </w:pPr>
          <w:r>
            <w:rPr>
              <w:rStyle w:val="PlaceholderText"/>
            </w:rPr>
            <w:t>Select</w:t>
          </w:r>
          <w:r w:rsidRPr="008810D1">
            <w:rPr>
              <w:rStyle w:val="PlaceholderText"/>
            </w:rPr>
            <w:t xml:space="preserve"> </w:t>
          </w:r>
          <w:r>
            <w:rPr>
              <w:rStyle w:val="PlaceholderText"/>
            </w:rPr>
            <w:t>date, it will appear as ‘month, year’</w:t>
          </w:r>
        </w:p>
      </w:docPartBody>
    </w:docPart>
    <w:docPart>
      <w:docPartPr>
        <w:name w:val="CCF7445A736D44F6B884E0F5B3629BD5"/>
        <w:category>
          <w:name w:val="General"/>
          <w:gallery w:val="placeholder"/>
        </w:category>
        <w:types>
          <w:type w:val="bbPlcHdr"/>
        </w:types>
        <w:behaviors>
          <w:behavior w:val="content"/>
        </w:behaviors>
        <w:guid w:val="{F0E52F9B-9733-4B7B-9847-FF48E0145F93}"/>
      </w:docPartPr>
      <w:docPartBody>
        <w:p w:rsidR="00026524" w:rsidRDefault="00026524" w:rsidP="00026524">
          <w:pPr>
            <w:pStyle w:val="CCF7445A736D44F6B884E0F5B3629BD5"/>
          </w:pPr>
          <w:r>
            <w:rPr>
              <w:rStyle w:val="PlaceholderText"/>
            </w:rPr>
            <w:t>select date, only the year will appear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ilroy-Regular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24"/>
    <w:rsid w:val="00026524"/>
    <w:rsid w:val="00D44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524"/>
    <w:rPr>
      <w:color w:val="808080"/>
    </w:rPr>
  </w:style>
  <w:style w:type="paragraph" w:customStyle="1" w:styleId="E105528F5EED410E8333F756EB0EBD21">
    <w:name w:val="E105528F5EED410E8333F756EB0EBD21"/>
    <w:rsid w:val="00026524"/>
  </w:style>
  <w:style w:type="paragraph" w:customStyle="1" w:styleId="653778FADD024EEE97C339BDB40D575B">
    <w:name w:val="653778FADD024EEE97C339BDB40D575B"/>
    <w:rsid w:val="00026524"/>
  </w:style>
  <w:style w:type="paragraph" w:customStyle="1" w:styleId="B803C8E03C384565A098AE8DCA29D1D7">
    <w:name w:val="B803C8E03C384565A098AE8DCA29D1D7"/>
    <w:rsid w:val="00026524"/>
  </w:style>
  <w:style w:type="paragraph" w:customStyle="1" w:styleId="CCF7445A736D44F6B884E0F5B3629BD5">
    <w:name w:val="CCF7445A736D44F6B884E0F5B3629BD5"/>
    <w:rsid w:val="00026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F096-DAE2-49A1-97E5-87DE9131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19</Pages>
  <Words>4907</Words>
  <Characters>27972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Myrine</cp:lastModifiedBy>
  <cp:revision>45</cp:revision>
  <cp:lastPrinted>2019-06-06T00:54:00Z</cp:lastPrinted>
  <dcterms:created xsi:type="dcterms:W3CDTF">2019-06-27T06:35:00Z</dcterms:created>
  <dcterms:modified xsi:type="dcterms:W3CDTF">2019-07-11T22:54:00Z</dcterms:modified>
</cp:coreProperties>
</file>