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10D" w:rsidRDefault="009E410D" w:rsidP="009E410D">
      <w:pPr>
        <w:pStyle w:val="Heading1"/>
      </w:pPr>
      <w:r>
        <w:t xml:space="preserve">Cardinia Shire </w:t>
      </w:r>
      <w:r w:rsidRPr="00600307">
        <w:t>Liveability Plan 2017-</w:t>
      </w:r>
      <w:r>
        <w:t>29</w:t>
      </w:r>
    </w:p>
    <w:p w:rsidR="00AF1D03" w:rsidRDefault="00AF1D03" w:rsidP="001C0D10">
      <w:pPr>
        <w:pStyle w:val="Heading2"/>
        <w:rPr>
          <w:rFonts w:ascii="Franklin Gothic Book" w:eastAsia="Times New Roman" w:hAnsi="Franklin Gothic Book" w:cs="Times New Roman"/>
          <w:color w:val="auto"/>
          <w:sz w:val="22"/>
          <w:szCs w:val="22"/>
          <w:lang w:eastAsia="en-AU"/>
        </w:rPr>
      </w:pPr>
      <w:r w:rsidRPr="00AF1D03">
        <w:rPr>
          <w:rFonts w:ascii="Franklin Gothic Book" w:eastAsia="Times New Roman" w:hAnsi="Franklin Gothic Book" w:cs="Times New Roman"/>
          <w:color w:val="auto"/>
          <w:sz w:val="22"/>
          <w:szCs w:val="22"/>
          <w:lang w:eastAsia="en-AU"/>
        </w:rPr>
        <w:t xml:space="preserve">Cardinia Shire’s Liveability Health Plan 2017-2029 identifies the top seven health and social priorities impacting the overall health and wellbeing of the municipality. </w:t>
      </w:r>
      <w:r w:rsidR="0052039F">
        <w:rPr>
          <w:rFonts w:ascii="Franklin Gothic Book" w:eastAsia="Times New Roman" w:hAnsi="Franklin Gothic Book" w:cs="Times New Roman"/>
          <w:color w:val="auto"/>
          <w:sz w:val="22"/>
          <w:szCs w:val="22"/>
          <w:lang w:eastAsia="en-AU"/>
        </w:rPr>
        <w:t xml:space="preserve">Family Violence </w:t>
      </w:r>
      <w:r>
        <w:rPr>
          <w:rFonts w:ascii="Franklin Gothic Book" w:eastAsia="Times New Roman" w:hAnsi="Franklin Gothic Book" w:cs="Times New Roman"/>
          <w:color w:val="auto"/>
          <w:sz w:val="22"/>
          <w:szCs w:val="22"/>
          <w:lang w:eastAsia="en-AU"/>
        </w:rPr>
        <w:t xml:space="preserve">is one of these seven priority areas. </w:t>
      </w:r>
    </w:p>
    <w:p w:rsidR="001C0D10" w:rsidRDefault="001C0D10" w:rsidP="001C0D10">
      <w:pPr>
        <w:pStyle w:val="Heading2"/>
      </w:pPr>
      <w:r>
        <w:t>What is family violence?</w:t>
      </w:r>
    </w:p>
    <w:p w:rsidR="006A6B06" w:rsidRPr="002A33AC" w:rsidRDefault="006B34B0" w:rsidP="006A6B06">
      <w:pPr>
        <w:spacing w:after="240"/>
        <w:rPr>
          <w:lang w:val="en"/>
        </w:rPr>
      </w:pPr>
      <w:r>
        <w:rPr>
          <w:lang w:val="en"/>
        </w:rPr>
        <w:t xml:space="preserve">Family and domestic violence is any violent, threatening, coercive or controlling behaviour that occurs in current or past family, domestic or intimate relationships. This includes not only physical injury but direct or indirect threats, sexual assault, emotional and psychological torment, economic control, damage to property, social isolation and any behaviour which </w:t>
      </w:r>
      <w:r w:rsidR="002A33AC">
        <w:rPr>
          <w:lang w:val="en"/>
        </w:rPr>
        <w:t xml:space="preserve">causes a person to live in fear. </w:t>
      </w:r>
      <w:r w:rsidR="006A6B06">
        <w:rPr>
          <w:lang w:eastAsia="en-US"/>
        </w:rPr>
        <w:t>Family violence has severe and persistent effects on physical and mental health and is the leading risk factor contributing to death, disability and illness in women aged 15 to 44 across Victoria.</w:t>
      </w:r>
      <w:r w:rsidR="009E54DD">
        <w:rPr>
          <w:lang w:eastAsia="en-US"/>
        </w:rPr>
        <w:t xml:space="preserve"> One in four Australian women has experienced physical or sexual violence by an intimate partner, three times more likely than men</w:t>
      </w:r>
      <w:r w:rsidR="00450074">
        <w:rPr>
          <w:lang w:eastAsia="en-US"/>
        </w:rPr>
        <w:t xml:space="preserve">. </w:t>
      </w:r>
      <w:r w:rsidR="009E54DD">
        <w:rPr>
          <w:lang w:eastAsia="en-US"/>
        </w:rPr>
        <w:t xml:space="preserve"> </w:t>
      </w:r>
    </w:p>
    <w:p w:rsidR="009E410D" w:rsidRPr="00DE076E" w:rsidRDefault="009E54DD" w:rsidP="00BE1951">
      <w:pPr>
        <w:pStyle w:val="Heading2"/>
      </w:pPr>
      <w:r>
        <w:t>What we know for</w:t>
      </w:r>
      <w:r w:rsidR="00BE1951">
        <w:t xml:space="preserve"> Cardinia Shire</w:t>
      </w:r>
    </w:p>
    <w:p w:rsidR="009E54DD" w:rsidRDefault="009E54DD" w:rsidP="009E54DD">
      <w:pPr>
        <w:pStyle w:val="Bulletlistmultilevel"/>
        <w:numPr>
          <w:ilvl w:val="0"/>
          <w:numId w:val="22"/>
        </w:numPr>
      </w:pPr>
      <w:r>
        <w:t>An average of 4 family violence incidents are recorded per day across the municipality (a total of 1434 a year)</w:t>
      </w:r>
      <w:bookmarkStart w:id="0" w:name="_Ref488926161"/>
      <w:r>
        <w:rPr>
          <w:rStyle w:val="FootnoteReference"/>
        </w:rPr>
        <w:footnoteReference w:id="1"/>
      </w:r>
      <w:bookmarkEnd w:id="0"/>
      <w:r>
        <w:t xml:space="preserve">. </w:t>
      </w:r>
    </w:p>
    <w:p w:rsidR="009E54DD" w:rsidRDefault="009E54DD" w:rsidP="009E54DD">
      <w:pPr>
        <w:pStyle w:val="Bulletlistmultilevel"/>
        <w:numPr>
          <w:ilvl w:val="0"/>
          <w:numId w:val="22"/>
        </w:numPr>
      </w:pPr>
      <w:r>
        <w:t>Cardinia Shire has the second highest rate of incidents (1493.9) per 100,000 population in the Southern Metropolitan Region</w:t>
      </w:r>
      <w:r>
        <w:fldChar w:fldCharType="begin"/>
      </w:r>
      <w:r>
        <w:instrText xml:space="preserve"> NOTEREF _Ref488926161 \f \h </w:instrText>
      </w:r>
      <w:r>
        <w:fldChar w:fldCharType="separate"/>
      </w:r>
      <w:r w:rsidR="00D35A94" w:rsidRPr="00D35A94">
        <w:rPr>
          <w:rStyle w:val="FootnoteReference"/>
        </w:rPr>
        <w:t>1</w:t>
      </w:r>
      <w:r>
        <w:fldChar w:fldCharType="end"/>
      </w:r>
      <w:r>
        <w:t xml:space="preserve">. </w:t>
      </w:r>
    </w:p>
    <w:p w:rsidR="00112304" w:rsidRDefault="009E54DD" w:rsidP="00112304">
      <w:pPr>
        <w:pStyle w:val="Bulletlistmultilevel"/>
        <w:numPr>
          <w:ilvl w:val="0"/>
          <w:numId w:val="22"/>
        </w:numPr>
      </w:pPr>
      <w:r>
        <w:t>Cardinia Shire has seen a</w:t>
      </w:r>
      <w:r w:rsidR="00277514">
        <w:t xml:space="preserve"> decrease of 14.9</w:t>
      </w:r>
      <w:r w:rsidR="00112304">
        <w:t xml:space="preserve">% in </w:t>
      </w:r>
      <w:r>
        <w:t xml:space="preserve">the number of </w:t>
      </w:r>
      <w:r w:rsidR="00112304">
        <w:t>family incidents rec</w:t>
      </w:r>
      <w:r w:rsidR="00217272">
        <w:t>orded</w:t>
      </w:r>
      <w:r>
        <w:t xml:space="preserve"> between 2015/16 and 2016/17</w:t>
      </w:r>
      <w:r>
        <w:fldChar w:fldCharType="begin"/>
      </w:r>
      <w:r>
        <w:instrText xml:space="preserve"> NOTEREF _Ref488926161 \f \h </w:instrText>
      </w:r>
      <w:r>
        <w:fldChar w:fldCharType="separate"/>
      </w:r>
      <w:r w:rsidR="00D35A94" w:rsidRPr="00D35A94">
        <w:rPr>
          <w:rStyle w:val="FootnoteReference"/>
        </w:rPr>
        <w:t>1</w:t>
      </w:r>
      <w:r>
        <w:fldChar w:fldCharType="end"/>
      </w:r>
      <w:r>
        <w:t xml:space="preserve">. </w:t>
      </w:r>
      <w:r w:rsidR="00217272">
        <w:t xml:space="preserve"> </w:t>
      </w:r>
    </w:p>
    <w:p w:rsidR="00686327" w:rsidRDefault="00686327" w:rsidP="009E410D">
      <w:pPr>
        <w:pStyle w:val="Bulletlistmultilevel"/>
        <w:numPr>
          <w:ilvl w:val="0"/>
          <w:numId w:val="22"/>
        </w:numPr>
      </w:pPr>
      <w:r>
        <w:t xml:space="preserve">During 2015-16: </w:t>
      </w:r>
    </w:p>
    <w:p w:rsidR="009E410D" w:rsidRPr="00A66527" w:rsidRDefault="00883305" w:rsidP="00686327">
      <w:pPr>
        <w:pStyle w:val="Bulletlistmultilevel"/>
        <w:numPr>
          <w:ilvl w:val="0"/>
          <w:numId w:val="24"/>
        </w:numPr>
      </w:pPr>
      <w:r>
        <w:t>189</w:t>
      </w:r>
      <w:r w:rsidR="00686327">
        <w:t xml:space="preserve"> </w:t>
      </w:r>
      <w:r>
        <w:t>Family violence intervention orders were sought.</w:t>
      </w:r>
    </w:p>
    <w:p w:rsidR="00883305" w:rsidRDefault="00883305" w:rsidP="00686327">
      <w:pPr>
        <w:pStyle w:val="Bulletlistmultilevel"/>
        <w:numPr>
          <w:ilvl w:val="0"/>
          <w:numId w:val="24"/>
        </w:numPr>
      </w:pPr>
      <w:r>
        <w:t>1156 B</w:t>
      </w:r>
      <w:r w:rsidR="00112304">
        <w:t xml:space="preserve">reaches of orders was recorded </w:t>
      </w:r>
    </w:p>
    <w:p w:rsidR="00686327" w:rsidRDefault="00686327" w:rsidP="00686327">
      <w:pPr>
        <w:pStyle w:val="Bulletlistmultilevel"/>
      </w:pPr>
      <w:r>
        <w:t xml:space="preserve">77% of people experiencing </w:t>
      </w:r>
      <w:r w:rsidRPr="00A66527">
        <w:t xml:space="preserve">family violence in Cardinia Shire </w:t>
      </w:r>
      <w:r>
        <w:t>are</w:t>
      </w:r>
      <w:r w:rsidRPr="00A66527">
        <w:t xml:space="preserve"> </w:t>
      </w:r>
      <w:r>
        <w:t>female</w:t>
      </w:r>
      <w:r>
        <w:fldChar w:fldCharType="begin"/>
      </w:r>
      <w:r>
        <w:instrText xml:space="preserve"> NOTEREF _Ref488926161 \f \h </w:instrText>
      </w:r>
      <w:r>
        <w:fldChar w:fldCharType="separate"/>
      </w:r>
      <w:r w:rsidR="00D35A94" w:rsidRPr="00D35A94">
        <w:rPr>
          <w:rStyle w:val="FootnoteReference"/>
        </w:rPr>
        <w:t>1</w:t>
      </w:r>
      <w:r>
        <w:fldChar w:fldCharType="end"/>
      </w:r>
    </w:p>
    <w:p w:rsidR="00686327" w:rsidRDefault="00686327" w:rsidP="00686327">
      <w:pPr>
        <w:pStyle w:val="Bulletlistmultilevel"/>
      </w:pPr>
      <w:r>
        <w:t>Children were present at 43% of family violence incidents</w:t>
      </w:r>
      <w:r>
        <w:fldChar w:fldCharType="begin"/>
      </w:r>
      <w:r>
        <w:instrText xml:space="preserve"> NOTEREF _Ref488926161 \f \h </w:instrText>
      </w:r>
      <w:r>
        <w:fldChar w:fldCharType="separate"/>
      </w:r>
      <w:r w:rsidR="00D35A94" w:rsidRPr="00D35A94">
        <w:rPr>
          <w:rStyle w:val="FootnoteReference"/>
        </w:rPr>
        <w:t>1</w:t>
      </w:r>
      <w:r>
        <w:fldChar w:fldCharType="end"/>
      </w:r>
      <w:r>
        <w:t xml:space="preserve"> </w:t>
      </w:r>
    </w:p>
    <w:p w:rsidR="002A33AC" w:rsidRDefault="002A33AC" w:rsidP="002A33AC">
      <w:pPr>
        <w:pStyle w:val="Bulletlistmultilevel"/>
      </w:pPr>
      <w:r w:rsidRPr="0038418B">
        <w:t>Approximately one fifth (17%) of family violence incidents</w:t>
      </w:r>
      <w:r>
        <w:t xml:space="preserve"> that occurred</w:t>
      </w:r>
      <w:r w:rsidRPr="0038418B">
        <w:t xml:space="preserve"> in Cardinia</w:t>
      </w:r>
      <w:r>
        <w:t xml:space="preserve"> Shire during 2012/13</w:t>
      </w:r>
      <w:r w:rsidRPr="0038418B">
        <w:t xml:space="preserve"> involve</w:t>
      </w:r>
      <w:r w:rsidR="0052039F">
        <w:t>d</w:t>
      </w:r>
      <w:r w:rsidRPr="0038418B">
        <w:t xml:space="preserve"> alcohol. </w:t>
      </w:r>
      <w:r w:rsidR="0052039F">
        <w:t xml:space="preserve">This equated to approximately 4 per week during the year </w:t>
      </w:r>
      <w:r>
        <w:t>2012/13</w:t>
      </w:r>
      <w:r>
        <w:rPr>
          <w:rStyle w:val="FootnoteReference"/>
        </w:rPr>
        <w:footnoteReference w:id="2"/>
      </w:r>
    </w:p>
    <w:p w:rsidR="00686327" w:rsidRDefault="00686327" w:rsidP="00686327">
      <w:pPr>
        <w:pStyle w:val="Bulletlistmultilevel"/>
      </w:pPr>
      <w:r>
        <w:t>30% of people experiencing family violence are young people aged 24 and under</w:t>
      </w:r>
      <w:r>
        <w:fldChar w:fldCharType="begin"/>
      </w:r>
      <w:r>
        <w:instrText xml:space="preserve"> NOTEREF _Ref488926161 \f \h </w:instrText>
      </w:r>
      <w:r>
        <w:fldChar w:fldCharType="separate"/>
      </w:r>
      <w:r w:rsidR="00D35A94" w:rsidRPr="00D35A94">
        <w:rPr>
          <w:rStyle w:val="FootnoteReference"/>
        </w:rPr>
        <w:t>1</w:t>
      </w:r>
      <w:r>
        <w:fldChar w:fldCharType="end"/>
      </w:r>
    </w:p>
    <w:p w:rsidR="009E54DD" w:rsidRDefault="009E54DD" w:rsidP="009E54DD">
      <w:pPr>
        <w:pStyle w:val="Bulletlistmultilevel"/>
        <w:numPr>
          <w:ilvl w:val="0"/>
          <w:numId w:val="22"/>
        </w:numPr>
      </w:pPr>
      <w:r>
        <w:t>Cardinia Shire has a higher rate of child protection investigations and substantiations (per 1,000 children) than the Victorian average</w:t>
      </w:r>
      <w:r>
        <w:rPr>
          <w:rStyle w:val="FootnoteReference"/>
        </w:rPr>
        <w:footnoteReference w:id="3"/>
      </w:r>
      <w:r>
        <w:t xml:space="preserve"> </w:t>
      </w:r>
    </w:p>
    <w:p w:rsidR="002A33AC" w:rsidRDefault="009E54DD" w:rsidP="00825679">
      <w:pPr>
        <w:pStyle w:val="Bulletlistmultilevel"/>
      </w:pPr>
      <w:r>
        <w:t>6% of parents report a history of abuse to either themselves or their children, compared to the Victorian average of 4.5%</w:t>
      </w:r>
      <w:r>
        <w:rPr>
          <w:rStyle w:val="FootnoteReference"/>
        </w:rPr>
        <w:footnoteReference w:id="4"/>
      </w:r>
      <w:r>
        <w:t xml:space="preserve"> </w:t>
      </w:r>
    </w:p>
    <w:p w:rsidR="00277514" w:rsidRDefault="00277514" w:rsidP="00277514">
      <w:pPr>
        <w:pStyle w:val="Bulletlistmultilevel"/>
        <w:numPr>
          <w:ilvl w:val="0"/>
          <w:numId w:val="0"/>
        </w:numPr>
        <w:ind w:left="357"/>
      </w:pPr>
    </w:p>
    <w:p w:rsidR="009E410D" w:rsidRPr="00546E2C" w:rsidRDefault="009E410D" w:rsidP="004669B9">
      <w:pPr>
        <w:pStyle w:val="Heading1"/>
      </w:pPr>
      <w:bookmarkStart w:id="1" w:name="_GoBack"/>
      <w:bookmarkEnd w:id="1"/>
      <w:r w:rsidRPr="00546E2C">
        <w:t>Contact us</w:t>
      </w:r>
    </w:p>
    <w:p w:rsidR="009E410D" w:rsidRDefault="00E31CE4" w:rsidP="00E31CE4">
      <w:pPr>
        <w:rPr>
          <w:rStyle w:val="Hyperlink"/>
          <w:rFonts w:eastAsiaTheme="majorEastAsia"/>
        </w:rPr>
      </w:pPr>
      <w:r>
        <w:rPr>
          <w:rFonts w:eastAsiaTheme="majorEastAsia"/>
          <w:lang w:eastAsia="en-US"/>
        </w:rPr>
        <w:t xml:space="preserve">For more information contact Social and Community Planning on 1300 787 624 or email </w:t>
      </w:r>
      <w:hyperlink r:id="rId10" w:history="1">
        <w:r w:rsidRPr="007531B8">
          <w:rPr>
            <w:rStyle w:val="Hyperlink"/>
            <w:rFonts w:eastAsiaTheme="majorEastAsia"/>
          </w:rPr>
          <w:t>mail@cardinia.vic.gov.au</w:t>
        </w:r>
      </w:hyperlink>
      <w:r>
        <w:rPr>
          <w:rFonts w:eastAsiaTheme="majorEastAsia"/>
          <w:lang w:eastAsia="en-US"/>
        </w:rPr>
        <w:t>.</w:t>
      </w:r>
    </w:p>
    <w:sectPr w:rsidR="009E410D" w:rsidSect="006C4F09">
      <w:footerReference w:type="default" r:id="rId11"/>
      <w:headerReference w:type="first" r:id="rId12"/>
      <w:footerReference w:type="first" r:id="rId13"/>
      <w:pgSz w:w="11906" w:h="16838" w:code="9"/>
      <w:pgMar w:top="3686" w:right="992" w:bottom="1276" w:left="1134"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6A8" w:rsidRDefault="004846A8" w:rsidP="00756052">
      <w:r>
        <w:separator/>
      </w:r>
    </w:p>
    <w:p w:rsidR="004846A8" w:rsidRDefault="004846A8"/>
  </w:endnote>
  <w:endnote w:type="continuationSeparator" w:id="0">
    <w:p w:rsidR="004846A8" w:rsidRDefault="004846A8" w:rsidP="00756052">
      <w:r>
        <w:continuationSeparator/>
      </w:r>
    </w:p>
    <w:p w:rsidR="004846A8" w:rsidRDefault="00484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A8" w:rsidRDefault="004846A8" w:rsidP="00793CBF">
    <w:pPr>
      <w:pStyle w:val="Footer"/>
      <w:pBdr>
        <w:top w:val="single" w:sz="4" w:space="3" w:color="auto"/>
      </w:pBdr>
      <w:tabs>
        <w:tab w:val="clear" w:pos="8820"/>
        <w:tab w:val="right" w:pos="9781"/>
      </w:tabs>
    </w:pPr>
    <w:r w:rsidRPr="00334E7E">
      <w:rPr>
        <w:rStyle w:val="FooterboldChar"/>
        <w:rFonts w:eastAsiaTheme="majorEastAsia"/>
        <w:i/>
      </w:rPr>
      <w:t>Cardinia Shire Council</w:t>
    </w:r>
    <w:r w:rsidRPr="00334E7E">
      <w:rPr>
        <w:i/>
        <w:szCs w:val="18"/>
      </w:rPr>
      <w:tab/>
    </w:r>
    <w:r w:rsidRPr="00334E7E">
      <w:rPr>
        <w:i/>
        <w:szCs w:val="18"/>
      </w:rPr>
      <w:tab/>
    </w:r>
    <w:r w:rsidRPr="00334E7E">
      <w:rPr>
        <w:i/>
        <w:szCs w:val="18"/>
      </w:rPr>
      <w:fldChar w:fldCharType="begin"/>
    </w:r>
    <w:r w:rsidRPr="00334E7E">
      <w:rPr>
        <w:i/>
        <w:szCs w:val="18"/>
      </w:rPr>
      <w:instrText xml:space="preserve"> PAGE   \* MERGEFORMAT </w:instrText>
    </w:r>
    <w:r w:rsidRPr="00334E7E">
      <w:rPr>
        <w:i/>
        <w:szCs w:val="18"/>
      </w:rPr>
      <w:fldChar w:fldCharType="separate"/>
    </w:r>
    <w:r w:rsidR="004669B9">
      <w:rPr>
        <w:i/>
        <w:noProof/>
        <w:szCs w:val="18"/>
      </w:rPr>
      <w:t>2</w:t>
    </w:r>
    <w:r w:rsidRPr="00334E7E">
      <w:rPr>
        <w:i/>
        <w:noProof/>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42" w:rsidRDefault="00CF0342" w:rsidP="00CF0342">
    <w:pPr>
      <w:pStyle w:val="Footer"/>
      <w:jc w:val="right"/>
    </w:pPr>
    <w:r>
      <w:t>Prepared July 2017</w:t>
    </w:r>
  </w:p>
  <w:p w:rsidR="00CF0342" w:rsidRDefault="00CF0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6A8" w:rsidRDefault="004846A8" w:rsidP="00756052">
      <w:r>
        <w:separator/>
      </w:r>
    </w:p>
    <w:p w:rsidR="004846A8" w:rsidRDefault="004846A8"/>
  </w:footnote>
  <w:footnote w:type="continuationSeparator" w:id="0">
    <w:p w:rsidR="004846A8" w:rsidRDefault="004846A8" w:rsidP="00756052">
      <w:r>
        <w:continuationSeparator/>
      </w:r>
    </w:p>
    <w:p w:rsidR="004846A8" w:rsidRDefault="004846A8"/>
  </w:footnote>
  <w:footnote w:id="1">
    <w:p w:rsidR="009E54DD" w:rsidRDefault="009E54DD">
      <w:pPr>
        <w:pStyle w:val="FootnoteText"/>
      </w:pPr>
      <w:r>
        <w:rPr>
          <w:rStyle w:val="FootnoteReference"/>
        </w:rPr>
        <w:footnoteRef/>
      </w:r>
      <w:r>
        <w:t xml:space="preserve"> Crime Statistics Agency, 2017 </w:t>
      </w:r>
    </w:p>
  </w:footnote>
  <w:footnote w:id="2">
    <w:p w:rsidR="002A33AC" w:rsidRDefault="002A33AC" w:rsidP="002A33AC">
      <w:pPr>
        <w:pStyle w:val="FootnoteText"/>
      </w:pPr>
      <w:r>
        <w:rPr>
          <w:rStyle w:val="FootnoteReference"/>
        </w:rPr>
        <w:footnoteRef/>
      </w:r>
      <w:r>
        <w:t xml:space="preserve"> Turning Point, AOD Stats, 2014 </w:t>
      </w:r>
    </w:p>
  </w:footnote>
  <w:footnote w:id="3">
    <w:p w:rsidR="009E54DD" w:rsidRDefault="009E54DD">
      <w:pPr>
        <w:pStyle w:val="FootnoteText"/>
      </w:pPr>
      <w:r>
        <w:rPr>
          <w:rStyle w:val="FootnoteReference"/>
        </w:rPr>
        <w:footnoteRef/>
      </w:r>
      <w:r>
        <w:t xml:space="preserve"> Department of Health and Human Services, Cardinia Profile, 2015 </w:t>
      </w:r>
    </w:p>
  </w:footnote>
  <w:footnote w:id="4">
    <w:p w:rsidR="009E54DD" w:rsidRDefault="009E54DD">
      <w:pPr>
        <w:pStyle w:val="FootnoteText"/>
      </w:pPr>
      <w:r>
        <w:rPr>
          <w:rStyle w:val="FootnoteReference"/>
        </w:rPr>
        <w:footnoteRef/>
      </w:r>
      <w:r>
        <w:t xml:space="preserve"> School Entrant Health Questionaire,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6A8" w:rsidRDefault="004846A8" w:rsidP="002A7F39">
    <w:pPr>
      <w:rPr>
        <w:color w:val="FFFFFF" w:themeColor="background1"/>
        <w:sz w:val="32"/>
        <w:szCs w:val="32"/>
      </w:rPr>
    </w:pPr>
    <w:r>
      <w:rPr>
        <w:noProof/>
        <w:color w:val="FFFFFF" w:themeColor="background1"/>
        <w:sz w:val="32"/>
        <w:szCs w:val="32"/>
      </w:rPr>
      <w:drawing>
        <wp:anchor distT="0" distB="0" distL="114300" distR="114300" simplePos="0" relativeHeight="251659264" behindDoc="0" locked="0" layoutInCell="1" allowOverlap="1" wp14:anchorId="0AA8A7F2" wp14:editId="033FB068">
          <wp:simplePos x="0" y="0"/>
          <wp:positionH relativeFrom="page">
            <wp:posOffset>5678170</wp:posOffset>
          </wp:positionH>
          <wp:positionV relativeFrom="page">
            <wp:posOffset>360045</wp:posOffset>
          </wp:positionV>
          <wp:extent cx="1440000" cy="8496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0288" behindDoc="1" locked="0" layoutInCell="0" allowOverlap="1" wp14:anchorId="3D5F2FD1" wp14:editId="07BA3AF3">
          <wp:simplePos x="0" y="0"/>
          <wp:positionH relativeFrom="page">
            <wp:posOffset>-31898</wp:posOffset>
          </wp:positionH>
          <wp:positionV relativeFrom="page">
            <wp:posOffset>-10633</wp:posOffset>
          </wp:positionV>
          <wp:extent cx="7632185" cy="2477386"/>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006DBF" w:rsidRDefault="00006DBF" w:rsidP="002A7F39">
    <w:pPr>
      <w:rPr>
        <w:color w:val="FFFFFF" w:themeColor="background1"/>
        <w:sz w:val="32"/>
        <w:szCs w:val="32"/>
      </w:rPr>
    </w:pPr>
  </w:p>
  <w:p w:rsidR="004846A8" w:rsidRPr="0052039F" w:rsidRDefault="0052039F" w:rsidP="0052039F">
    <w:pPr>
      <w:pStyle w:val="Title"/>
      <w:spacing w:before="0" w:after="0"/>
      <w:rPr>
        <w:sz w:val="44"/>
        <w:szCs w:val="44"/>
      </w:rPr>
    </w:pPr>
    <w:r w:rsidRPr="0052039F">
      <w:rPr>
        <w:sz w:val="44"/>
        <w:szCs w:val="44"/>
      </w:rPr>
      <w:t>Factsheet</w:t>
    </w:r>
  </w:p>
  <w:p w:rsidR="0052039F" w:rsidRPr="0052039F" w:rsidRDefault="0052039F" w:rsidP="0052039F">
    <w:pPr>
      <w:pStyle w:val="Title"/>
      <w:spacing w:before="0" w:after="0"/>
      <w:rPr>
        <w:sz w:val="44"/>
        <w:szCs w:val="44"/>
      </w:rPr>
    </w:pPr>
    <w:r w:rsidRPr="0052039F">
      <w:rPr>
        <w:sz w:val="44"/>
        <w:szCs w:val="44"/>
      </w:rPr>
      <w:t>Family Violence</w:t>
    </w:r>
  </w:p>
  <w:p w:rsidR="004846A8" w:rsidRDefault="004846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5" w15:restartNumberingAfterBreak="0">
    <w:nsid w:val="238028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7" w15:restartNumberingAfterBreak="0">
    <w:nsid w:val="26B0600C"/>
    <w:multiLevelType w:val="hybridMultilevel"/>
    <w:tmpl w:val="E7320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6053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CC7020"/>
    <w:multiLevelType w:val="hybridMultilevel"/>
    <w:tmpl w:val="BC22E160"/>
    <w:lvl w:ilvl="0" w:tplc="DA7A2714">
      <w:start w:val="1"/>
      <w:numFmt w:val="bullet"/>
      <w:lvlText w:val="•"/>
      <w:lvlJc w:val="left"/>
      <w:pPr>
        <w:tabs>
          <w:tab w:val="num" w:pos="360"/>
        </w:tabs>
        <w:ind w:left="360" w:hanging="360"/>
      </w:pPr>
      <w:rPr>
        <w:rFonts w:ascii="Arial" w:hAnsi="Arial" w:cs="Times New Roman" w:hint="default"/>
      </w:rPr>
    </w:lvl>
    <w:lvl w:ilvl="1" w:tplc="6ECAC78A">
      <w:start w:val="1"/>
      <w:numFmt w:val="bullet"/>
      <w:lvlText w:val="•"/>
      <w:lvlJc w:val="left"/>
      <w:pPr>
        <w:tabs>
          <w:tab w:val="num" w:pos="1080"/>
        </w:tabs>
        <w:ind w:left="1080" w:hanging="360"/>
      </w:pPr>
      <w:rPr>
        <w:rFonts w:ascii="Arial" w:hAnsi="Arial" w:cs="Times New Roman" w:hint="default"/>
      </w:rPr>
    </w:lvl>
    <w:lvl w:ilvl="2" w:tplc="8E54B01C">
      <w:start w:val="1"/>
      <w:numFmt w:val="bullet"/>
      <w:lvlText w:val="•"/>
      <w:lvlJc w:val="left"/>
      <w:pPr>
        <w:tabs>
          <w:tab w:val="num" w:pos="1800"/>
        </w:tabs>
        <w:ind w:left="1800" w:hanging="360"/>
      </w:pPr>
      <w:rPr>
        <w:rFonts w:ascii="Arial" w:hAnsi="Arial" w:cs="Times New Roman" w:hint="default"/>
      </w:rPr>
    </w:lvl>
    <w:lvl w:ilvl="3" w:tplc="CF881020">
      <w:start w:val="1"/>
      <w:numFmt w:val="bullet"/>
      <w:lvlText w:val="•"/>
      <w:lvlJc w:val="left"/>
      <w:pPr>
        <w:tabs>
          <w:tab w:val="num" w:pos="2520"/>
        </w:tabs>
        <w:ind w:left="2520" w:hanging="360"/>
      </w:pPr>
      <w:rPr>
        <w:rFonts w:ascii="Arial" w:hAnsi="Arial" w:cs="Times New Roman" w:hint="default"/>
      </w:rPr>
    </w:lvl>
    <w:lvl w:ilvl="4" w:tplc="1CC630F6">
      <w:start w:val="1"/>
      <w:numFmt w:val="bullet"/>
      <w:lvlText w:val="•"/>
      <w:lvlJc w:val="left"/>
      <w:pPr>
        <w:tabs>
          <w:tab w:val="num" w:pos="3240"/>
        </w:tabs>
        <w:ind w:left="3240" w:hanging="360"/>
      </w:pPr>
      <w:rPr>
        <w:rFonts w:ascii="Arial" w:hAnsi="Arial" w:cs="Times New Roman" w:hint="default"/>
      </w:rPr>
    </w:lvl>
    <w:lvl w:ilvl="5" w:tplc="C9BCEC44">
      <w:start w:val="1"/>
      <w:numFmt w:val="bullet"/>
      <w:lvlText w:val="•"/>
      <w:lvlJc w:val="left"/>
      <w:pPr>
        <w:tabs>
          <w:tab w:val="num" w:pos="3960"/>
        </w:tabs>
        <w:ind w:left="3960" w:hanging="360"/>
      </w:pPr>
      <w:rPr>
        <w:rFonts w:ascii="Arial" w:hAnsi="Arial" w:cs="Times New Roman" w:hint="default"/>
      </w:rPr>
    </w:lvl>
    <w:lvl w:ilvl="6" w:tplc="AABEB846">
      <w:start w:val="1"/>
      <w:numFmt w:val="bullet"/>
      <w:lvlText w:val="•"/>
      <w:lvlJc w:val="left"/>
      <w:pPr>
        <w:tabs>
          <w:tab w:val="num" w:pos="4680"/>
        </w:tabs>
        <w:ind w:left="4680" w:hanging="360"/>
      </w:pPr>
      <w:rPr>
        <w:rFonts w:ascii="Arial" w:hAnsi="Arial" w:cs="Times New Roman" w:hint="default"/>
      </w:rPr>
    </w:lvl>
    <w:lvl w:ilvl="7" w:tplc="E7227F7A">
      <w:start w:val="1"/>
      <w:numFmt w:val="bullet"/>
      <w:lvlText w:val="•"/>
      <w:lvlJc w:val="left"/>
      <w:pPr>
        <w:tabs>
          <w:tab w:val="num" w:pos="5400"/>
        </w:tabs>
        <w:ind w:left="5400" w:hanging="360"/>
      </w:pPr>
      <w:rPr>
        <w:rFonts w:ascii="Arial" w:hAnsi="Arial" w:cs="Times New Roman" w:hint="default"/>
      </w:rPr>
    </w:lvl>
    <w:lvl w:ilvl="8" w:tplc="0A54B434">
      <w:start w:val="1"/>
      <w:numFmt w:val="bullet"/>
      <w:lvlText w:val="•"/>
      <w:lvlJc w:val="left"/>
      <w:pPr>
        <w:tabs>
          <w:tab w:val="num" w:pos="6120"/>
        </w:tabs>
        <w:ind w:left="6120" w:hanging="360"/>
      </w:pPr>
      <w:rPr>
        <w:rFonts w:ascii="Arial" w:hAnsi="Arial" w:cs="Times New Roman" w:hint="default"/>
      </w:rPr>
    </w:lvl>
  </w:abstractNum>
  <w:abstractNum w:abstractNumId="10"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1"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3"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7B345AC6"/>
    <w:multiLevelType w:val="multilevel"/>
    <w:tmpl w:val="5686C0FC"/>
    <w:lvl w:ilvl="0">
      <w:start w:val="1"/>
      <w:numFmt w:val="bullet"/>
      <w:lvlText w:val="o"/>
      <w:lvlJc w:val="left"/>
      <w:pPr>
        <w:ind w:left="714" w:hanging="357"/>
      </w:pPr>
      <w:rPr>
        <w:rFonts w:ascii="Courier New" w:hAnsi="Courier New" w:cs="Courier New" w:hint="default"/>
      </w:rPr>
    </w:lvl>
    <w:lvl w:ilvl="1">
      <w:start w:val="1"/>
      <w:numFmt w:val="bullet"/>
      <w:lvlText w:val="–"/>
      <w:lvlJc w:val="left"/>
      <w:pPr>
        <w:ind w:left="1071" w:hanging="357"/>
      </w:pPr>
      <w:rPr>
        <w:rFonts w:ascii="Franklin Gothic Book" w:hAnsi="Franklin Gothic Book" w:hint="default"/>
      </w:rPr>
    </w:lvl>
    <w:lvl w:ilvl="2">
      <w:start w:val="1"/>
      <w:numFmt w:val="bullet"/>
      <w:lvlText w:val=""/>
      <w:lvlJc w:val="left"/>
      <w:pPr>
        <w:ind w:left="1428" w:hanging="357"/>
      </w:pPr>
      <w:rPr>
        <w:rFonts w:ascii="Symbol" w:hAnsi="Symbol" w:hint="default"/>
      </w:rPr>
    </w:lvl>
    <w:lvl w:ilvl="3">
      <w:start w:val="1"/>
      <w:numFmt w:val="none"/>
      <w:lvlText w:val=""/>
      <w:lvlJc w:val="left"/>
      <w:pPr>
        <w:ind w:left="1785" w:hanging="357"/>
      </w:pPr>
      <w:rPr>
        <w:rFonts w:hint="default"/>
      </w:rPr>
    </w:lvl>
    <w:lvl w:ilvl="4">
      <w:start w:val="1"/>
      <w:numFmt w:val="none"/>
      <w:lvlText w:val=""/>
      <w:lvlJc w:val="left"/>
      <w:pPr>
        <w:ind w:left="2142" w:hanging="357"/>
      </w:pPr>
      <w:rPr>
        <w:rFonts w:hint="default"/>
      </w:rPr>
    </w:lvl>
    <w:lvl w:ilvl="5">
      <w:start w:val="1"/>
      <w:numFmt w:val="none"/>
      <w:lvlText w:val=""/>
      <w:lvlJc w:val="left"/>
      <w:pPr>
        <w:ind w:left="2499" w:hanging="357"/>
      </w:pPr>
      <w:rPr>
        <w:rFonts w:hint="default"/>
      </w:rPr>
    </w:lvl>
    <w:lvl w:ilvl="6">
      <w:start w:val="1"/>
      <w:numFmt w:val="none"/>
      <w:lvlText w:val=""/>
      <w:lvlJc w:val="left"/>
      <w:pPr>
        <w:ind w:left="2856" w:hanging="357"/>
      </w:pPr>
      <w:rPr>
        <w:rFonts w:hint="default"/>
      </w:rPr>
    </w:lvl>
    <w:lvl w:ilvl="7">
      <w:start w:val="1"/>
      <w:numFmt w:val="none"/>
      <w:lvlText w:val=""/>
      <w:lvlJc w:val="left"/>
      <w:pPr>
        <w:ind w:left="3213" w:hanging="357"/>
      </w:pPr>
      <w:rPr>
        <w:rFonts w:hint="default"/>
      </w:rPr>
    </w:lvl>
    <w:lvl w:ilvl="8">
      <w:start w:val="1"/>
      <w:numFmt w:val="none"/>
      <w:lvlText w:val=""/>
      <w:lvlJc w:val="left"/>
      <w:pPr>
        <w:ind w:left="3570" w:hanging="357"/>
      </w:pPr>
      <w:rPr>
        <w:rFonts w:hint="default"/>
      </w:rPr>
    </w:lvl>
  </w:abstractNum>
  <w:num w:numId="1">
    <w:abstractNumId w:val="13"/>
  </w:num>
  <w:num w:numId="2">
    <w:abstractNumId w:val="4"/>
  </w:num>
  <w:num w:numId="3">
    <w:abstractNumId w:val="1"/>
  </w:num>
  <w:num w:numId="4">
    <w:abstractNumId w:val="1"/>
  </w:num>
  <w:num w:numId="5">
    <w:abstractNumId w:val="2"/>
  </w:num>
  <w:num w:numId="6">
    <w:abstractNumId w:val="2"/>
  </w:num>
  <w:num w:numId="7">
    <w:abstractNumId w:val="3"/>
  </w:num>
  <w:num w:numId="8">
    <w:abstractNumId w:val="10"/>
  </w:num>
  <w:num w:numId="9">
    <w:abstractNumId w:val="0"/>
  </w:num>
  <w:num w:numId="10">
    <w:abstractNumId w:val="12"/>
  </w:num>
  <w:num w:numId="11">
    <w:abstractNumId w:val="6"/>
  </w:num>
  <w:num w:numId="12">
    <w:abstractNumId w:val="9"/>
  </w:num>
  <w:num w:numId="13">
    <w:abstractNumId w:val="8"/>
  </w:num>
  <w:num w:numId="14">
    <w:abstractNumId w:val="5"/>
  </w:num>
  <w:num w:numId="15">
    <w:abstractNumId w:val="0"/>
  </w:num>
  <w:num w:numId="16">
    <w:abstractNumId w:val="11"/>
  </w:num>
  <w:num w:numId="17">
    <w:abstractNumId w:val="11"/>
  </w:num>
  <w:num w:numId="18">
    <w:abstractNumId w:val="11"/>
  </w:num>
  <w:num w:numId="19">
    <w:abstractNumId w:val="0"/>
  </w:num>
  <w:num w:numId="20">
    <w:abstractNumId w:val="0"/>
  </w:num>
  <w:num w:numId="21">
    <w:abstractNumId w:val="0"/>
  </w:num>
  <w:num w:numId="22">
    <w:abstractNumId w:val="11"/>
    <w:lvlOverride w:ilvl="0">
      <w:lvl w:ilvl="0">
        <w:start w:val="1"/>
        <w:numFmt w:val="bullet"/>
        <w:pStyle w:val="Bulletlistmultilevel"/>
        <w:lvlText w:val=""/>
        <w:lvlJc w:val="left"/>
        <w:pPr>
          <w:ind w:left="357" w:hanging="357"/>
        </w:pPr>
        <w:rPr>
          <w:rFonts w:ascii="Symbol" w:hAnsi="Symbol" w:hint="default"/>
        </w:rPr>
      </w:lvl>
    </w:lvlOverride>
    <w:lvlOverride w:ilvl="1">
      <w:lvl w:ilvl="1">
        <w:start w:val="1"/>
        <w:numFmt w:val="bullet"/>
        <w:pStyle w:val="Bulletlevel2CSC"/>
        <w:lvlText w:val="–"/>
        <w:lvlJc w:val="left"/>
        <w:pPr>
          <w:ind w:left="714" w:hanging="357"/>
        </w:pPr>
        <w:rPr>
          <w:rFonts w:ascii="Franklin Gothic Book" w:hAnsi="Franklin Gothic Book" w:hint="default"/>
        </w:rPr>
      </w:lvl>
    </w:lvlOverride>
    <w:lvlOverride w:ilvl="2">
      <w:lvl w:ilvl="2">
        <w:start w:val="1"/>
        <w:numFmt w:val="bullet"/>
        <w:pStyle w:val="Bulletlevel3CSC"/>
        <w:lvlText w:val=""/>
        <w:lvlJc w:val="left"/>
        <w:pPr>
          <w:ind w:left="1071" w:hanging="357"/>
        </w:pPr>
        <w:rPr>
          <w:rFonts w:ascii="Symbol" w:hAnsi="Symbol" w:hint="default"/>
        </w:rPr>
      </w:lvl>
    </w:lvlOverride>
    <w:lvlOverride w:ilvl="3">
      <w:lvl w:ilvl="3">
        <w:start w:val="1"/>
        <w:numFmt w:val="none"/>
        <w:lvlText w:val=""/>
        <w:lvlJc w:val="left"/>
        <w:pPr>
          <w:ind w:left="1428" w:hanging="357"/>
        </w:pPr>
        <w:rPr>
          <w:rFonts w:hint="default"/>
        </w:rPr>
      </w:lvl>
    </w:lvlOverride>
    <w:lvlOverride w:ilvl="4">
      <w:lvl w:ilvl="4">
        <w:start w:val="1"/>
        <w:numFmt w:val="none"/>
        <w:lvlText w:val=""/>
        <w:lvlJc w:val="left"/>
        <w:pPr>
          <w:ind w:left="1785" w:hanging="357"/>
        </w:pPr>
        <w:rPr>
          <w:rFonts w:hint="default"/>
        </w:rPr>
      </w:lvl>
    </w:lvlOverride>
    <w:lvlOverride w:ilvl="5">
      <w:lvl w:ilvl="5">
        <w:start w:val="1"/>
        <w:numFmt w:val="none"/>
        <w:lvlText w:val=""/>
        <w:lvlJc w:val="left"/>
        <w:pPr>
          <w:ind w:left="2142" w:hanging="357"/>
        </w:pPr>
        <w:rPr>
          <w:rFonts w:hint="default"/>
        </w:rPr>
      </w:lvl>
    </w:lvlOverride>
    <w:lvlOverride w:ilvl="6">
      <w:lvl w:ilvl="6">
        <w:start w:val="1"/>
        <w:numFmt w:val="none"/>
        <w:lvlText w:val=""/>
        <w:lvlJc w:val="left"/>
        <w:pPr>
          <w:ind w:left="2499" w:hanging="357"/>
        </w:pPr>
        <w:rPr>
          <w:rFonts w:hint="default"/>
        </w:rPr>
      </w:lvl>
    </w:lvlOverride>
    <w:lvlOverride w:ilvl="7">
      <w:lvl w:ilvl="7">
        <w:start w:val="1"/>
        <w:numFmt w:val="none"/>
        <w:lvlText w:val=""/>
        <w:lvlJc w:val="left"/>
        <w:pPr>
          <w:ind w:left="2856" w:hanging="357"/>
        </w:pPr>
        <w:rPr>
          <w:rFonts w:hint="default"/>
        </w:rPr>
      </w:lvl>
    </w:lvlOverride>
    <w:lvlOverride w:ilvl="8">
      <w:lvl w:ilvl="8">
        <w:start w:val="1"/>
        <w:numFmt w:val="none"/>
        <w:lvlText w:val=""/>
        <w:lvlJc w:val="left"/>
        <w:pPr>
          <w:ind w:left="3213" w:hanging="357"/>
        </w:pPr>
        <w:rPr>
          <w:rFonts w:hint="default"/>
        </w:rPr>
      </w:lvl>
    </w:lvlOverride>
  </w:num>
  <w:num w:numId="23">
    <w:abstractNumId w:val="7"/>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0D"/>
    <w:rsid w:val="00002076"/>
    <w:rsid w:val="0000276F"/>
    <w:rsid w:val="00003EF1"/>
    <w:rsid w:val="000065FA"/>
    <w:rsid w:val="00006DBF"/>
    <w:rsid w:val="0001029C"/>
    <w:rsid w:val="00027AC5"/>
    <w:rsid w:val="000300C4"/>
    <w:rsid w:val="00033AC3"/>
    <w:rsid w:val="000343A8"/>
    <w:rsid w:val="00034D73"/>
    <w:rsid w:val="000353BD"/>
    <w:rsid w:val="000405A2"/>
    <w:rsid w:val="00045C32"/>
    <w:rsid w:val="00046498"/>
    <w:rsid w:val="00047F61"/>
    <w:rsid w:val="00055C7A"/>
    <w:rsid w:val="00063997"/>
    <w:rsid w:val="00064A68"/>
    <w:rsid w:val="00065254"/>
    <w:rsid w:val="00065C0D"/>
    <w:rsid w:val="00074A01"/>
    <w:rsid w:val="0008005A"/>
    <w:rsid w:val="0008026E"/>
    <w:rsid w:val="00082AD3"/>
    <w:rsid w:val="000851DC"/>
    <w:rsid w:val="00092F88"/>
    <w:rsid w:val="00092FBA"/>
    <w:rsid w:val="00093396"/>
    <w:rsid w:val="0009420D"/>
    <w:rsid w:val="000A1287"/>
    <w:rsid w:val="000A4852"/>
    <w:rsid w:val="000A4C5C"/>
    <w:rsid w:val="000A5213"/>
    <w:rsid w:val="000C1A4E"/>
    <w:rsid w:val="000C235B"/>
    <w:rsid w:val="000C3551"/>
    <w:rsid w:val="000C670F"/>
    <w:rsid w:val="000C76C1"/>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07AB"/>
    <w:rsid w:val="001010FC"/>
    <w:rsid w:val="00101C0B"/>
    <w:rsid w:val="001024FB"/>
    <w:rsid w:val="00104139"/>
    <w:rsid w:val="00104E81"/>
    <w:rsid w:val="0010681D"/>
    <w:rsid w:val="0011176C"/>
    <w:rsid w:val="00111D08"/>
    <w:rsid w:val="00111E78"/>
    <w:rsid w:val="00112304"/>
    <w:rsid w:val="00117201"/>
    <w:rsid w:val="001225DB"/>
    <w:rsid w:val="00124147"/>
    <w:rsid w:val="00125CF9"/>
    <w:rsid w:val="00130D42"/>
    <w:rsid w:val="001314F3"/>
    <w:rsid w:val="00131F04"/>
    <w:rsid w:val="001321F7"/>
    <w:rsid w:val="001334D0"/>
    <w:rsid w:val="00135F1E"/>
    <w:rsid w:val="00140935"/>
    <w:rsid w:val="00143C09"/>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6C9B"/>
    <w:rsid w:val="0019007C"/>
    <w:rsid w:val="00190FD2"/>
    <w:rsid w:val="001926AC"/>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0D10"/>
    <w:rsid w:val="001C4795"/>
    <w:rsid w:val="001C567C"/>
    <w:rsid w:val="001D78B1"/>
    <w:rsid w:val="001E0F6C"/>
    <w:rsid w:val="001E1022"/>
    <w:rsid w:val="001E7B39"/>
    <w:rsid w:val="001F03C8"/>
    <w:rsid w:val="001F0D0B"/>
    <w:rsid w:val="001F0E8F"/>
    <w:rsid w:val="001F27BF"/>
    <w:rsid w:val="001F71EC"/>
    <w:rsid w:val="00201284"/>
    <w:rsid w:val="00202FFD"/>
    <w:rsid w:val="002122F6"/>
    <w:rsid w:val="0021486E"/>
    <w:rsid w:val="00217272"/>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45E5B"/>
    <w:rsid w:val="002504C0"/>
    <w:rsid w:val="00255ACC"/>
    <w:rsid w:val="0025629D"/>
    <w:rsid w:val="00260450"/>
    <w:rsid w:val="002626F9"/>
    <w:rsid w:val="00265994"/>
    <w:rsid w:val="00267E49"/>
    <w:rsid w:val="002701AD"/>
    <w:rsid w:val="00272B4E"/>
    <w:rsid w:val="00277514"/>
    <w:rsid w:val="00281664"/>
    <w:rsid w:val="00283A4B"/>
    <w:rsid w:val="00284355"/>
    <w:rsid w:val="00287645"/>
    <w:rsid w:val="00287D46"/>
    <w:rsid w:val="002933AA"/>
    <w:rsid w:val="002A10B2"/>
    <w:rsid w:val="002A2271"/>
    <w:rsid w:val="002A33AC"/>
    <w:rsid w:val="002A5D54"/>
    <w:rsid w:val="002A7F39"/>
    <w:rsid w:val="002B0EC7"/>
    <w:rsid w:val="002B525B"/>
    <w:rsid w:val="002B5EA0"/>
    <w:rsid w:val="002B7DA3"/>
    <w:rsid w:val="002C05FC"/>
    <w:rsid w:val="002C25F9"/>
    <w:rsid w:val="002C320C"/>
    <w:rsid w:val="002D3AC4"/>
    <w:rsid w:val="002E187E"/>
    <w:rsid w:val="002E27A0"/>
    <w:rsid w:val="002E6466"/>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2E6E"/>
    <w:rsid w:val="0033359C"/>
    <w:rsid w:val="00333962"/>
    <w:rsid w:val="00333B16"/>
    <w:rsid w:val="00335D6F"/>
    <w:rsid w:val="00337557"/>
    <w:rsid w:val="00340478"/>
    <w:rsid w:val="00341533"/>
    <w:rsid w:val="00341AFA"/>
    <w:rsid w:val="00345DAD"/>
    <w:rsid w:val="00350C3B"/>
    <w:rsid w:val="00351C08"/>
    <w:rsid w:val="003534C9"/>
    <w:rsid w:val="00357C44"/>
    <w:rsid w:val="00361F26"/>
    <w:rsid w:val="00362495"/>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69A1"/>
    <w:rsid w:val="003A76E1"/>
    <w:rsid w:val="003C26EF"/>
    <w:rsid w:val="003C37E0"/>
    <w:rsid w:val="003C7B87"/>
    <w:rsid w:val="003D0278"/>
    <w:rsid w:val="003D06BD"/>
    <w:rsid w:val="003D4CED"/>
    <w:rsid w:val="003D4F97"/>
    <w:rsid w:val="003D5D07"/>
    <w:rsid w:val="003E0907"/>
    <w:rsid w:val="003E23A7"/>
    <w:rsid w:val="003E58BF"/>
    <w:rsid w:val="003E659E"/>
    <w:rsid w:val="003E67D6"/>
    <w:rsid w:val="003E6DE1"/>
    <w:rsid w:val="003F24A1"/>
    <w:rsid w:val="003F75DF"/>
    <w:rsid w:val="0040072B"/>
    <w:rsid w:val="0040164F"/>
    <w:rsid w:val="00402027"/>
    <w:rsid w:val="00402A24"/>
    <w:rsid w:val="00403877"/>
    <w:rsid w:val="004061BD"/>
    <w:rsid w:val="00407AB5"/>
    <w:rsid w:val="004117B5"/>
    <w:rsid w:val="00412B8C"/>
    <w:rsid w:val="004156EF"/>
    <w:rsid w:val="00421C46"/>
    <w:rsid w:val="004221B7"/>
    <w:rsid w:val="00422964"/>
    <w:rsid w:val="00430C02"/>
    <w:rsid w:val="0043235C"/>
    <w:rsid w:val="004328F2"/>
    <w:rsid w:val="0043375F"/>
    <w:rsid w:val="00434B77"/>
    <w:rsid w:val="0043745E"/>
    <w:rsid w:val="00437C9B"/>
    <w:rsid w:val="00443B76"/>
    <w:rsid w:val="004475BB"/>
    <w:rsid w:val="00450074"/>
    <w:rsid w:val="0045133A"/>
    <w:rsid w:val="00451530"/>
    <w:rsid w:val="004545E7"/>
    <w:rsid w:val="0046071D"/>
    <w:rsid w:val="00461AE2"/>
    <w:rsid w:val="00463134"/>
    <w:rsid w:val="00465919"/>
    <w:rsid w:val="004669B9"/>
    <w:rsid w:val="00474E1C"/>
    <w:rsid w:val="00475601"/>
    <w:rsid w:val="004846A8"/>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122D"/>
    <w:rsid w:val="004E444D"/>
    <w:rsid w:val="004E4A89"/>
    <w:rsid w:val="004E4D48"/>
    <w:rsid w:val="004E6995"/>
    <w:rsid w:val="004E7872"/>
    <w:rsid w:val="004F04E0"/>
    <w:rsid w:val="004F19B8"/>
    <w:rsid w:val="004F2511"/>
    <w:rsid w:val="004F544A"/>
    <w:rsid w:val="00501BAF"/>
    <w:rsid w:val="00504664"/>
    <w:rsid w:val="00507905"/>
    <w:rsid w:val="005107D2"/>
    <w:rsid w:val="00510FC5"/>
    <w:rsid w:val="0051166A"/>
    <w:rsid w:val="00512815"/>
    <w:rsid w:val="00515C02"/>
    <w:rsid w:val="00517B3C"/>
    <w:rsid w:val="0052039F"/>
    <w:rsid w:val="005208F7"/>
    <w:rsid w:val="0053449E"/>
    <w:rsid w:val="00536EF9"/>
    <w:rsid w:val="00544D5D"/>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ECC"/>
    <w:rsid w:val="005D4F00"/>
    <w:rsid w:val="005D5501"/>
    <w:rsid w:val="005E067A"/>
    <w:rsid w:val="005E4993"/>
    <w:rsid w:val="005E6A56"/>
    <w:rsid w:val="005F2251"/>
    <w:rsid w:val="005F6A0E"/>
    <w:rsid w:val="005F6DB6"/>
    <w:rsid w:val="00601110"/>
    <w:rsid w:val="0060121C"/>
    <w:rsid w:val="00601A0B"/>
    <w:rsid w:val="00601DAE"/>
    <w:rsid w:val="006023A4"/>
    <w:rsid w:val="006112CA"/>
    <w:rsid w:val="00613ABD"/>
    <w:rsid w:val="00617890"/>
    <w:rsid w:val="006231CB"/>
    <w:rsid w:val="006257FC"/>
    <w:rsid w:val="00625916"/>
    <w:rsid w:val="00625EBA"/>
    <w:rsid w:val="006267BA"/>
    <w:rsid w:val="0063231F"/>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6327"/>
    <w:rsid w:val="006873F7"/>
    <w:rsid w:val="0068744B"/>
    <w:rsid w:val="00690649"/>
    <w:rsid w:val="00690C90"/>
    <w:rsid w:val="006911EB"/>
    <w:rsid w:val="00694D70"/>
    <w:rsid w:val="00694F3D"/>
    <w:rsid w:val="006951D1"/>
    <w:rsid w:val="00695487"/>
    <w:rsid w:val="00695E65"/>
    <w:rsid w:val="006A0DD7"/>
    <w:rsid w:val="006A2F2F"/>
    <w:rsid w:val="006A487A"/>
    <w:rsid w:val="006A4F5A"/>
    <w:rsid w:val="006A56F1"/>
    <w:rsid w:val="006A6B06"/>
    <w:rsid w:val="006B0415"/>
    <w:rsid w:val="006B34B0"/>
    <w:rsid w:val="006B3FB9"/>
    <w:rsid w:val="006B71B5"/>
    <w:rsid w:val="006C1C35"/>
    <w:rsid w:val="006C4F09"/>
    <w:rsid w:val="006D095A"/>
    <w:rsid w:val="006D3928"/>
    <w:rsid w:val="006D61AD"/>
    <w:rsid w:val="006E0E6D"/>
    <w:rsid w:val="006E1C25"/>
    <w:rsid w:val="006E36AC"/>
    <w:rsid w:val="006E44C2"/>
    <w:rsid w:val="006E468C"/>
    <w:rsid w:val="006E66A1"/>
    <w:rsid w:val="006F0BD6"/>
    <w:rsid w:val="006F41B2"/>
    <w:rsid w:val="006F4332"/>
    <w:rsid w:val="006F5371"/>
    <w:rsid w:val="006F676E"/>
    <w:rsid w:val="00704AEA"/>
    <w:rsid w:val="007071F8"/>
    <w:rsid w:val="00711E46"/>
    <w:rsid w:val="007218DF"/>
    <w:rsid w:val="00722ACC"/>
    <w:rsid w:val="0072340D"/>
    <w:rsid w:val="00723EE1"/>
    <w:rsid w:val="00726554"/>
    <w:rsid w:val="007302A6"/>
    <w:rsid w:val="00732391"/>
    <w:rsid w:val="00732636"/>
    <w:rsid w:val="00732E19"/>
    <w:rsid w:val="00734AA9"/>
    <w:rsid w:val="007359F2"/>
    <w:rsid w:val="0073671E"/>
    <w:rsid w:val="0073790F"/>
    <w:rsid w:val="00737E17"/>
    <w:rsid w:val="007415A6"/>
    <w:rsid w:val="0074337D"/>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76DDC"/>
    <w:rsid w:val="007822E7"/>
    <w:rsid w:val="0078337D"/>
    <w:rsid w:val="00785116"/>
    <w:rsid w:val="00786CDD"/>
    <w:rsid w:val="007878E6"/>
    <w:rsid w:val="00787979"/>
    <w:rsid w:val="0079043F"/>
    <w:rsid w:val="00793CB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282C"/>
    <w:rsid w:val="0083390E"/>
    <w:rsid w:val="0083440D"/>
    <w:rsid w:val="008418F1"/>
    <w:rsid w:val="008436FB"/>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83305"/>
    <w:rsid w:val="00883CB5"/>
    <w:rsid w:val="00886497"/>
    <w:rsid w:val="008875CD"/>
    <w:rsid w:val="008909F4"/>
    <w:rsid w:val="00893CE5"/>
    <w:rsid w:val="008955A8"/>
    <w:rsid w:val="008959B6"/>
    <w:rsid w:val="00895B10"/>
    <w:rsid w:val="008A721E"/>
    <w:rsid w:val="008B30F8"/>
    <w:rsid w:val="008B4E34"/>
    <w:rsid w:val="008B6F12"/>
    <w:rsid w:val="008B6FCA"/>
    <w:rsid w:val="008C33B6"/>
    <w:rsid w:val="008C5961"/>
    <w:rsid w:val="008C5D4B"/>
    <w:rsid w:val="008C7F57"/>
    <w:rsid w:val="008D32BA"/>
    <w:rsid w:val="008D3BDF"/>
    <w:rsid w:val="008D5D65"/>
    <w:rsid w:val="008D6D44"/>
    <w:rsid w:val="008E08E4"/>
    <w:rsid w:val="008E0F30"/>
    <w:rsid w:val="008F3314"/>
    <w:rsid w:val="008F387E"/>
    <w:rsid w:val="008F3E83"/>
    <w:rsid w:val="008F406F"/>
    <w:rsid w:val="00905516"/>
    <w:rsid w:val="0090576B"/>
    <w:rsid w:val="00910363"/>
    <w:rsid w:val="00911DC8"/>
    <w:rsid w:val="00914982"/>
    <w:rsid w:val="00914B24"/>
    <w:rsid w:val="00915B61"/>
    <w:rsid w:val="00915F86"/>
    <w:rsid w:val="009170A7"/>
    <w:rsid w:val="0092120C"/>
    <w:rsid w:val="00922171"/>
    <w:rsid w:val="009247EA"/>
    <w:rsid w:val="00926645"/>
    <w:rsid w:val="00931AD2"/>
    <w:rsid w:val="00933E64"/>
    <w:rsid w:val="00935609"/>
    <w:rsid w:val="009457AC"/>
    <w:rsid w:val="009478F7"/>
    <w:rsid w:val="00951AF2"/>
    <w:rsid w:val="00952141"/>
    <w:rsid w:val="00954AD2"/>
    <w:rsid w:val="0095506F"/>
    <w:rsid w:val="00955271"/>
    <w:rsid w:val="0095679D"/>
    <w:rsid w:val="00957848"/>
    <w:rsid w:val="00960533"/>
    <w:rsid w:val="0096384E"/>
    <w:rsid w:val="00965336"/>
    <w:rsid w:val="009669C3"/>
    <w:rsid w:val="00967B26"/>
    <w:rsid w:val="00970B10"/>
    <w:rsid w:val="009736B4"/>
    <w:rsid w:val="0097525D"/>
    <w:rsid w:val="00983405"/>
    <w:rsid w:val="0098392F"/>
    <w:rsid w:val="009966E5"/>
    <w:rsid w:val="00996B54"/>
    <w:rsid w:val="00997DF0"/>
    <w:rsid w:val="009A1B7C"/>
    <w:rsid w:val="009A1E5F"/>
    <w:rsid w:val="009A3425"/>
    <w:rsid w:val="009A6D51"/>
    <w:rsid w:val="009B19C4"/>
    <w:rsid w:val="009B3CAA"/>
    <w:rsid w:val="009B5181"/>
    <w:rsid w:val="009B5ED3"/>
    <w:rsid w:val="009C00C1"/>
    <w:rsid w:val="009C2AEA"/>
    <w:rsid w:val="009C2BE0"/>
    <w:rsid w:val="009C3173"/>
    <w:rsid w:val="009C3E40"/>
    <w:rsid w:val="009C6EA1"/>
    <w:rsid w:val="009D0241"/>
    <w:rsid w:val="009E0FF6"/>
    <w:rsid w:val="009E410D"/>
    <w:rsid w:val="009E54DD"/>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5A48"/>
    <w:rsid w:val="00A173E8"/>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37B7"/>
    <w:rsid w:val="00A45845"/>
    <w:rsid w:val="00A47791"/>
    <w:rsid w:val="00A50567"/>
    <w:rsid w:val="00A5158B"/>
    <w:rsid w:val="00A52D0B"/>
    <w:rsid w:val="00A60F53"/>
    <w:rsid w:val="00A62160"/>
    <w:rsid w:val="00A622B2"/>
    <w:rsid w:val="00A65FBB"/>
    <w:rsid w:val="00A664D1"/>
    <w:rsid w:val="00A66563"/>
    <w:rsid w:val="00A6716C"/>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C3709"/>
    <w:rsid w:val="00AC584D"/>
    <w:rsid w:val="00AC6E92"/>
    <w:rsid w:val="00AD26FF"/>
    <w:rsid w:val="00AD2A30"/>
    <w:rsid w:val="00AD3D2B"/>
    <w:rsid w:val="00AD4FBD"/>
    <w:rsid w:val="00AD5BD7"/>
    <w:rsid w:val="00AE51F6"/>
    <w:rsid w:val="00AE52EF"/>
    <w:rsid w:val="00AE72CF"/>
    <w:rsid w:val="00AF017A"/>
    <w:rsid w:val="00AF1D03"/>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4B83"/>
    <w:rsid w:val="00B65477"/>
    <w:rsid w:val="00B67F61"/>
    <w:rsid w:val="00B709F6"/>
    <w:rsid w:val="00B71628"/>
    <w:rsid w:val="00B7382A"/>
    <w:rsid w:val="00B74F3E"/>
    <w:rsid w:val="00B76BB3"/>
    <w:rsid w:val="00B7743B"/>
    <w:rsid w:val="00B806B8"/>
    <w:rsid w:val="00B80F0E"/>
    <w:rsid w:val="00B843BC"/>
    <w:rsid w:val="00B8496A"/>
    <w:rsid w:val="00B84C4A"/>
    <w:rsid w:val="00B85545"/>
    <w:rsid w:val="00B87CA6"/>
    <w:rsid w:val="00B95955"/>
    <w:rsid w:val="00B9610A"/>
    <w:rsid w:val="00B97B6E"/>
    <w:rsid w:val="00BB07DC"/>
    <w:rsid w:val="00BB717E"/>
    <w:rsid w:val="00BB777A"/>
    <w:rsid w:val="00BC03C4"/>
    <w:rsid w:val="00BC0824"/>
    <w:rsid w:val="00BC2A1E"/>
    <w:rsid w:val="00BC31E7"/>
    <w:rsid w:val="00BC6C21"/>
    <w:rsid w:val="00BD0333"/>
    <w:rsid w:val="00BD1F78"/>
    <w:rsid w:val="00BD219E"/>
    <w:rsid w:val="00BD287D"/>
    <w:rsid w:val="00BD4621"/>
    <w:rsid w:val="00BD718D"/>
    <w:rsid w:val="00BE1951"/>
    <w:rsid w:val="00BE59F9"/>
    <w:rsid w:val="00BE6DC9"/>
    <w:rsid w:val="00BF3F69"/>
    <w:rsid w:val="00BF4D6B"/>
    <w:rsid w:val="00BF5E84"/>
    <w:rsid w:val="00BF78ED"/>
    <w:rsid w:val="00BF7BA9"/>
    <w:rsid w:val="00C00985"/>
    <w:rsid w:val="00C04456"/>
    <w:rsid w:val="00C06896"/>
    <w:rsid w:val="00C12190"/>
    <w:rsid w:val="00C17048"/>
    <w:rsid w:val="00C234A2"/>
    <w:rsid w:val="00C23728"/>
    <w:rsid w:val="00C3185F"/>
    <w:rsid w:val="00C325CC"/>
    <w:rsid w:val="00C34D1A"/>
    <w:rsid w:val="00C36C71"/>
    <w:rsid w:val="00C40755"/>
    <w:rsid w:val="00C425F5"/>
    <w:rsid w:val="00C615D1"/>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916"/>
    <w:rsid w:val="00CC70A6"/>
    <w:rsid w:val="00CD01A7"/>
    <w:rsid w:val="00CE3984"/>
    <w:rsid w:val="00CE47BF"/>
    <w:rsid w:val="00CE530D"/>
    <w:rsid w:val="00CE5CF6"/>
    <w:rsid w:val="00CE6FB5"/>
    <w:rsid w:val="00CE765F"/>
    <w:rsid w:val="00CF0342"/>
    <w:rsid w:val="00CF201A"/>
    <w:rsid w:val="00CF3016"/>
    <w:rsid w:val="00CF357F"/>
    <w:rsid w:val="00CF742D"/>
    <w:rsid w:val="00CF7C14"/>
    <w:rsid w:val="00D00907"/>
    <w:rsid w:val="00D01374"/>
    <w:rsid w:val="00D026CE"/>
    <w:rsid w:val="00D03E99"/>
    <w:rsid w:val="00D03F7B"/>
    <w:rsid w:val="00D0432A"/>
    <w:rsid w:val="00D054A9"/>
    <w:rsid w:val="00D128AD"/>
    <w:rsid w:val="00D13F20"/>
    <w:rsid w:val="00D15CFA"/>
    <w:rsid w:val="00D162E4"/>
    <w:rsid w:val="00D16AB6"/>
    <w:rsid w:val="00D16F5D"/>
    <w:rsid w:val="00D173E1"/>
    <w:rsid w:val="00D22CB2"/>
    <w:rsid w:val="00D22F65"/>
    <w:rsid w:val="00D24FE4"/>
    <w:rsid w:val="00D34A70"/>
    <w:rsid w:val="00D3539D"/>
    <w:rsid w:val="00D35A94"/>
    <w:rsid w:val="00D40E52"/>
    <w:rsid w:val="00D42D4E"/>
    <w:rsid w:val="00D4363D"/>
    <w:rsid w:val="00D470EC"/>
    <w:rsid w:val="00D51B1A"/>
    <w:rsid w:val="00D62348"/>
    <w:rsid w:val="00D63D11"/>
    <w:rsid w:val="00D712A5"/>
    <w:rsid w:val="00D729CD"/>
    <w:rsid w:val="00D76764"/>
    <w:rsid w:val="00D82804"/>
    <w:rsid w:val="00D82B3C"/>
    <w:rsid w:val="00D91163"/>
    <w:rsid w:val="00D9252A"/>
    <w:rsid w:val="00DA0D3D"/>
    <w:rsid w:val="00DA684D"/>
    <w:rsid w:val="00DB1778"/>
    <w:rsid w:val="00DB2DF5"/>
    <w:rsid w:val="00DB7471"/>
    <w:rsid w:val="00DD017A"/>
    <w:rsid w:val="00DD37FB"/>
    <w:rsid w:val="00DE2EEC"/>
    <w:rsid w:val="00DE395C"/>
    <w:rsid w:val="00DE3D9A"/>
    <w:rsid w:val="00DE4DA9"/>
    <w:rsid w:val="00DE578E"/>
    <w:rsid w:val="00DE6380"/>
    <w:rsid w:val="00DE7E2C"/>
    <w:rsid w:val="00DF0E43"/>
    <w:rsid w:val="00DF4CBF"/>
    <w:rsid w:val="00DF561D"/>
    <w:rsid w:val="00DF68A8"/>
    <w:rsid w:val="00DF74CA"/>
    <w:rsid w:val="00DF791A"/>
    <w:rsid w:val="00E004BA"/>
    <w:rsid w:val="00E01C75"/>
    <w:rsid w:val="00E02442"/>
    <w:rsid w:val="00E02769"/>
    <w:rsid w:val="00E0420F"/>
    <w:rsid w:val="00E04834"/>
    <w:rsid w:val="00E07A46"/>
    <w:rsid w:val="00E07B2D"/>
    <w:rsid w:val="00E10124"/>
    <w:rsid w:val="00E10693"/>
    <w:rsid w:val="00E11770"/>
    <w:rsid w:val="00E12519"/>
    <w:rsid w:val="00E13C2E"/>
    <w:rsid w:val="00E167AD"/>
    <w:rsid w:val="00E17953"/>
    <w:rsid w:val="00E20589"/>
    <w:rsid w:val="00E20AB5"/>
    <w:rsid w:val="00E21185"/>
    <w:rsid w:val="00E23D66"/>
    <w:rsid w:val="00E27DA1"/>
    <w:rsid w:val="00E30C15"/>
    <w:rsid w:val="00E31563"/>
    <w:rsid w:val="00E31CE4"/>
    <w:rsid w:val="00E35C7B"/>
    <w:rsid w:val="00E36C3F"/>
    <w:rsid w:val="00E400B1"/>
    <w:rsid w:val="00E42132"/>
    <w:rsid w:val="00E42315"/>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1D87"/>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1AA"/>
    <w:rsid w:val="00EB6A86"/>
    <w:rsid w:val="00EC0CE9"/>
    <w:rsid w:val="00EC0E3E"/>
    <w:rsid w:val="00ED13A5"/>
    <w:rsid w:val="00ED271E"/>
    <w:rsid w:val="00ED44C4"/>
    <w:rsid w:val="00ED4913"/>
    <w:rsid w:val="00ED4B8C"/>
    <w:rsid w:val="00ED51C4"/>
    <w:rsid w:val="00ED5663"/>
    <w:rsid w:val="00EE43FF"/>
    <w:rsid w:val="00EE49B6"/>
    <w:rsid w:val="00EE51E0"/>
    <w:rsid w:val="00EE53C5"/>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411D"/>
    <w:rsid w:val="00F249E5"/>
    <w:rsid w:val="00F24CDF"/>
    <w:rsid w:val="00F25272"/>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45E6"/>
    <w:rsid w:val="00F85213"/>
    <w:rsid w:val="00F9032A"/>
    <w:rsid w:val="00F92D94"/>
    <w:rsid w:val="00F9538B"/>
    <w:rsid w:val="00F972B3"/>
    <w:rsid w:val="00FA195B"/>
    <w:rsid w:val="00FA43CD"/>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3E9F"/>
    <w:rsid w:val="00FE401F"/>
    <w:rsid w:val="00FE6791"/>
    <w:rsid w:val="00FF0D60"/>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12CB9B62"/>
  <w14:discardImageEditingData/>
  <w15:docId w15:val="{54508756-FAE7-4014-940D-86F6F0C7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10D"/>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2B5EA0"/>
    <w:pPr>
      <w:numPr>
        <w:numId w:val="21"/>
      </w:numPr>
    </w:pPr>
  </w:style>
  <w:style w:type="paragraph" w:styleId="ListParagraph">
    <w:name w:val="List Paragraph"/>
    <w:basedOn w:val="Normal"/>
    <w:link w:val="ListParagraphChar"/>
    <w:uiPriority w:val="34"/>
    <w:qFormat/>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99"/>
    <w:qFormat/>
    <w:rsid w:val="002B5EA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uiPriority w:val="99"/>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semiHidden/>
    <w:rsid w:val="00BD287D"/>
    <w:rPr>
      <w:bCs/>
      <w:i/>
      <w:sz w:val="20"/>
      <w:szCs w:val="18"/>
    </w:rPr>
  </w:style>
  <w:style w:type="character" w:styleId="EndnoteReference">
    <w:name w:val="endnote reference"/>
    <w:basedOn w:val="DefaultParagraphFont"/>
    <w:uiPriority w:val="99"/>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2B5EA0"/>
    <w:pPr>
      <w:numPr>
        <w:numId w:val="18"/>
      </w:numPr>
    </w:pPr>
  </w:style>
  <w:style w:type="paragraph" w:customStyle="1" w:styleId="Bulletlevel2CSC">
    <w:name w:val="Bullet level 2 CSC"/>
    <w:basedOn w:val="Normal"/>
    <w:semiHidden/>
    <w:qFormat/>
    <w:rsid w:val="002B5EA0"/>
    <w:pPr>
      <w:numPr>
        <w:ilvl w:val="1"/>
        <w:numId w:val="18"/>
      </w:numPr>
      <w:spacing w:after="60"/>
    </w:pPr>
  </w:style>
  <w:style w:type="paragraph" w:customStyle="1" w:styleId="Bulletlevel3CSC">
    <w:name w:val="Bullet level 3 CSC"/>
    <w:basedOn w:val="Normal"/>
    <w:semiHidden/>
    <w:qFormat/>
    <w:rsid w:val="002B5EA0"/>
    <w:pPr>
      <w:numPr>
        <w:ilvl w:val="2"/>
        <w:numId w:val="18"/>
      </w:numPr>
      <w:spacing w:after="60"/>
    </w:pPr>
  </w:style>
  <w:style w:type="numbering" w:customStyle="1" w:styleId="CSCBulletlist">
    <w:name w:val="CSC Bullet list"/>
    <w:uiPriority w:val="99"/>
    <w:rsid w:val="00B060A7"/>
    <w:pPr>
      <w:numPr>
        <w:numId w:val="16"/>
      </w:numPr>
    </w:pPr>
  </w:style>
  <w:style w:type="paragraph" w:customStyle="1" w:styleId="Numberlevel2CSC">
    <w:name w:val="Number level 2 CSC"/>
    <w:basedOn w:val="Normal"/>
    <w:semiHidden/>
    <w:qFormat/>
    <w:rsid w:val="002B5EA0"/>
    <w:pPr>
      <w:numPr>
        <w:ilvl w:val="1"/>
        <w:numId w:val="21"/>
      </w:numPr>
      <w:spacing w:after="60"/>
    </w:pPr>
  </w:style>
  <w:style w:type="paragraph" w:customStyle="1" w:styleId="Numberlevel3CSC">
    <w:name w:val="Number level 3 CSC"/>
    <w:basedOn w:val="Normal"/>
    <w:semiHidden/>
    <w:qFormat/>
    <w:rsid w:val="002B5EA0"/>
    <w:pPr>
      <w:numPr>
        <w:ilvl w:val="2"/>
        <w:numId w:val="21"/>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2B5EA0"/>
    <w:pPr>
      <w:numPr>
        <w:ilvl w:val="3"/>
        <w:numId w:val="21"/>
      </w:numPr>
      <w:spacing w:after="60"/>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semiHidden/>
    <w:qFormat/>
    <w:rsid w:val="002B5EA0"/>
    <w:pPr>
      <w:keepLines/>
      <w:spacing w:before="480" w:after="0"/>
      <w:outlineLvl w:val="9"/>
    </w:pPr>
    <w:rPr>
      <w:rFonts w:ascii="Franklin Gothic Book" w:hAnsi="Franklin Gothic Book"/>
      <w:b/>
      <w:bCs/>
      <w:color w:val="908B00" w:themeColor="accent1" w:themeShade="BF"/>
      <w:sz w:val="28"/>
      <w:lang w:eastAsia="en-AU"/>
    </w:rPr>
  </w:style>
  <w:style w:type="character" w:customStyle="1" w:styleId="ListParagraphChar">
    <w:name w:val="List Paragraph Char"/>
    <w:basedOn w:val="DefaultParagraphFont"/>
    <w:link w:val="ListParagraph"/>
    <w:uiPriority w:val="34"/>
    <w:rsid w:val="008B30F8"/>
  </w:style>
  <w:style w:type="character" w:styleId="CommentReference">
    <w:name w:val="annotation reference"/>
    <w:basedOn w:val="DefaultParagraphFont"/>
    <w:semiHidden/>
    <w:unhideWhenUsed/>
    <w:rsid w:val="00E71D87"/>
    <w:rPr>
      <w:sz w:val="16"/>
      <w:szCs w:val="16"/>
    </w:rPr>
  </w:style>
  <w:style w:type="paragraph" w:styleId="CommentText">
    <w:name w:val="annotation text"/>
    <w:basedOn w:val="Normal"/>
    <w:link w:val="CommentTextChar"/>
    <w:semiHidden/>
    <w:unhideWhenUsed/>
    <w:rsid w:val="00E71D87"/>
    <w:rPr>
      <w:sz w:val="20"/>
      <w:szCs w:val="20"/>
    </w:rPr>
  </w:style>
  <w:style w:type="character" w:customStyle="1" w:styleId="CommentTextChar">
    <w:name w:val="Comment Text Char"/>
    <w:basedOn w:val="DefaultParagraphFont"/>
    <w:link w:val="CommentText"/>
    <w:semiHidden/>
    <w:rsid w:val="00E71D87"/>
    <w:rPr>
      <w:sz w:val="20"/>
      <w:szCs w:val="20"/>
    </w:rPr>
  </w:style>
  <w:style w:type="paragraph" w:styleId="CommentSubject">
    <w:name w:val="annotation subject"/>
    <w:basedOn w:val="CommentText"/>
    <w:next w:val="CommentText"/>
    <w:link w:val="CommentSubjectChar"/>
    <w:semiHidden/>
    <w:unhideWhenUsed/>
    <w:rsid w:val="00E71D87"/>
    <w:rPr>
      <w:b/>
      <w:bCs/>
    </w:rPr>
  </w:style>
  <w:style w:type="character" w:customStyle="1" w:styleId="CommentSubjectChar">
    <w:name w:val="Comment Subject Char"/>
    <w:basedOn w:val="CommentTextChar"/>
    <w:link w:val="CommentSubject"/>
    <w:semiHidden/>
    <w:rsid w:val="00E71D87"/>
    <w:rPr>
      <w:b/>
      <w:bCs/>
      <w:sz w:val="20"/>
      <w:szCs w:val="20"/>
    </w:rPr>
  </w:style>
  <w:style w:type="paragraph" w:styleId="Revision">
    <w:name w:val="Revision"/>
    <w:hidden/>
    <w:uiPriority w:val="99"/>
    <w:semiHidden/>
    <w:rsid w:val="00E71D87"/>
  </w:style>
  <w:style w:type="paragraph" w:customStyle="1" w:styleId="Default">
    <w:name w:val="Default"/>
    <w:rsid w:val="00695487"/>
    <w:pPr>
      <w:autoSpaceDE w:val="0"/>
      <w:autoSpaceDN w:val="0"/>
      <w:adjustRightInd w:val="0"/>
    </w:pPr>
    <w:rPr>
      <w:rFonts w:ascii="Franklin Gothic Demi" w:hAnsi="Franklin Gothic Demi" w:cs="Franklin Gothic Dem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il@cardini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romotional%20Material\Factsheet-general-blank.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ED89DA7F-A6D0-495F-92D7-0666FF03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54</TotalTime>
  <Pages>1</Pages>
  <Words>351</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Terry Larkman</dc:creator>
  <cp:lastModifiedBy>Megan Gill</cp:lastModifiedBy>
  <cp:revision>16</cp:revision>
  <cp:lastPrinted>2017-08-02T03:48:00Z</cp:lastPrinted>
  <dcterms:created xsi:type="dcterms:W3CDTF">2017-06-29T00:06:00Z</dcterms:created>
  <dcterms:modified xsi:type="dcterms:W3CDTF">2017-08-28T04:18:00Z</dcterms:modified>
</cp:coreProperties>
</file>