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44" w:rsidRDefault="00AB1E44" w:rsidP="00AB1E44">
      <w:pPr>
        <w:pStyle w:val="Heading1"/>
      </w:pPr>
      <w:r>
        <w:t xml:space="preserve">Cardinia Shire </w:t>
      </w:r>
      <w:r w:rsidRPr="00600307">
        <w:t>Liveability Plan 2017-</w:t>
      </w:r>
      <w:r>
        <w:t>29</w:t>
      </w:r>
    </w:p>
    <w:p w:rsidR="003F030E" w:rsidRDefault="003F030E" w:rsidP="003F030E">
      <w:pPr>
        <w:pStyle w:val="Heading2"/>
        <w:rPr>
          <w:rFonts w:ascii="Franklin Gothic Book" w:eastAsia="Times New Roman" w:hAnsi="Franklin Gothic Book" w:cs="Times New Roman"/>
          <w:color w:val="auto"/>
          <w:sz w:val="22"/>
          <w:szCs w:val="22"/>
          <w:lang w:eastAsia="en-AU"/>
        </w:rPr>
      </w:pPr>
      <w:r w:rsidRPr="00AF1D03">
        <w:rPr>
          <w:rFonts w:ascii="Franklin Gothic Book" w:eastAsia="Times New Roman" w:hAnsi="Franklin Gothic Book" w:cs="Times New Roman"/>
          <w:color w:val="auto"/>
          <w:sz w:val="22"/>
          <w:szCs w:val="22"/>
          <w:lang w:eastAsia="en-AU"/>
        </w:rPr>
        <w:t xml:space="preserve">Cardinia Shire’s Liveability Health Plan 2017-2029 identifies the top seven health and social priorities impacting the overall health and wellbeing of the municipality. </w:t>
      </w:r>
      <w:r w:rsidR="0051036F">
        <w:rPr>
          <w:rFonts w:ascii="Franklin Gothic Book" w:eastAsia="Times New Roman" w:hAnsi="Franklin Gothic Book" w:cs="Times New Roman"/>
          <w:color w:val="auto"/>
          <w:sz w:val="22"/>
          <w:szCs w:val="22"/>
          <w:lang w:eastAsia="en-AU"/>
        </w:rPr>
        <w:t>M</w:t>
      </w:r>
      <w:r>
        <w:rPr>
          <w:rFonts w:ascii="Franklin Gothic Book" w:eastAsia="Times New Roman" w:hAnsi="Franklin Gothic Book" w:cs="Times New Roman"/>
          <w:color w:val="auto"/>
          <w:sz w:val="22"/>
          <w:szCs w:val="22"/>
          <w:lang w:eastAsia="en-AU"/>
        </w:rPr>
        <w:t xml:space="preserve">ental health and wellbeing is one of these seven priority areas. </w:t>
      </w:r>
    </w:p>
    <w:p w:rsidR="00743B2B" w:rsidRPr="00743B2B" w:rsidRDefault="00743B2B" w:rsidP="004858E6">
      <w:pPr>
        <w:pStyle w:val="Heading2"/>
      </w:pPr>
      <w:r w:rsidRPr="00743B2B">
        <w:t>What is mental health and wellbeing?</w:t>
      </w:r>
    </w:p>
    <w:p w:rsidR="003825EB" w:rsidRDefault="00AB1E44" w:rsidP="003825EB">
      <w:pPr>
        <w:rPr>
          <w:lang w:eastAsia="en-US"/>
        </w:rPr>
      </w:pPr>
      <w:r>
        <w:t xml:space="preserve">The World Health Organisation defines mental health as “a state of wellbeing in which every individual realises his or her own potential, can cope with the normal stresses of life, can work productively and rewardingly, and is able to make a contribution to their community”. </w:t>
      </w:r>
      <w:r w:rsidR="003825EB" w:rsidRPr="005362EE">
        <w:rPr>
          <w:lang w:eastAsia="en-US"/>
        </w:rPr>
        <w:t>Good mental health is more than just the absence of mental illness. A positive state of mental health and wellbeing is about feeling good, being able to cope with life’s stressors, an ability to work prod</w:t>
      </w:r>
      <w:bookmarkStart w:id="0" w:name="_GoBack"/>
      <w:bookmarkEnd w:id="0"/>
      <w:r w:rsidR="003825EB" w:rsidRPr="005362EE">
        <w:rPr>
          <w:lang w:eastAsia="en-US"/>
        </w:rPr>
        <w:t xml:space="preserve">uctively, realising individual potential and an ability to contribute to family and community life. </w:t>
      </w:r>
    </w:p>
    <w:p w:rsidR="00766B4E" w:rsidRPr="005362EE" w:rsidRDefault="00766B4E" w:rsidP="003825EB">
      <w:pPr>
        <w:rPr>
          <w:lang w:eastAsia="en-US"/>
        </w:rPr>
      </w:pPr>
    </w:p>
    <w:p w:rsidR="00AB1E44" w:rsidRDefault="00AB1E44" w:rsidP="004858E6">
      <w:pPr>
        <w:pStyle w:val="Heading2"/>
      </w:pPr>
      <w:r>
        <w:t>What we know</w:t>
      </w:r>
      <w:r w:rsidR="00766B4E">
        <w:t xml:space="preserve"> for</w:t>
      </w:r>
      <w:r w:rsidR="00275472">
        <w:t xml:space="preserve"> Cardinia Shire</w:t>
      </w:r>
    </w:p>
    <w:p w:rsidR="00766B4E" w:rsidRPr="00766B4E" w:rsidRDefault="00766B4E" w:rsidP="00766B4E">
      <w:pPr>
        <w:pStyle w:val="Heading3"/>
      </w:pPr>
      <w:r>
        <w:t xml:space="preserve">Adult Population </w:t>
      </w:r>
    </w:p>
    <w:p w:rsidR="004E3B04" w:rsidRPr="006B27AE" w:rsidRDefault="004E3B04" w:rsidP="00766B4E">
      <w:pPr>
        <w:pStyle w:val="Bulletlistmultilevel"/>
      </w:pPr>
      <w:r w:rsidRPr="006B27AE">
        <w:t>15% of adults experience high or very high psychological distress, compared to 12.5% of Victorians</w:t>
      </w:r>
      <w:bookmarkStart w:id="1" w:name="_Ref488748757"/>
      <w:r w:rsidRPr="00533699">
        <w:rPr>
          <w:rStyle w:val="FootnoteReference"/>
          <w:rFonts w:ascii="Franklin Gothic Book" w:hAnsi="Franklin Gothic Book"/>
          <w:sz w:val="22"/>
        </w:rPr>
        <w:footnoteReference w:id="1"/>
      </w:r>
      <w:bookmarkEnd w:id="1"/>
      <w:r w:rsidRPr="006B27AE">
        <w:t xml:space="preserve">. </w:t>
      </w:r>
    </w:p>
    <w:p w:rsidR="00A55B63" w:rsidRPr="006B27AE" w:rsidRDefault="00A55B63" w:rsidP="00766B4E">
      <w:pPr>
        <w:pStyle w:val="Bulletlistmultilevel"/>
      </w:pPr>
      <w:r w:rsidRPr="006B27AE">
        <w:t>20% of adults living in rural areas identified mental health issues negatively impact either themselves or their households, compared to 19% of living in growth areas</w:t>
      </w:r>
      <w:r w:rsidRPr="002B78EA">
        <w:rPr>
          <w:vertAlign w:val="superscript"/>
        </w:rPr>
        <w:fldChar w:fldCharType="begin"/>
      </w:r>
      <w:r w:rsidRPr="002B78EA">
        <w:rPr>
          <w:vertAlign w:val="superscript"/>
        </w:rPr>
        <w:instrText xml:space="preserve"> NOTEREF _Ref488914302 \h  \* MERGEFORMAT </w:instrText>
      </w:r>
      <w:r w:rsidRPr="002B78EA">
        <w:rPr>
          <w:vertAlign w:val="superscript"/>
        </w:rPr>
      </w:r>
      <w:r w:rsidRPr="002B78EA">
        <w:rPr>
          <w:vertAlign w:val="superscript"/>
        </w:rPr>
        <w:fldChar w:fldCharType="separate"/>
      </w:r>
      <w:r w:rsidRPr="002B78EA">
        <w:rPr>
          <w:vertAlign w:val="superscript"/>
        </w:rPr>
        <w:t>3</w:t>
      </w:r>
      <w:r w:rsidRPr="002B78EA">
        <w:rPr>
          <w:vertAlign w:val="superscript"/>
        </w:rPr>
        <w:fldChar w:fldCharType="end"/>
      </w:r>
    </w:p>
    <w:p w:rsidR="004E3B04" w:rsidRPr="006B27AE" w:rsidRDefault="004E3B04" w:rsidP="00766B4E">
      <w:pPr>
        <w:pStyle w:val="Bulletlistmultilevel"/>
      </w:pPr>
      <w:r w:rsidRPr="006B27AE">
        <w:t xml:space="preserve">8% of adults were unable to work, study or manage day-to-day activities </w:t>
      </w:r>
      <w:r w:rsidR="00A55B63">
        <w:t xml:space="preserve">due to impacts of psychological distress </w:t>
      </w:r>
      <w:r w:rsidRPr="006B27AE">
        <w:t>compared to 9% of Victorians</w:t>
      </w:r>
      <w:bookmarkStart w:id="2" w:name="_Ref488747297"/>
      <w:r w:rsidRPr="002B78EA">
        <w:rPr>
          <w:rStyle w:val="FootnoteReference"/>
          <w:rFonts w:ascii="Franklin Gothic Book" w:hAnsi="Franklin Gothic Book"/>
          <w:sz w:val="22"/>
        </w:rPr>
        <w:footnoteReference w:id="2"/>
      </w:r>
      <w:bookmarkEnd w:id="2"/>
      <w:r w:rsidRPr="006B27AE">
        <w:t xml:space="preserve">. </w:t>
      </w:r>
    </w:p>
    <w:p w:rsidR="004E3B04" w:rsidRPr="006B27AE" w:rsidRDefault="004E3B04" w:rsidP="00766B4E">
      <w:pPr>
        <w:pStyle w:val="Bulletlistmultilevel"/>
      </w:pPr>
      <w:r w:rsidRPr="006B27AE">
        <w:t>19% adults have reduced work, study or day-to-day activities due to impacts of psychological distress, compared to 15% of Victorians</w:t>
      </w:r>
      <w:r w:rsidRPr="002B78EA">
        <w:rPr>
          <w:vertAlign w:val="superscript"/>
        </w:rPr>
        <w:fldChar w:fldCharType="begin"/>
      </w:r>
      <w:r w:rsidRPr="002B78EA">
        <w:rPr>
          <w:vertAlign w:val="superscript"/>
        </w:rPr>
        <w:instrText xml:space="preserve"> NOTEREF _Ref488747297 \f \h </w:instrText>
      </w:r>
      <w:r w:rsidR="006B27AE" w:rsidRPr="002B78EA">
        <w:rPr>
          <w:vertAlign w:val="superscript"/>
        </w:rPr>
        <w:instrText xml:space="preserve"> \* MERGEFORMAT </w:instrText>
      </w:r>
      <w:r w:rsidRPr="002B78EA">
        <w:rPr>
          <w:vertAlign w:val="superscript"/>
        </w:rPr>
      </w:r>
      <w:r w:rsidRPr="002B78EA">
        <w:rPr>
          <w:vertAlign w:val="superscript"/>
        </w:rPr>
        <w:fldChar w:fldCharType="separate"/>
      </w:r>
      <w:r w:rsidRPr="002B78EA">
        <w:rPr>
          <w:rStyle w:val="FootnoteReference"/>
          <w:rFonts w:ascii="Franklin Gothic Book" w:hAnsi="Franklin Gothic Book"/>
          <w:sz w:val="22"/>
        </w:rPr>
        <w:t>2</w:t>
      </w:r>
      <w:r w:rsidRPr="002B78EA">
        <w:rPr>
          <w:vertAlign w:val="superscript"/>
        </w:rPr>
        <w:fldChar w:fldCharType="end"/>
      </w:r>
      <w:r w:rsidRPr="002B78EA">
        <w:rPr>
          <w:vertAlign w:val="superscript"/>
        </w:rPr>
        <w:t>.</w:t>
      </w:r>
    </w:p>
    <w:p w:rsidR="004E3B04" w:rsidRPr="006B27AE" w:rsidRDefault="004E3B04" w:rsidP="00766B4E">
      <w:pPr>
        <w:pStyle w:val="Bulletlistmultilevel"/>
      </w:pPr>
      <w:r w:rsidRPr="006B27AE">
        <w:t>17% of adults living in rural areas identified workplace stress negatively impact them or their households, compared to 21% living in growth areas</w:t>
      </w:r>
      <w:bookmarkStart w:id="3" w:name="_Ref488914302"/>
      <w:r w:rsidR="006B27AE" w:rsidRPr="002B78EA">
        <w:rPr>
          <w:rStyle w:val="FootnoteReference"/>
          <w:rFonts w:ascii="Franklin Gothic Book" w:hAnsi="Franklin Gothic Book"/>
          <w:sz w:val="22"/>
        </w:rPr>
        <w:footnoteReference w:id="3"/>
      </w:r>
      <w:bookmarkEnd w:id="3"/>
      <w:r w:rsidRPr="002B78EA">
        <w:rPr>
          <w:vertAlign w:val="superscript"/>
        </w:rPr>
        <w:t>.</w:t>
      </w:r>
    </w:p>
    <w:p w:rsidR="00182FF6" w:rsidRPr="006B27AE" w:rsidRDefault="006B27AE" w:rsidP="00766B4E">
      <w:pPr>
        <w:pStyle w:val="Bulletlistmultilevel"/>
      </w:pPr>
      <w:r w:rsidRPr="006B27AE">
        <w:t>35% of residents feel</w:t>
      </w:r>
      <w:r w:rsidR="00743B2B" w:rsidRPr="006B27AE">
        <w:t xml:space="preserve"> that mental health, counselling and support services are not currently available locally but would make </w:t>
      </w:r>
      <w:r w:rsidRPr="006B27AE">
        <w:t>their life easier if they were</w:t>
      </w:r>
      <w:r w:rsidRPr="002B78EA">
        <w:rPr>
          <w:vertAlign w:val="superscript"/>
        </w:rPr>
        <w:fldChar w:fldCharType="begin"/>
      </w:r>
      <w:r w:rsidRPr="002B78EA">
        <w:rPr>
          <w:vertAlign w:val="superscript"/>
        </w:rPr>
        <w:instrText xml:space="preserve"> NOTEREF _Ref488914302 \h </w:instrText>
      </w:r>
      <w:r w:rsidR="002B78EA" w:rsidRPr="002B78EA">
        <w:rPr>
          <w:vertAlign w:val="superscript"/>
        </w:rPr>
        <w:instrText xml:space="preserve"> \* MERGEFORMAT </w:instrText>
      </w:r>
      <w:r w:rsidRPr="002B78EA">
        <w:rPr>
          <w:vertAlign w:val="superscript"/>
        </w:rPr>
      </w:r>
      <w:r w:rsidRPr="002B78EA">
        <w:rPr>
          <w:vertAlign w:val="superscript"/>
        </w:rPr>
        <w:fldChar w:fldCharType="separate"/>
      </w:r>
      <w:r w:rsidRPr="002B78EA">
        <w:rPr>
          <w:vertAlign w:val="superscript"/>
        </w:rPr>
        <w:t>3</w:t>
      </w:r>
      <w:r w:rsidRPr="002B78EA">
        <w:rPr>
          <w:vertAlign w:val="superscript"/>
        </w:rPr>
        <w:fldChar w:fldCharType="end"/>
      </w:r>
    </w:p>
    <w:p w:rsidR="00743B2B" w:rsidRPr="006B27AE" w:rsidRDefault="00182FF6" w:rsidP="00766B4E">
      <w:pPr>
        <w:pStyle w:val="Bulletlistmultilevel"/>
      </w:pPr>
      <w:r w:rsidRPr="006B27AE">
        <w:t>52% of respondents</w:t>
      </w:r>
      <w:r w:rsidR="002B78EA">
        <w:t xml:space="preserve"> in a local community safety</w:t>
      </w:r>
      <w:r w:rsidRPr="006B27AE">
        <w:t xml:space="preserve"> </w:t>
      </w:r>
      <w:r w:rsidR="002B78EA">
        <w:t xml:space="preserve">survey </w:t>
      </w:r>
      <w:r w:rsidR="00743B2B" w:rsidRPr="006B27AE">
        <w:t>identified mental health related issues as one of the main safety and injury concerns in Cardinia Shire</w:t>
      </w:r>
      <w:r w:rsidR="002B78EA">
        <w:rPr>
          <w:rStyle w:val="FootnoteReference"/>
        </w:rPr>
        <w:footnoteReference w:id="4"/>
      </w:r>
      <w:r w:rsidR="00545FBE" w:rsidRPr="006B27AE">
        <w:t>.</w:t>
      </w:r>
    </w:p>
    <w:p w:rsidR="00AB1E44" w:rsidRPr="006B27AE" w:rsidRDefault="00743B2B" w:rsidP="00766B4E">
      <w:pPr>
        <w:pStyle w:val="Bulletlistmultilevel"/>
      </w:pPr>
      <w:r w:rsidRPr="006B27AE">
        <w:t>Cardinia Shire has the h</w:t>
      </w:r>
      <w:r w:rsidR="00AB1E44" w:rsidRPr="006B27AE">
        <w:t xml:space="preserve">ighest rate of overnight hospitalisations for depressive episodes in </w:t>
      </w:r>
      <w:r w:rsidR="0088403E" w:rsidRPr="006B27AE">
        <w:t xml:space="preserve">the </w:t>
      </w:r>
      <w:r w:rsidR="00AB1E44" w:rsidRPr="006B27AE">
        <w:t>Southern Metropolitan Region</w:t>
      </w:r>
      <w:bookmarkStart w:id="4" w:name="_Ref488914836"/>
      <w:r w:rsidR="002B78EA">
        <w:rPr>
          <w:rStyle w:val="FootnoteReference"/>
        </w:rPr>
        <w:footnoteReference w:id="5"/>
      </w:r>
      <w:bookmarkEnd w:id="4"/>
      <w:r w:rsidR="002B78EA">
        <w:t xml:space="preserve"> </w:t>
      </w:r>
      <w:r w:rsidR="00AB1E44" w:rsidRPr="006B27AE">
        <w:t xml:space="preserve"> </w:t>
      </w:r>
    </w:p>
    <w:p w:rsidR="002B78EA" w:rsidRDefault="002B78EA" w:rsidP="00766B4E">
      <w:pPr>
        <w:pStyle w:val="Bulletlistmultilevel"/>
      </w:pPr>
      <w:r w:rsidRPr="006B27AE">
        <w:t>Cardinia Shire has higher than average rates of suicide deaths, attempts and/or ideation</w:t>
      </w:r>
      <w:r w:rsidRPr="00533699">
        <w:rPr>
          <w:vertAlign w:val="superscript"/>
        </w:rPr>
        <w:fldChar w:fldCharType="begin"/>
      </w:r>
      <w:r w:rsidRPr="00533699">
        <w:rPr>
          <w:vertAlign w:val="superscript"/>
        </w:rPr>
        <w:instrText xml:space="preserve"> NOTEREF _Ref488914836 \h </w:instrText>
      </w:r>
      <w:r w:rsidR="00533699">
        <w:rPr>
          <w:vertAlign w:val="superscript"/>
        </w:rPr>
        <w:instrText xml:space="preserve"> \* MERGEFORMAT </w:instrText>
      </w:r>
      <w:r w:rsidRPr="00533699">
        <w:rPr>
          <w:vertAlign w:val="superscript"/>
        </w:rPr>
      </w:r>
      <w:r w:rsidRPr="00533699">
        <w:rPr>
          <w:vertAlign w:val="superscript"/>
        </w:rPr>
        <w:fldChar w:fldCharType="separate"/>
      </w:r>
      <w:r w:rsidRPr="00533699">
        <w:rPr>
          <w:vertAlign w:val="superscript"/>
        </w:rPr>
        <w:t>5</w:t>
      </w:r>
      <w:r w:rsidRPr="00533699">
        <w:rPr>
          <w:vertAlign w:val="superscript"/>
        </w:rPr>
        <w:fldChar w:fldCharType="end"/>
      </w:r>
      <w:r w:rsidRPr="006B27AE">
        <w:t xml:space="preserve"> </w:t>
      </w:r>
    </w:p>
    <w:p w:rsidR="00087C8D" w:rsidRPr="006B27AE" w:rsidRDefault="00087C8D" w:rsidP="00766B4E">
      <w:pPr>
        <w:pStyle w:val="Bulletlistmultilevel"/>
      </w:pPr>
      <w:r w:rsidRPr="006B27AE">
        <w:t>The rate of registered mental health clients per 1,000 population is among the lowest in the state</w:t>
      </w:r>
      <w:r w:rsidR="002B78EA">
        <w:rPr>
          <w:rStyle w:val="FootnoteReference"/>
        </w:rPr>
        <w:footnoteReference w:id="6"/>
      </w:r>
    </w:p>
    <w:p w:rsidR="006B27AE" w:rsidRDefault="006B27AE" w:rsidP="006B27AE">
      <w:pPr>
        <w:pStyle w:val="Bulletlistmultilevel"/>
        <w:numPr>
          <w:ilvl w:val="0"/>
          <w:numId w:val="0"/>
        </w:numPr>
        <w:ind w:left="357" w:hanging="357"/>
      </w:pPr>
    </w:p>
    <w:p w:rsidR="00743B2B" w:rsidRDefault="00766B4E" w:rsidP="00766B4E">
      <w:pPr>
        <w:pStyle w:val="Heading3"/>
      </w:pPr>
      <w:r>
        <w:lastRenderedPageBreak/>
        <w:t xml:space="preserve">Children and Youth </w:t>
      </w:r>
    </w:p>
    <w:p w:rsidR="00493978" w:rsidRDefault="00493978" w:rsidP="0078176A">
      <w:pPr>
        <w:pStyle w:val="Bulletlistmultilevel"/>
        <w:numPr>
          <w:ilvl w:val="0"/>
          <w:numId w:val="22"/>
        </w:numPr>
      </w:pPr>
      <w:r>
        <w:t>15% of parents of school aged children report their families experience high or very high rates of stress, compared to the Victorian average of 11%</w:t>
      </w:r>
      <w:r>
        <w:rPr>
          <w:rStyle w:val="FootnoteReference"/>
        </w:rPr>
        <w:footnoteReference w:id="7"/>
      </w:r>
      <w:r>
        <w:t xml:space="preserve">. </w:t>
      </w:r>
    </w:p>
    <w:p w:rsidR="00A55B63" w:rsidRDefault="0088403E" w:rsidP="0078176A">
      <w:pPr>
        <w:pStyle w:val="Bulletlistmultilevel"/>
        <w:numPr>
          <w:ilvl w:val="0"/>
          <w:numId w:val="22"/>
        </w:numPr>
      </w:pPr>
      <w:r w:rsidRPr="00A55B63">
        <w:t>Depressive sympto</w:t>
      </w:r>
      <w:r w:rsidR="00A55B63">
        <w:t>ms are high in school children:</w:t>
      </w:r>
    </w:p>
    <w:p w:rsidR="00A55B63" w:rsidRDefault="0088403E" w:rsidP="0078176A">
      <w:pPr>
        <w:pStyle w:val="Bulletlistmultilevel"/>
        <w:numPr>
          <w:ilvl w:val="0"/>
          <w:numId w:val="24"/>
        </w:numPr>
      </w:pPr>
      <w:r w:rsidRPr="00A55B63">
        <w:t xml:space="preserve">In year 6, 31% of children report depressive symptoms. </w:t>
      </w:r>
    </w:p>
    <w:p w:rsidR="0088403E" w:rsidRDefault="0088403E" w:rsidP="0078176A">
      <w:pPr>
        <w:pStyle w:val="Bulletlistmultilevel"/>
        <w:numPr>
          <w:ilvl w:val="0"/>
          <w:numId w:val="24"/>
        </w:numPr>
      </w:pPr>
      <w:r w:rsidRPr="00A55B63">
        <w:t>In year 8, 51% of children reported higher levels of depressive symptoms compared to the</w:t>
      </w:r>
      <w:r w:rsidR="006D735C" w:rsidRPr="00A55B63">
        <w:t xml:space="preserve"> Australian measure of 41</w:t>
      </w:r>
      <w:r w:rsidR="00A55B63">
        <w:t>%</w:t>
      </w:r>
      <w:bookmarkStart w:id="5" w:name="_Ref488925776"/>
      <w:r w:rsidR="00A55B63">
        <w:rPr>
          <w:rStyle w:val="FootnoteReference"/>
        </w:rPr>
        <w:footnoteReference w:id="8"/>
      </w:r>
      <w:bookmarkEnd w:id="5"/>
      <w:r>
        <w:t xml:space="preserve"> </w:t>
      </w:r>
    </w:p>
    <w:p w:rsidR="00066DDC" w:rsidRDefault="00066DDC" w:rsidP="0078176A">
      <w:pPr>
        <w:pStyle w:val="Bulletlistmultilevel"/>
      </w:pPr>
      <w:r>
        <w:t>T</w:t>
      </w:r>
      <w:r w:rsidR="00A26CDE">
        <w:t>he t</w:t>
      </w:r>
      <w:r>
        <w:t xml:space="preserve">op five issues of concern </w:t>
      </w:r>
      <w:r w:rsidR="00A55B63">
        <w:t>for youth living in Cardinia Shire relate to mental health and wellbeing</w:t>
      </w:r>
      <w:r w:rsidR="00A55B63">
        <w:rPr>
          <w:rStyle w:val="FootnoteReference"/>
        </w:rPr>
        <w:footnoteReference w:id="9"/>
      </w:r>
      <w:r w:rsidR="00A55B63">
        <w:t xml:space="preserve">: </w:t>
      </w:r>
    </w:p>
    <w:p w:rsidR="00743B2B" w:rsidRPr="004D7BFF" w:rsidRDefault="00743B2B" w:rsidP="0078176A">
      <w:pPr>
        <w:pStyle w:val="Numberedlistmultilevel"/>
      </w:pPr>
      <w:r>
        <w:t>Stress (</w:t>
      </w:r>
      <w:r w:rsidRPr="004D7BFF">
        <w:t>School or work related</w:t>
      </w:r>
      <w:r>
        <w:t>): 35%</w:t>
      </w:r>
      <w:r w:rsidR="00A26CDE">
        <w:t xml:space="preserve"> </w:t>
      </w:r>
    </w:p>
    <w:p w:rsidR="00743B2B" w:rsidRPr="004D7BFF" w:rsidRDefault="00743B2B" w:rsidP="0078176A">
      <w:pPr>
        <w:pStyle w:val="Numberedlistmultilevel"/>
      </w:pPr>
      <w:r w:rsidRPr="004D7BFF">
        <w:t>Stress (other)</w:t>
      </w:r>
      <w:r>
        <w:t>:</w:t>
      </w:r>
      <w:r w:rsidRPr="004D7BFF">
        <w:t xml:space="preserve"> </w:t>
      </w:r>
      <w:r>
        <w:t>31%</w:t>
      </w:r>
    </w:p>
    <w:p w:rsidR="00743B2B" w:rsidRPr="004D7BFF" w:rsidRDefault="00743B2B" w:rsidP="0078176A">
      <w:pPr>
        <w:pStyle w:val="Numberedlistmultilevel"/>
      </w:pPr>
      <w:r w:rsidRPr="004D7BFF">
        <w:t>Being Unhappy</w:t>
      </w:r>
      <w:r>
        <w:t>: 29%</w:t>
      </w:r>
    </w:p>
    <w:p w:rsidR="00743B2B" w:rsidRPr="004D7BFF" w:rsidRDefault="00743B2B" w:rsidP="0078176A">
      <w:pPr>
        <w:pStyle w:val="Numberedlistmultilevel"/>
      </w:pPr>
      <w:r w:rsidRPr="004D7BFF">
        <w:t>Anxiety</w:t>
      </w:r>
      <w:r>
        <w:t>:</w:t>
      </w:r>
      <w:r w:rsidRPr="004D7BFF">
        <w:t xml:space="preserve"> </w:t>
      </w:r>
      <w:r>
        <w:t>22%</w:t>
      </w:r>
    </w:p>
    <w:p w:rsidR="00743B2B" w:rsidRDefault="00743B2B" w:rsidP="0078176A">
      <w:pPr>
        <w:pStyle w:val="Numberedlistmultilevel"/>
      </w:pPr>
      <w:r w:rsidRPr="004D7BFF">
        <w:t>Body Image</w:t>
      </w:r>
      <w:r>
        <w:t>:</w:t>
      </w:r>
      <w:r w:rsidRPr="004D7BFF">
        <w:t xml:space="preserve"> </w:t>
      </w:r>
      <w:r>
        <w:t xml:space="preserve">18% </w:t>
      </w:r>
    </w:p>
    <w:p w:rsidR="007B0667" w:rsidRDefault="007B0667" w:rsidP="0078176A">
      <w:pPr>
        <w:pStyle w:val="Bulletlistmultilevel"/>
      </w:pPr>
      <w:r>
        <w:t>Over one quarter of all students reported they have been bullied recently</w:t>
      </w:r>
      <w:r w:rsidR="00493978">
        <w:fldChar w:fldCharType="begin"/>
      </w:r>
      <w:r w:rsidR="00493978">
        <w:instrText xml:space="preserve"> NOTEREF _Ref488925776 \f \h </w:instrText>
      </w:r>
      <w:r w:rsidR="00493978">
        <w:fldChar w:fldCharType="separate"/>
      </w:r>
      <w:r w:rsidR="00493978" w:rsidRPr="00493978">
        <w:rPr>
          <w:rStyle w:val="FootnoteReference"/>
        </w:rPr>
        <w:t>8</w:t>
      </w:r>
      <w:r w:rsidR="00493978">
        <w:fldChar w:fldCharType="end"/>
      </w:r>
      <w:r>
        <w:t>.</w:t>
      </w:r>
    </w:p>
    <w:p w:rsidR="007B0667" w:rsidRDefault="007B0667" w:rsidP="0078176A">
      <w:pPr>
        <w:pStyle w:val="Bulletlevel3CSC"/>
        <w:numPr>
          <w:ilvl w:val="2"/>
          <w:numId w:val="25"/>
        </w:numPr>
        <w:spacing w:after="0"/>
      </w:pPr>
      <w:r>
        <w:t>In Year 6 this was 35% of students</w:t>
      </w:r>
    </w:p>
    <w:p w:rsidR="007B0667" w:rsidRDefault="007B0667" w:rsidP="0078176A">
      <w:pPr>
        <w:pStyle w:val="Bulletlevel3CSC"/>
        <w:numPr>
          <w:ilvl w:val="2"/>
          <w:numId w:val="25"/>
        </w:numPr>
        <w:spacing w:after="0"/>
      </w:pPr>
      <w:r>
        <w:t>In Year 8 this was 45% of students</w:t>
      </w:r>
    </w:p>
    <w:p w:rsidR="007B0667" w:rsidRDefault="007B0667" w:rsidP="0078176A">
      <w:pPr>
        <w:pStyle w:val="Bulletlevel3CSC"/>
        <w:numPr>
          <w:ilvl w:val="2"/>
          <w:numId w:val="25"/>
        </w:numPr>
        <w:spacing w:after="0"/>
      </w:pPr>
      <w:r>
        <w:t xml:space="preserve">In Year 10 this was 26% of students  </w:t>
      </w:r>
    </w:p>
    <w:p w:rsidR="00A55B63" w:rsidRDefault="00493978" w:rsidP="00493978">
      <w:pPr>
        <w:pStyle w:val="Bulletlistmultilevel"/>
        <w:numPr>
          <w:ilvl w:val="0"/>
          <w:numId w:val="25"/>
        </w:numPr>
      </w:pPr>
      <w:r>
        <w:t>8% of adolescents have an eating disorder compared to the Victorian average of 2.5%</w:t>
      </w:r>
      <w:r>
        <w:rPr>
          <w:rStyle w:val="FootnoteReference"/>
        </w:rPr>
        <w:footnoteReference w:id="10"/>
      </w:r>
      <w:r>
        <w:t xml:space="preserve">  </w:t>
      </w: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3F030E" w:rsidRDefault="003F030E" w:rsidP="007B0667">
      <w:pPr>
        <w:pStyle w:val="Bulletlistmultilevel"/>
        <w:numPr>
          <w:ilvl w:val="0"/>
          <w:numId w:val="0"/>
        </w:numPr>
      </w:pPr>
    </w:p>
    <w:p w:rsidR="003F030E" w:rsidRDefault="003F030E"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78176A" w:rsidRDefault="0078176A" w:rsidP="007B0667">
      <w:pPr>
        <w:pStyle w:val="Bulletlistmultilevel"/>
        <w:numPr>
          <w:ilvl w:val="0"/>
          <w:numId w:val="0"/>
        </w:numPr>
      </w:pPr>
    </w:p>
    <w:p w:rsidR="00D341FD" w:rsidRPr="004D7BFF" w:rsidRDefault="00D341FD" w:rsidP="007B0667">
      <w:pPr>
        <w:pStyle w:val="Bulletlistmultilevel"/>
        <w:numPr>
          <w:ilvl w:val="0"/>
          <w:numId w:val="0"/>
        </w:numPr>
      </w:pPr>
    </w:p>
    <w:p w:rsidR="00AB1E44" w:rsidRPr="00546E2C" w:rsidRDefault="00AB1E44" w:rsidP="00AB1E44">
      <w:pPr>
        <w:pStyle w:val="Heading1"/>
      </w:pPr>
      <w:r w:rsidRPr="00546E2C">
        <w:t>Contact us</w:t>
      </w:r>
    </w:p>
    <w:p w:rsidR="00AB1E44" w:rsidRDefault="007C018A" w:rsidP="007C018A">
      <w:pPr>
        <w:rPr>
          <w:rStyle w:val="Hyperlink"/>
          <w:rFonts w:eastAsiaTheme="majorEastAsia"/>
        </w:rPr>
      </w:pPr>
      <w:r>
        <w:rPr>
          <w:rFonts w:eastAsiaTheme="majorEastAsia"/>
          <w:lang w:eastAsia="en-US"/>
        </w:rPr>
        <w:t xml:space="preserve">For more information contact Social and Community Planning on 1300 787 624 or email </w:t>
      </w:r>
      <w:hyperlink r:id="rId10" w:history="1">
        <w:r w:rsidRPr="007531B8">
          <w:rPr>
            <w:rStyle w:val="Hyperlink"/>
            <w:rFonts w:eastAsiaTheme="majorEastAsia"/>
          </w:rPr>
          <w:t>mail@cardinia.vic.gov.au</w:t>
        </w:r>
      </w:hyperlink>
      <w:r>
        <w:rPr>
          <w:rFonts w:eastAsiaTheme="majorEastAsia"/>
          <w:lang w:eastAsia="en-US"/>
        </w:rPr>
        <w:t>.</w:t>
      </w:r>
    </w:p>
    <w:sectPr w:rsidR="00AB1E44" w:rsidSect="003F030E">
      <w:headerReference w:type="even" r:id="rId11"/>
      <w:headerReference w:type="default" r:id="rId12"/>
      <w:footerReference w:type="even" r:id="rId13"/>
      <w:footerReference w:type="default" r:id="rId14"/>
      <w:headerReference w:type="first" r:id="rId15"/>
      <w:footerReference w:type="first" r:id="rId16"/>
      <w:pgSz w:w="11906" w:h="16838" w:code="9"/>
      <w:pgMar w:top="3686" w:right="992" w:bottom="1276" w:left="1134"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E44" w:rsidRDefault="00AB1E44" w:rsidP="00756052">
      <w:r>
        <w:separator/>
      </w:r>
    </w:p>
    <w:p w:rsidR="00AB1E44" w:rsidRDefault="00AB1E44"/>
  </w:endnote>
  <w:endnote w:type="continuationSeparator" w:id="0">
    <w:p w:rsidR="00AB1E44" w:rsidRDefault="00AB1E44" w:rsidP="00756052">
      <w:r>
        <w:continuationSeparator/>
      </w:r>
    </w:p>
    <w:p w:rsidR="00AB1E44" w:rsidRDefault="00AB1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30E" w:rsidRDefault="003F030E" w:rsidP="003F030E">
    <w:pPr>
      <w:pStyle w:val="Footer"/>
      <w:jc w:val="right"/>
    </w:pPr>
    <w:r>
      <w:t>Prepared July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BF" w:rsidRDefault="00793CBF" w:rsidP="00793CBF">
    <w:pPr>
      <w:pStyle w:val="Footer"/>
      <w:pBdr>
        <w:top w:val="single" w:sz="4" w:space="3" w:color="auto"/>
      </w:pBdr>
      <w:tabs>
        <w:tab w:val="clear" w:pos="8820"/>
        <w:tab w:val="right" w:pos="9781"/>
      </w:tabs>
    </w:pPr>
    <w:r w:rsidRPr="00334E7E">
      <w:rPr>
        <w:rStyle w:val="FooterboldChar"/>
        <w:rFonts w:eastAsiaTheme="majorEastAsia"/>
        <w:i/>
      </w:rPr>
      <w:t>Cardinia Shire Council</w:t>
    </w:r>
    <w:r w:rsidR="004B6C61">
      <w:rPr>
        <w:i/>
        <w:szCs w:val="18"/>
      </w:rPr>
      <w:tab/>
    </w:r>
    <w:r w:rsidRPr="00334E7E">
      <w:rPr>
        <w:i/>
        <w:szCs w:val="18"/>
      </w:rPr>
      <w:fldChar w:fldCharType="begin"/>
    </w:r>
    <w:r w:rsidRPr="00334E7E">
      <w:rPr>
        <w:i/>
        <w:szCs w:val="18"/>
      </w:rPr>
      <w:instrText xml:space="preserve"> PAGE   \* MERGEFORMAT </w:instrText>
    </w:r>
    <w:r w:rsidRPr="00334E7E">
      <w:rPr>
        <w:i/>
        <w:szCs w:val="18"/>
      </w:rPr>
      <w:fldChar w:fldCharType="separate"/>
    </w:r>
    <w:r w:rsidR="00766B4E">
      <w:rPr>
        <w:i/>
        <w:noProof/>
        <w:szCs w:val="18"/>
      </w:rPr>
      <w:t>3</w:t>
    </w:r>
    <w:r w:rsidRPr="00334E7E">
      <w:rPr>
        <w:i/>
        <w:noProof/>
        <w:szCs w:val="18"/>
      </w:rPr>
      <w:fldChar w:fldCharType="end"/>
    </w:r>
    <w:r w:rsidR="004B6C61">
      <w:rPr>
        <w:i/>
        <w:noProof/>
        <w:szCs w:val="18"/>
      </w:rPr>
      <w:tab/>
      <w:t>Prepared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30E" w:rsidRDefault="003F030E" w:rsidP="003F030E">
    <w:pPr>
      <w:pStyle w:val="Footer"/>
      <w:jc w:val="right"/>
    </w:pPr>
    <w:r>
      <w:t>Prepared July 2017</w:t>
    </w:r>
  </w:p>
  <w:p w:rsidR="003F030E" w:rsidRDefault="003F0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E44" w:rsidRDefault="00AB1E44" w:rsidP="00756052">
      <w:r>
        <w:separator/>
      </w:r>
    </w:p>
    <w:p w:rsidR="00AB1E44" w:rsidRDefault="00AB1E44"/>
  </w:footnote>
  <w:footnote w:type="continuationSeparator" w:id="0">
    <w:p w:rsidR="00AB1E44" w:rsidRDefault="00AB1E44" w:rsidP="00756052">
      <w:r>
        <w:continuationSeparator/>
      </w:r>
    </w:p>
    <w:p w:rsidR="00AB1E44" w:rsidRDefault="00AB1E44"/>
  </w:footnote>
  <w:footnote w:id="1">
    <w:p w:rsidR="004E3B04" w:rsidRDefault="004E3B04" w:rsidP="004E3B04">
      <w:pPr>
        <w:pStyle w:val="FootnoteText"/>
      </w:pPr>
      <w:r>
        <w:rPr>
          <w:rStyle w:val="FootnoteReference"/>
        </w:rPr>
        <w:footnoteRef/>
      </w:r>
      <w:r>
        <w:t xml:space="preserve"> Victorian Population Health Survey 2014</w:t>
      </w:r>
    </w:p>
  </w:footnote>
  <w:footnote w:id="2">
    <w:p w:rsidR="004E3B04" w:rsidRDefault="004E3B04" w:rsidP="004E3B04">
      <w:pPr>
        <w:pStyle w:val="FootnoteText"/>
      </w:pPr>
      <w:r>
        <w:rPr>
          <w:rStyle w:val="FootnoteReference"/>
        </w:rPr>
        <w:footnoteRef/>
      </w:r>
      <w:r>
        <w:t xml:space="preserve"> Victorian Population Health Survey 2011-12</w:t>
      </w:r>
    </w:p>
  </w:footnote>
  <w:footnote w:id="3">
    <w:p w:rsidR="006B27AE" w:rsidRDefault="002B78EA">
      <w:pPr>
        <w:pStyle w:val="FootnoteText"/>
      </w:pPr>
      <w:r>
        <w:rPr>
          <w:rStyle w:val="FootnoteReference"/>
        </w:rPr>
        <w:footnoteRef/>
      </w:r>
      <w:r w:rsidR="006B27AE">
        <w:t xml:space="preserve">Cardinia Shire Council, Social Research 2014/15-2015/16 </w:t>
      </w:r>
    </w:p>
  </w:footnote>
  <w:footnote w:id="4">
    <w:p w:rsidR="002B78EA" w:rsidRDefault="002B78EA">
      <w:pPr>
        <w:pStyle w:val="FootnoteText"/>
      </w:pPr>
      <w:r>
        <w:rPr>
          <w:rStyle w:val="FootnoteReference"/>
        </w:rPr>
        <w:footnoteRef/>
      </w:r>
      <w:r>
        <w:t xml:space="preserve"> Cardinia Shire Council, Safe Community Survey 2015 </w:t>
      </w:r>
    </w:p>
  </w:footnote>
  <w:footnote w:id="5">
    <w:p w:rsidR="002B78EA" w:rsidRDefault="002B78EA">
      <w:pPr>
        <w:pStyle w:val="FootnoteText"/>
      </w:pPr>
      <w:r>
        <w:rPr>
          <w:rStyle w:val="FootnoteReference"/>
        </w:rPr>
        <w:footnoteRef/>
      </w:r>
      <w:r>
        <w:t xml:space="preserve"> South East Melbourne Primary Health </w:t>
      </w:r>
      <w:r w:rsidR="006E7FAC">
        <w:t>Network,</w:t>
      </w:r>
      <w:r>
        <w:t xml:space="preserve"> Mental Health Needs Assessment 2016 </w:t>
      </w:r>
    </w:p>
  </w:footnote>
  <w:footnote w:id="6">
    <w:p w:rsidR="002B78EA" w:rsidRDefault="002B78EA">
      <w:pPr>
        <w:pStyle w:val="FootnoteText"/>
      </w:pPr>
      <w:r>
        <w:rPr>
          <w:rStyle w:val="FootnoteReference"/>
        </w:rPr>
        <w:footnoteRef/>
      </w:r>
      <w:r>
        <w:t xml:space="preserve"> Department Health and Human Services, Local Government Profiles, 2015 </w:t>
      </w:r>
    </w:p>
  </w:footnote>
  <w:footnote w:id="7">
    <w:p w:rsidR="00493978" w:rsidRDefault="00493978">
      <w:pPr>
        <w:pStyle w:val="FootnoteText"/>
      </w:pPr>
      <w:r>
        <w:rPr>
          <w:rStyle w:val="FootnoteReference"/>
        </w:rPr>
        <w:footnoteRef/>
      </w:r>
      <w:r>
        <w:t xml:space="preserve"> School Entrant Health Questionaire, 2014 </w:t>
      </w:r>
    </w:p>
  </w:footnote>
  <w:footnote w:id="8">
    <w:p w:rsidR="00A55B63" w:rsidRDefault="00A55B63">
      <w:pPr>
        <w:pStyle w:val="FootnoteText"/>
      </w:pPr>
      <w:r>
        <w:rPr>
          <w:rStyle w:val="FootnoteReference"/>
        </w:rPr>
        <w:footnoteRef/>
      </w:r>
      <w:r>
        <w:t xml:space="preserve"> Communities That Care Profile Report Cardinia Shire 2015 </w:t>
      </w:r>
    </w:p>
  </w:footnote>
  <w:footnote w:id="9">
    <w:p w:rsidR="00A55B63" w:rsidRDefault="00A55B63">
      <w:pPr>
        <w:pStyle w:val="FootnoteText"/>
      </w:pPr>
      <w:r>
        <w:rPr>
          <w:rStyle w:val="FootnoteReference"/>
        </w:rPr>
        <w:footnoteRef/>
      </w:r>
      <w:r>
        <w:t xml:space="preserve"> Cardinia Shire Council, Youth Survey, 2015 </w:t>
      </w:r>
    </w:p>
  </w:footnote>
  <w:footnote w:id="10">
    <w:p w:rsidR="00493978" w:rsidRDefault="00493978">
      <w:pPr>
        <w:pStyle w:val="FootnoteText"/>
      </w:pPr>
      <w:r>
        <w:rPr>
          <w:rStyle w:val="FootnoteReference"/>
        </w:rPr>
        <w:footnoteRef/>
      </w:r>
      <w:r>
        <w:t xml:space="preserve"> Social Statistics, City of Greater Dandenong,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30E" w:rsidRDefault="003F030E" w:rsidP="003F030E">
    <w:pPr>
      <w:rPr>
        <w:color w:val="FFFFFF" w:themeColor="background1"/>
        <w:sz w:val="32"/>
        <w:szCs w:val="32"/>
      </w:rPr>
    </w:pPr>
    <w:r>
      <w:rPr>
        <w:noProof/>
        <w:color w:val="FFFFFF" w:themeColor="background1"/>
        <w:sz w:val="32"/>
        <w:szCs w:val="32"/>
      </w:rPr>
      <w:drawing>
        <wp:anchor distT="0" distB="0" distL="114300" distR="114300" simplePos="0" relativeHeight="251669504" behindDoc="0" locked="0" layoutInCell="1" allowOverlap="1" wp14:anchorId="5352B8CE" wp14:editId="278896F9">
          <wp:simplePos x="0" y="0"/>
          <wp:positionH relativeFrom="page">
            <wp:posOffset>5678170</wp:posOffset>
          </wp:positionH>
          <wp:positionV relativeFrom="page">
            <wp:posOffset>360045</wp:posOffset>
          </wp:positionV>
          <wp:extent cx="1440000" cy="849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1">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32"/>
        <w:szCs w:val="32"/>
      </w:rPr>
      <w:drawing>
        <wp:anchor distT="0" distB="0" distL="114300" distR="114300" simplePos="0" relativeHeight="251670528" behindDoc="1" locked="0" layoutInCell="0" allowOverlap="1" wp14:anchorId="3E1483A8" wp14:editId="340B9C86">
          <wp:simplePos x="0" y="0"/>
          <wp:positionH relativeFrom="page">
            <wp:posOffset>-31898</wp:posOffset>
          </wp:positionH>
          <wp:positionV relativeFrom="page">
            <wp:posOffset>-10633</wp:posOffset>
          </wp:positionV>
          <wp:extent cx="7632185" cy="2477386"/>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2">
                    <a:extLst>
                      <a:ext uri="{28A0092B-C50C-407E-A947-70E740481C1C}">
                        <a14:useLocalDpi xmlns:a14="http://schemas.microsoft.com/office/drawing/2010/main" val="0"/>
                      </a:ext>
                    </a:extLst>
                  </a:blip>
                  <a:stretch>
                    <a:fillRect/>
                  </a:stretch>
                </pic:blipFill>
                <pic:spPr>
                  <a:xfrm>
                    <a:off x="0" y="0"/>
                    <a:ext cx="7634194" cy="24780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32"/>
        <w:szCs w:val="32"/>
      </w:rPr>
      <w:t>Cardinia Shire Council</w:t>
    </w:r>
  </w:p>
  <w:p w:rsidR="003F030E" w:rsidRDefault="00275472" w:rsidP="003F030E">
    <w:pPr>
      <w:pStyle w:val="Title"/>
      <w:rPr>
        <w:sz w:val="44"/>
        <w:szCs w:val="44"/>
      </w:rPr>
    </w:pPr>
    <w:r>
      <w:rPr>
        <w:sz w:val="44"/>
        <w:szCs w:val="44"/>
      </w:rPr>
      <w:t>Factsheet</w:t>
    </w:r>
  </w:p>
  <w:p w:rsidR="0051036F" w:rsidRPr="0051036F" w:rsidRDefault="00275472" w:rsidP="0051036F">
    <w:pPr>
      <w:rPr>
        <w:rFonts w:ascii="Franklin Gothic Demi" w:eastAsiaTheme="majorEastAsia" w:hAnsi="Franklin Gothic Demi" w:cs="Arial"/>
        <w:bCs/>
        <w:color w:val="FFFFFF" w:themeColor="background1"/>
        <w:kern w:val="28"/>
        <w:sz w:val="44"/>
        <w:szCs w:val="44"/>
        <w:lang w:eastAsia="en-US"/>
      </w:rPr>
    </w:pPr>
    <w:r>
      <w:rPr>
        <w:rFonts w:ascii="Franklin Gothic Demi" w:eastAsiaTheme="majorEastAsia" w:hAnsi="Franklin Gothic Demi" w:cs="Arial"/>
        <w:bCs/>
        <w:color w:val="FFFFFF" w:themeColor="background1"/>
        <w:kern w:val="28"/>
        <w:sz w:val="44"/>
        <w:szCs w:val="44"/>
        <w:lang w:eastAsia="en-US"/>
      </w:rPr>
      <w:t>Mental Health and Wellbeing</w:t>
    </w:r>
  </w:p>
  <w:p w:rsidR="0051036F" w:rsidRPr="0051036F" w:rsidRDefault="0051036F" w:rsidP="0051036F">
    <w:pPr>
      <w:rPr>
        <w:lang w:eastAsia="en-US"/>
      </w:rPr>
    </w:pPr>
  </w:p>
  <w:p w:rsidR="003F030E" w:rsidRDefault="003F0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04" w:rsidRDefault="004E3B04" w:rsidP="004E3B04">
    <w:pPr>
      <w:rPr>
        <w:color w:val="FFFFFF" w:themeColor="background1"/>
        <w:sz w:val="32"/>
        <w:szCs w:val="32"/>
      </w:rPr>
    </w:pPr>
    <w:r>
      <w:rPr>
        <w:noProof/>
        <w:color w:val="FFFFFF" w:themeColor="background1"/>
        <w:sz w:val="32"/>
        <w:szCs w:val="32"/>
      </w:rPr>
      <w:drawing>
        <wp:anchor distT="0" distB="0" distL="114300" distR="114300" simplePos="0" relativeHeight="251666432" behindDoc="0" locked="0" layoutInCell="1" allowOverlap="1" wp14:anchorId="7623A773" wp14:editId="50DBEAE0">
          <wp:simplePos x="0" y="0"/>
          <wp:positionH relativeFrom="page">
            <wp:posOffset>5678170</wp:posOffset>
          </wp:positionH>
          <wp:positionV relativeFrom="page">
            <wp:posOffset>360045</wp:posOffset>
          </wp:positionV>
          <wp:extent cx="1440000" cy="849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1">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32"/>
        <w:szCs w:val="32"/>
      </w:rPr>
      <w:drawing>
        <wp:anchor distT="0" distB="0" distL="114300" distR="114300" simplePos="0" relativeHeight="251667456" behindDoc="1" locked="0" layoutInCell="0" allowOverlap="1" wp14:anchorId="1FCE7635" wp14:editId="4E999922">
          <wp:simplePos x="0" y="0"/>
          <wp:positionH relativeFrom="page">
            <wp:posOffset>-31898</wp:posOffset>
          </wp:positionH>
          <wp:positionV relativeFrom="page">
            <wp:posOffset>-10633</wp:posOffset>
          </wp:positionV>
          <wp:extent cx="7632185" cy="2477386"/>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2">
                    <a:extLst>
                      <a:ext uri="{28A0092B-C50C-407E-A947-70E740481C1C}">
                        <a14:useLocalDpi xmlns:a14="http://schemas.microsoft.com/office/drawing/2010/main" val="0"/>
                      </a:ext>
                    </a:extLst>
                  </a:blip>
                  <a:stretch>
                    <a:fillRect/>
                  </a:stretch>
                </pic:blipFill>
                <pic:spPr>
                  <a:xfrm>
                    <a:off x="0" y="0"/>
                    <a:ext cx="7634194" cy="24780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32"/>
        <w:szCs w:val="32"/>
      </w:rPr>
      <w:t>Cardinia Shire Council</w:t>
    </w:r>
  </w:p>
  <w:p w:rsidR="004E3B04" w:rsidRPr="00AB1E44" w:rsidRDefault="004E3B04" w:rsidP="004E3B04">
    <w:pPr>
      <w:pStyle w:val="Title"/>
      <w:rPr>
        <w:sz w:val="44"/>
        <w:szCs w:val="44"/>
      </w:rPr>
    </w:pPr>
    <w:r w:rsidRPr="00AB1E44">
      <w:rPr>
        <w:sz w:val="44"/>
        <w:szCs w:val="44"/>
      </w:rPr>
      <w:t>Improve mental health and wellbeing</w:t>
    </w:r>
  </w:p>
  <w:p w:rsidR="004E3B04" w:rsidRPr="00266A55" w:rsidRDefault="004E3B04" w:rsidP="004E3B04">
    <w:pPr>
      <w:rPr>
        <w:color w:val="FFFFFF" w:themeColor="background1"/>
        <w:sz w:val="36"/>
        <w:szCs w:val="36"/>
        <w:lang w:eastAsia="en-US"/>
      </w:rPr>
    </w:pPr>
    <w:r w:rsidRPr="00266A55">
      <w:rPr>
        <w:color w:val="FFFFFF" w:themeColor="background1"/>
        <w:sz w:val="36"/>
        <w:szCs w:val="36"/>
        <w:lang w:eastAsia="en-US"/>
      </w:rPr>
      <w:t>Priority area #1</w:t>
    </w:r>
  </w:p>
  <w:p w:rsidR="004E3B04" w:rsidRDefault="004E3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39" w:rsidRDefault="002A7F39" w:rsidP="002A7F39">
    <w:pPr>
      <w:rPr>
        <w:color w:val="FFFFFF" w:themeColor="background1"/>
        <w:sz w:val="32"/>
        <w:szCs w:val="32"/>
      </w:rPr>
    </w:pPr>
    <w:r>
      <w:rPr>
        <w:noProof/>
        <w:color w:val="FFFFFF" w:themeColor="background1"/>
        <w:sz w:val="32"/>
        <w:szCs w:val="32"/>
      </w:rPr>
      <w:drawing>
        <wp:anchor distT="0" distB="0" distL="114300" distR="114300" simplePos="0" relativeHeight="251659264" behindDoc="0" locked="0" layoutInCell="1" allowOverlap="1" wp14:anchorId="0AA8A7F2" wp14:editId="033FB068">
          <wp:simplePos x="0" y="0"/>
          <wp:positionH relativeFrom="page">
            <wp:posOffset>5678170</wp:posOffset>
          </wp:positionH>
          <wp:positionV relativeFrom="page">
            <wp:posOffset>360045</wp:posOffset>
          </wp:positionV>
          <wp:extent cx="1440000" cy="84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1">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32"/>
        <w:szCs w:val="32"/>
      </w:rPr>
      <w:drawing>
        <wp:anchor distT="0" distB="0" distL="114300" distR="114300" simplePos="0" relativeHeight="251660288" behindDoc="1" locked="0" layoutInCell="0" allowOverlap="1" wp14:anchorId="3D5F2FD1" wp14:editId="07BA3AF3">
          <wp:simplePos x="0" y="0"/>
          <wp:positionH relativeFrom="page">
            <wp:posOffset>-31898</wp:posOffset>
          </wp:positionH>
          <wp:positionV relativeFrom="page">
            <wp:posOffset>-10633</wp:posOffset>
          </wp:positionV>
          <wp:extent cx="7632185" cy="2477386"/>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2">
                    <a:extLst>
                      <a:ext uri="{28A0092B-C50C-407E-A947-70E740481C1C}">
                        <a14:useLocalDpi xmlns:a14="http://schemas.microsoft.com/office/drawing/2010/main" val="0"/>
                      </a:ext>
                    </a:extLst>
                  </a:blip>
                  <a:stretch>
                    <a:fillRect/>
                  </a:stretch>
                </pic:blipFill>
                <pic:spPr>
                  <a:xfrm>
                    <a:off x="0" y="0"/>
                    <a:ext cx="7634194" cy="24780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32"/>
        <w:szCs w:val="32"/>
      </w:rPr>
      <w:t>Cardinia Shire Council</w:t>
    </w:r>
  </w:p>
  <w:p w:rsidR="002A7F39" w:rsidRDefault="00275472" w:rsidP="002A7F39">
    <w:pPr>
      <w:pStyle w:val="Title"/>
      <w:rPr>
        <w:sz w:val="44"/>
        <w:szCs w:val="44"/>
      </w:rPr>
    </w:pPr>
    <w:r>
      <w:rPr>
        <w:sz w:val="44"/>
        <w:szCs w:val="44"/>
      </w:rPr>
      <w:t>Factsheet</w:t>
    </w:r>
  </w:p>
  <w:p w:rsidR="0051036F" w:rsidRPr="0051036F" w:rsidRDefault="00275472" w:rsidP="0051036F">
    <w:pPr>
      <w:rPr>
        <w:rFonts w:ascii="Franklin Gothic Demi" w:eastAsiaTheme="majorEastAsia" w:hAnsi="Franklin Gothic Demi" w:cs="Arial"/>
        <w:bCs/>
        <w:color w:val="FFFFFF" w:themeColor="background1"/>
        <w:kern w:val="28"/>
        <w:sz w:val="44"/>
        <w:szCs w:val="44"/>
        <w:lang w:eastAsia="en-US"/>
      </w:rPr>
    </w:pPr>
    <w:r>
      <w:rPr>
        <w:rFonts w:ascii="Franklin Gothic Demi" w:eastAsiaTheme="majorEastAsia" w:hAnsi="Franklin Gothic Demi" w:cs="Arial"/>
        <w:bCs/>
        <w:color w:val="FFFFFF" w:themeColor="background1"/>
        <w:kern w:val="28"/>
        <w:sz w:val="44"/>
        <w:szCs w:val="44"/>
        <w:lang w:eastAsia="en-US"/>
      </w:rPr>
      <w:t>Mental Health and Wellbeing</w:t>
    </w:r>
    <w:r w:rsidR="0051036F" w:rsidRPr="0051036F">
      <w:rPr>
        <w:rFonts w:ascii="Franklin Gothic Demi" w:eastAsiaTheme="majorEastAsia" w:hAnsi="Franklin Gothic Demi" w:cs="Arial"/>
        <w:bCs/>
        <w:color w:val="FFFFFF" w:themeColor="background1"/>
        <w:kern w:val="28"/>
        <w:sz w:val="44"/>
        <w:szCs w:val="44"/>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714" w:hanging="357"/>
      </w:pPr>
      <w:rPr>
        <w:rFonts w:hint="default"/>
      </w:rPr>
    </w:lvl>
    <w:lvl w:ilvl="1">
      <w:start w:val="1"/>
      <w:numFmt w:val="lowerLetter"/>
      <w:pStyle w:val="Numberlevel2CSC"/>
      <w:lvlText w:val="%2."/>
      <w:lvlJc w:val="left"/>
      <w:pPr>
        <w:ind w:left="1071" w:hanging="357"/>
      </w:pPr>
      <w:rPr>
        <w:rFonts w:hint="default"/>
      </w:rPr>
    </w:lvl>
    <w:lvl w:ilvl="2">
      <w:start w:val="1"/>
      <w:numFmt w:val="lowerRoman"/>
      <w:pStyle w:val="Numberlevel3CSC"/>
      <w:lvlText w:val="%3."/>
      <w:lvlJc w:val="left"/>
      <w:pPr>
        <w:ind w:left="1428" w:hanging="357"/>
      </w:pPr>
      <w:rPr>
        <w:rFonts w:hint="default"/>
      </w:rPr>
    </w:lvl>
    <w:lvl w:ilvl="3">
      <w:start w:val="1"/>
      <w:numFmt w:val="bullet"/>
      <w:pStyle w:val="Numberlevel4CSC"/>
      <w:lvlText w:val="–"/>
      <w:lvlJc w:val="left"/>
      <w:pPr>
        <w:ind w:left="1785" w:hanging="357"/>
      </w:pPr>
      <w:rPr>
        <w:rFonts w:ascii="Franklin Gothic Book" w:hAnsi="Franklin Gothic Book" w:hint="default"/>
        <w:sz w:val="22"/>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5" w15:restartNumberingAfterBreak="0">
    <w:nsid w:val="238028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A2538"/>
    <w:multiLevelType w:val="multilevel"/>
    <w:tmpl w:val="DDCC9C7E"/>
    <w:styleLink w:val="CSCtablenumberlist"/>
    <w:lvl w:ilvl="0">
      <w:start w:val="1"/>
      <w:numFmt w:val="decimal"/>
      <w:pStyle w:val="Tablenumberedlist"/>
      <w:lvlText w:val="%1."/>
      <w:lvlJc w:val="left"/>
      <w:pPr>
        <w:ind w:left="187" w:hanging="187"/>
      </w:pPr>
      <w:rPr>
        <w:rFonts w:hint="default"/>
      </w:rPr>
    </w:lvl>
    <w:lvl w:ilvl="1">
      <w:start w:val="1"/>
      <w:numFmt w:val="lowerLetter"/>
      <w:pStyle w:val="Tablenumberlevel2"/>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7" w15:restartNumberingAfterBreak="0">
    <w:nsid w:val="2E6053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737A6B"/>
    <w:multiLevelType w:val="hybridMultilevel"/>
    <w:tmpl w:val="4D541354"/>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3ACC7020"/>
    <w:multiLevelType w:val="hybridMultilevel"/>
    <w:tmpl w:val="BC22E160"/>
    <w:lvl w:ilvl="0" w:tplc="DA7A2714">
      <w:start w:val="1"/>
      <w:numFmt w:val="bullet"/>
      <w:lvlText w:val="•"/>
      <w:lvlJc w:val="left"/>
      <w:pPr>
        <w:tabs>
          <w:tab w:val="num" w:pos="360"/>
        </w:tabs>
        <w:ind w:left="360" w:hanging="360"/>
      </w:pPr>
      <w:rPr>
        <w:rFonts w:ascii="Arial" w:hAnsi="Arial" w:cs="Times New Roman" w:hint="default"/>
      </w:rPr>
    </w:lvl>
    <w:lvl w:ilvl="1" w:tplc="6ECAC78A">
      <w:start w:val="1"/>
      <w:numFmt w:val="bullet"/>
      <w:lvlText w:val="•"/>
      <w:lvlJc w:val="left"/>
      <w:pPr>
        <w:tabs>
          <w:tab w:val="num" w:pos="1080"/>
        </w:tabs>
        <w:ind w:left="1080" w:hanging="360"/>
      </w:pPr>
      <w:rPr>
        <w:rFonts w:ascii="Arial" w:hAnsi="Arial" w:cs="Times New Roman" w:hint="default"/>
      </w:rPr>
    </w:lvl>
    <w:lvl w:ilvl="2" w:tplc="8E54B01C">
      <w:start w:val="1"/>
      <w:numFmt w:val="bullet"/>
      <w:lvlText w:val="•"/>
      <w:lvlJc w:val="left"/>
      <w:pPr>
        <w:tabs>
          <w:tab w:val="num" w:pos="1800"/>
        </w:tabs>
        <w:ind w:left="1800" w:hanging="360"/>
      </w:pPr>
      <w:rPr>
        <w:rFonts w:ascii="Arial" w:hAnsi="Arial" w:cs="Times New Roman" w:hint="default"/>
      </w:rPr>
    </w:lvl>
    <w:lvl w:ilvl="3" w:tplc="CF881020">
      <w:start w:val="1"/>
      <w:numFmt w:val="bullet"/>
      <w:lvlText w:val="•"/>
      <w:lvlJc w:val="left"/>
      <w:pPr>
        <w:tabs>
          <w:tab w:val="num" w:pos="2520"/>
        </w:tabs>
        <w:ind w:left="2520" w:hanging="360"/>
      </w:pPr>
      <w:rPr>
        <w:rFonts w:ascii="Arial" w:hAnsi="Arial" w:cs="Times New Roman" w:hint="default"/>
      </w:rPr>
    </w:lvl>
    <w:lvl w:ilvl="4" w:tplc="1CC630F6">
      <w:start w:val="1"/>
      <w:numFmt w:val="bullet"/>
      <w:lvlText w:val="•"/>
      <w:lvlJc w:val="left"/>
      <w:pPr>
        <w:tabs>
          <w:tab w:val="num" w:pos="3240"/>
        </w:tabs>
        <w:ind w:left="3240" w:hanging="360"/>
      </w:pPr>
      <w:rPr>
        <w:rFonts w:ascii="Arial" w:hAnsi="Arial" w:cs="Times New Roman" w:hint="default"/>
      </w:rPr>
    </w:lvl>
    <w:lvl w:ilvl="5" w:tplc="C9BCEC44">
      <w:start w:val="1"/>
      <w:numFmt w:val="bullet"/>
      <w:lvlText w:val="•"/>
      <w:lvlJc w:val="left"/>
      <w:pPr>
        <w:tabs>
          <w:tab w:val="num" w:pos="3960"/>
        </w:tabs>
        <w:ind w:left="3960" w:hanging="360"/>
      </w:pPr>
      <w:rPr>
        <w:rFonts w:ascii="Arial" w:hAnsi="Arial" w:cs="Times New Roman" w:hint="default"/>
      </w:rPr>
    </w:lvl>
    <w:lvl w:ilvl="6" w:tplc="AABEB846">
      <w:start w:val="1"/>
      <w:numFmt w:val="bullet"/>
      <w:lvlText w:val="•"/>
      <w:lvlJc w:val="left"/>
      <w:pPr>
        <w:tabs>
          <w:tab w:val="num" w:pos="4680"/>
        </w:tabs>
        <w:ind w:left="4680" w:hanging="360"/>
      </w:pPr>
      <w:rPr>
        <w:rFonts w:ascii="Arial" w:hAnsi="Arial" w:cs="Times New Roman" w:hint="default"/>
      </w:rPr>
    </w:lvl>
    <w:lvl w:ilvl="7" w:tplc="E7227F7A">
      <w:start w:val="1"/>
      <w:numFmt w:val="bullet"/>
      <w:lvlText w:val="•"/>
      <w:lvlJc w:val="left"/>
      <w:pPr>
        <w:tabs>
          <w:tab w:val="num" w:pos="5400"/>
        </w:tabs>
        <w:ind w:left="5400" w:hanging="360"/>
      </w:pPr>
      <w:rPr>
        <w:rFonts w:ascii="Arial" w:hAnsi="Arial" w:cs="Times New Roman" w:hint="default"/>
      </w:rPr>
    </w:lvl>
    <w:lvl w:ilvl="8" w:tplc="0A54B434">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43084F6F"/>
    <w:multiLevelType w:val="multilevel"/>
    <w:tmpl w:val="DDC42E42"/>
    <w:lvl w:ilvl="0">
      <w:start w:val="1"/>
      <w:numFmt w:val="bullet"/>
      <w:lvlText w:val=""/>
      <w:lvlJc w:val="left"/>
      <w:pPr>
        <w:ind w:left="357" w:hanging="357"/>
      </w:pPr>
      <w:rPr>
        <w:rFonts w:ascii="Symbol" w:hAnsi="Symbol" w:hint="default"/>
        <w:sz w:val="24"/>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4E4E4FB1"/>
    <w:multiLevelType w:val="multilevel"/>
    <w:tmpl w:val="CF34B204"/>
    <w:styleLink w:val="CSCTablebulletlist"/>
    <w:lvl w:ilvl="0">
      <w:start w:val="1"/>
      <w:numFmt w:val="bullet"/>
      <w:pStyle w:val="Tablebulletlist"/>
      <w:lvlText w:val=""/>
      <w:lvlJc w:val="left"/>
      <w:pPr>
        <w:ind w:left="187" w:hanging="187"/>
      </w:pPr>
      <w:rPr>
        <w:rFonts w:ascii="Symbol" w:hAnsi="Symbol" w:hint="default"/>
        <w:sz w:val="20"/>
      </w:rPr>
    </w:lvl>
    <w:lvl w:ilvl="1">
      <w:start w:val="1"/>
      <w:numFmt w:val="bullet"/>
      <w:pStyle w:val="Tablebullet2CSC"/>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3" w15:restartNumberingAfterBreak="0">
    <w:nsid w:val="50C71638"/>
    <w:multiLevelType w:val="multilevel"/>
    <w:tmpl w:val="44AE453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Franklin Gothic Book" w:hAnsi="Franklin Gothic Book" w:hint="default"/>
      </w:rPr>
    </w:lvl>
    <w:lvl w:ilvl="2">
      <w:start w:val="1"/>
      <w:numFmt w:val="bullet"/>
      <w:lvlText w:val="o"/>
      <w:lvlJc w:val="left"/>
      <w:pPr>
        <w:ind w:left="1071" w:hanging="357"/>
      </w:pPr>
      <w:rPr>
        <w:rFonts w:ascii="Courier New" w:hAnsi="Courier New" w:cs="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5F7F6310"/>
    <w:multiLevelType w:val="hybridMultilevel"/>
    <w:tmpl w:val="B4C8D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4"/>
  </w:num>
  <w:num w:numId="3">
    <w:abstractNumId w:val="1"/>
  </w:num>
  <w:num w:numId="4">
    <w:abstractNumId w:val="1"/>
  </w:num>
  <w:num w:numId="5">
    <w:abstractNumId w:val="2"/>
  </w:num>
  <w:num w:numId="6">
    <w:abstractNumId w:val="2"/>
  </w:num>
  <w:num w:numId="7">
    <w:abstractNumId w:val="3"/>
  </w:num>
  <w:num w:numId="8">
    <w:abstractNumId w:val="10"/>
  </w:num>
  <w:num w:numId="9">
    <w:abstractNumId w:val="0"/>
  </w:num>
  <w:num w:numId="10">
    <w:abstractNumId w:val="12"/>
  </w:num>
  <w:num w:numId="11">
    <w:abstractNumId w:val="6"/>
  </w:num>
  <w:num w:numId="12">
    <w:abstractNumId w:val="9"/>
  </w:num>
  <w:num w:numId="13">
    <w:abstractNumId w:val="7"/>
  </w:num>
  <w:num w:numId="14">
    <w:abstractNumId w:val="5"/>
  </w:num>
  <w:num w:numId="15">
    <w:abstractNumId w:val="0"/>
  </w:num>
  <w:num w:numId="16">
    <w:abstractNumId w:val="11"/>
  </w:num>
  <w:num w:numId="17">
    <w:abstractNumId w:val="11"/>
  </w:num>
  <w:num w:numId="18">
    <w:abstractNumId w:val="11"/>
  </w:num>
  <w:num w:numId="19">
    <w:abstractNumId w:val="0"/>
  </w:num>
  <w:num w:numId="20">
    <w:abstractNumId w:val="0"/>
  </w:num>
  <w:num w:numId="21">
    <w:abstractNumId w:val="0"/>
  </w:num>
  <w:num w:numId="22">
    <w:abstractNumId w:val="11"/>
    <w:lvlOverride w:ilvl="0">
      <w:lvl w:ilvl="0">
        <w:start w:val="1"/>
        <w:numFmt w:val="bullet"/>
        <w:pStyle w:val="Bulletlistmultilevel"/>
        <w:lvlText w:val=""/>
        <w:lvlJc w:val="left"/>
        <w:pPr>
          <w:ind w:left="357" w:hanging="357"/>
        </w:pPr>
        <w:rPr>
          <w:rFonts w:ascii="Symbol" w:hAnsi="Symbol" w:hint="default"/>
          <w:color w:val="auto"/>
        </w:rPr>
      </w:lvl>
    </w:lvlOverride>
  </w:num>
  <w:num w:numId="23">
    <w:abstractNumId w:val="14"/>
  </w:num>
  <w:num w:numId="24">
    <w:abstractNumId w:val="8"/>
  </w:num>
  <w:num w:numId="2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evenAndOddHeaders/>
  <w:drawingGridHorizontalSpacing w:val="11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44"/>
    <w:rsid w:val="00002076"/>
    <w:rsid w:val="0000276F"/>
    <w:rsid w:val="00003EF1"/>
    <w:rsid w:val="000065FA"/>
    <w:rsid w:val="0001029C"/>
    <w:rsid w:val="00027AC5"/>
    <w:rsid w:val="000300C4"/>
    <w:rsid w:val="00033AC3"/>
    <w:rsid w:val="00034D73"/>
    <w:rsid w:val="000353BD"/>
    <w:rsid w:val="000405A2"/>
    <w:rsid w:val="00045C32"/>
    <w:rsid w:val="00046498"/>
    <w:rsid w:val="00047F61"/>
    <w:rsid w:val="00055C7A"/>
    <w:rsid w:val="00063997"/>
    <w:rsid w:val="00064A68"/>
    <w:rsid w:val="00065254"/>
    <w:rsid w:val="00065C0D"/>
    <w:rsid w:val="00066DDC"/>
    <w:rsid w:val="00074A01"/>
    <w:rsid w:val="0008005A"/>
    <w:rsid w:val="0008026E"/>
    <w:rsid w:val="00082AD3"/>
    <w:rsid w:val="000851DC"/>
    <w:rsid w:val="00087C8D"/>
    <w:rsid w:val="00092F88"/>
    <w:rsid w:val="00092FBA"/>
    <w:rsid w:val="00093396"/>
    <w:rsid w:val="0009420D"/>
    <w:rsid w:val="000A1287"/>
    <w:rsid w:val="000A4852"/>
    <w:rsid w:val="000A4C5C"/>
    <w:rsid w:val="000A5213"/>
    <w:rsid w:val="000C1A4E"/>
    <w:rsid w:val="000C235B"/>
    <w:rsid w:val="000C3551"/>
    <w:rsid w:val="000C670F"/>
    <w:rsid w:val="000C76C1"/>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3C09"/>
    <w:rsid w:val="0014484B"/>
    <w:rsid w:val="00150264"/>
    <w:rsid w:val="0015243E"/>
    <w:rsid w:val="0015476D"/>
    <w:rsid w:val="0015784C"/>
    <w:rsid w:val="00161C68"/>
    <w:rsid w:val="00165585"/>
    <w:rsid w:val="0016623A"/>
    <w:rsid w:val="001702E8"/>
    <w:rsid w:val="001712ED"/>
    <w:rsid w:val="00173DCB"/>
    <w:rsid w:val="001742EE"/>
    <w:rsid w:val="001811D4"/>
    <w:rsid w:val="0018257D"/>
    <w:rsid w:val="00182FF6"/>
    <w:rsid w:val="00186C9B"/>
    <w:rsid w:val="0019007C"/>
    <w:rsid w:val="00190FD2"/>
    <w:rsid w:val="001926AC"/>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78B1"/>
    <w:rsid w:val="001E0F6C"/>
    <w:rsid w:val="001E1022"/>
    <w:rsid w:val="001E37E1"/>
    <w:rsid w:val="001E7B39"/>
    <w:rsid w:val="001F03C8"/>
    <w:rsid w:val="001F0D0B"/>
    <w:rsid w:val="001F0E8F"/>
    <w:rsid w:val="001F27BF"/>
    <w:rsid w:val="001F71EC"/>
    <w:rsid w:val="00201284"/>
    <w:rsid w:val="00202FFD"/>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6A55"/>
    <w:rsid w:val="00267E49"/>
    <w:rsid w:val="002701AD"/>
    <w:rsid w:val="00272B4E"/>
    <w:rsid w:val="00275472"/>
    <w:rsid w:val="00281664"/>
    <w:rsid w:val="00283A4B"/>
    <w:rsid w:val="00284355"/>
    <w:rsid w:val="00287645"/>
    <w:rsid w:val="00287D46"/>
    <w:rsid w:val="002933AA"/>
    <w:rsid w:val="002A10B2"/>
    <w:rsid w:val="002A2271"/>
    <w:rsid w:val="002A5D54"/>
    <w:rsid w:val="002A7F39"/>
    <w:rsid w:val="002B0EC7"/>
    <w:rsid w:val="002B525B"/>
    <w:rsid w:val="002B5EA0"/>
    <w:rsid w:val="002B78EA"/>
    <w:rsid w:val="002B7DA3"/>
    <w:rsid w:val="002C05FC"/>
    <w:rsid w:val="002C320C"/>
    <w:rsid w:val="002D3AC4"/>
    <w:rsid w:val="002E187E"/>
    <w:rsid w:val="002E27A0"/>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D6F"/>
    <w:rsid w:val="00337557"/>
    <w:rsid w:val="00340478"/>
    <w:rsid w:val="00341533"/>
    <w:rsid w:val="00341AFA"/>
    <w:rsid w:val="00345DAD"/>
    <w:rsid w:val="00350C3B"/>
    <w:rsid w:val="00351C08"/>
    <w:rsid w:val="003534C9"/>
    <w:rsid w:val="00357C44"/>
    <w:rsid w:val="00361F26"/>
    <w:rsid w:val="00362495"/>
    <w:rsid w:val="00362802"/>
    <w:rsid w:val="00365B1D"/>
    <w:rsid w:val="003722B8"/>
    <w:rsid w:val="003723B1"/>
    <w:rsid w:val="0037449C"/>
    <w:rsid w:val="0037724B"/>
    <w:rsid w:val="00377949"/>
    <w:rsid w:val="00377D70"/>
    <w:rsid w:val="003825EB"/>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69A1"/>
    <w:rsid w:val="003A76E1"/>
    <w:rsid w:val="003C26EF"/>
    <w:rsid w:val="003C37E0"/>
    <w:rsid w:val="003C7B87"/>
    <w:rsid w:val="003D0278"/>
    <w:rsid w:val="003D06BD"/>
    <w:rsid w:val="003D4CED"/>
    <w:rsid w:val="003D4F97"/>
    <w:rsid w:val="003D5D07"/>
    <w:rsid w:val="003E0907"/>
    <w:rsid w:val="003E23A7"/>
    <w:rsid w:val="003E58BF"/>
    <w:rsid w:val="003E659E"/>
    <w:rsid w:val="003E67D6"/>
    <w:rsid w:val="003E6DE1"/>
    <w:rsid w:val="003F030E"/>
    <w:rsid w:val="003F24A1"/>
    <w:rsid w:val="003F46CB"/>
    <w:rsid w:val="003F75DF"/>
    <w:rsid w:val="0040072B"/>
    <w:rsid w:val="0040164F"/>
    <w:rsid w:val="00402027"/>
    <w:rsid w:val="00402A24"/>
    <w:rsid w:val="00403877"/>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3CE8"/>
    <w:rsid w:val="00465919"/>
    <w:rsid w:val="00474E1C"/>
    <w:rsid w:val="00475601"/>
    <w:rsid w:val="004858E6"/>
    <w:rsid w:val="0049015B"/>
    <w:rsid w:val="0049161A"/>
    <w:rsid w:val="00493978"/>
    <w:rsid w:val="00494B2B"/>
    <w:rsid w:val="00495D95"/>
    <w:rsid w:val="00497911"/>
    <w:rsid w:val="004A0784"/>
    <w:rsid w:val="004A0CE3"/>
    <w:rsid w:val="004A1AB0"/>
    <w:rsid w:val="004B04D7"/>
    <w:rsid w:val="004B0C4B"/>
    <w:rsid w:val="004B2EEE"/>
    <w:rsid w:val="004B5FC4"/>
    <w:rsid w:val="004B6C61"/>
    <w:rsid w:val="004B7502"/>
    <w:rsid w:val="004C1D0D"/>
    <w:rsid w:val="004C6B4A"/>
    <w:rsid w:val="004C7240"/>
    <w:rsid w:val="004C7F7B"/>
    <w:rsid w:val="004D5EA5"/>
    <w:rsid w:val="004E0D59"/>
    <w:rsid w:val="004E122D"/>
    <w:rsid w:val="004E3B04"/>
    <w:rsid w:val="004E444D"/>
    <w:rsid w:val="004E4A89"/>
    <w:rsid w:val="004E4D48"/>
    <w:rsid w:val="004E6995"/>
    <w:rsid w:val="004E7872"/>
    <w:rsid w:val="004F04E0"/>
    <w:rsid w:val="004F19B8"/>
    <w:rsid w:val="004F2511"/>
    <w:rsid w:val="004F544A"/>
    <w:rsid w:val="00501BAF"/>
    <w:rsid w:val="00504664"/>
    <w:rsid w:val="00507905"/>
    <w:rsid w:val="0051036F"/>
    <w:rsid w:val="005107D2"/>
    <w:rsid w:val="00510FC5"/>
    <w:rsid w:val="0051166A"/>
    <w:rsid w:val="00512815"/>
    <w:rsid w:val="00515C02"/>
    <w:rsid w:val="00517B3C"/>
    <w:rsid w:val="005208F7"/>
    <w:rsid w:val="00533699"/>
    <w:rsid w:val="0053449E"/>
    <w:rsid w:val="00536EF9"/>
    <w:rsid w:val="00545FBE"/>
    <w:rsid w:val="005479E6"/>
    <w:rsid w:val="00551934"/>
    <w:rsid w:val="0055572D"/>
    <w:rsid w:val="00557157"/>
    <w:rsid w:val="00560BFF"/>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3F5A"/>
    <w:rsid w:val="005D4ECC"/>
    <w:rsid w:val="005D4F00"/>
    <w:rsid w:val="005D5501"/>
    <w:rsid w:val="005E067A"/>
    <w:rsid w:val="005E4993"/>
    <w:rsid w:val="005E6A56"/>
    <w:rsid w:val="005F2251"/>
    <w:rsid w:val="005F6A0E"/>
    <w:rsid w:val="005F6DB6"/>
    <w:rsid w:val="00601110"/>
    <w:rsid w:val="00601A0B"/>
    <w:rsid w:val="00601DAE"/>
    <w:rsid w:val="006023A4"/>
    <w:rsid w:val="006112CA"/>
    <w:rsid w:val="00613AAF"/>
    <w:rsid w:val="00613ABD"/>
    <w:rsid w:val="00617890"/>
    <w:rsid w:val="006231CB"/>
    <w:rsid w:val="006257FC"/>
    <w:rsid w:val="00625916"/>
    <w:rsid w:val="00625EBA"/>
    <w:rsid w:val="006267BA"/>
    <w:rsid w:val="0063231F"/>
    <w:rsid w:val="0063597E"/>
    <w:rsid w:val="006361E3"/>
    <w:rsid w:val="0063666E"/>
    <w:rsid w:val="00637BDF"/>
    <w:rsid w:val="00640749"/>
    <w:rsid w:val="00643088"/>
    <w:rsid w:val="00652D02"/>
    <w:rsid w:val="00655516"/>
    <w:rsid w:val="00656AEB"/>
    <w:rsid w:val="00661FCE"/>
    <w:rsid w:val="00662DB5"/>
    <w:rsid w:val="00663D93"/>
    <w:rsid w:val="006666B2"/>
    <w:rsid w:val="0066743F"/>
    <w:rsid w:val="0067016E"/>
    <w:rsid w:val="00670610"/>
    <w:rsid w:val="00671007"/>
    <w:rsid w:val="0067111E"/>
    <w:rsid w:val="006727E4"/>
    <w:rsid w:val="00672BB0"/>
    <w:rsid w:val="00673A5B"/>
    <w:rsid w:val="0067651F"/>
    <w:rsid w:val="006767D9"/>
    <w:rsid w:val="006873F7"/>
    <w:rsid w:val="0068744B"/>
    <w:rsid w:val="00690649"/>
    <w:rsid w:val="00690C90"/>
    <w:rsid w:val="006911EB"/>
    <w:rsid w:val="00694D70"/>
    <w:rsid w:val="00694F3D"/>
    <w:rsid w:val="006951D1"/>
    <w:rsid w:val="00695E65"/>
    <w:rsid w:val="006A0DD7"/>
    <w:rsid w:val="006A2F2F"/>
    <w:rsid w:val="006A4F5A"/>
    <w:rsid w:val="006A56F1"/>
    <w:rsid w:val="006B0415"/>
    <w:rsid w:val="006B27AE"/>
    <w:rsid w:val="006B3FB9"/>
    <w:rsid w:val="006B71B5"/>
    <w:rsid w:val="006C1C35"/>
    <w:rsid w:val="006C4F09"/>
    <w:rsid w:val="006D095A"/>
    <w:rsid w:val="006D3928"/>
    <w:rsid w:val="006D61AD"/>
    <w:rsid w:val="006D735C"/>
    <w:rsid w:val="006E0E6D"/>
    <w:rsid w:val="006E1C25"/>
    <w:rsid w:val="006E36AC"/>
    <w:rsid w:val="006E44C2"/>
    <w:rsid w:val="006E468C"/>
    <w:rsid w:val="006E48A2"/>
    <w:rsid w:val="006E66A1"/>
    <w:rsid w:val="006E7FAC"/>
    <w:rsid w:val="006F0BD6"/>
    <w:rsid w:val="006F41B2"/>
    <w:rsid w:val="006F4332"/>
    <w:rsid w:val="006F5371"/>
    <w:rsid w:val="006F676E"/>
    <w:rsid w:val="00704AEA"/>
    <w:rsid w:val="007071F8"/>
    <w:rsid w:val="00711E46"/>
    <w:rsid w:val="007218DF"/>
    <w:rsid w:val="00722ACC"/>
    <w:rsid w:val="0072340D"/>
    <w:rsid w:val="00723EE1"/>
    <w:rsid w:val="00725411"/>
    <w:rsid w:val="00726554"/>
    <w:rsid w:val="007302A6"/>
    <w:rsid w:val="00732391"/>
    <w:rsid w:val="00732636"/>
    <w:rsid w:val="00732E19"/>
    <w:rsid w:val="00734AA9"/>
    <w:rsid w:val="007359F2"/>
    <w:rsid w:val="0073671E"/>
    <w:rsid w:val="0073790F"/>
    <w:rsid w:val="00737E17"/>
    <w:rsid w:val="007415A6"/>
    <w:rsid w:val="0074337D"/>
    <w:rsid w:val="00743B2B"/>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66B4E"/>
    <w:rsid w:val="00772B41"/>
    <w:rsid w:val="007741B6"/>
    <w:rsid w:val="0077522E"/>
    <w:rsid w:val="007753B1"/>
    <w:rsid w:val="00775E6C"/>
    <w:rsid w:val="0078176A"/>
    <w:rsid w:val="007822E7"/>
    <w:rsid w:val="0078337D"/>
    <w:rsid w:val="00785116"/>
    <w:rsid w:val="00786CDD"/>
    <w:rsid w:val="007878E6"/>
    <w:rsid w:val="00787979"/>
    <w:rsid w:val="0079043F"/>
    <w:rsid w:val="00793CBF"/>
    <w:rsid w:val="0079524E"/>
    <w:rsid w:val="0079703C"/>
    <w:rsid w:val="007A235E"/>
    <w:rsid w:val="007A23F4"/>
    <w:rsid w:val="007A37D5"/>
    <w:rsid w:val="007A4ED4"/>
    <w:rsid w:val="007A5A1C"/>
    <w:rsid w:val="007A7F45"/>
    <w:rsid w:val="007B0667"/>
    <w:rsid w:val="007B1E49"/>
    <w:rsid w:val="007B219E"/>
    <w:rsid w:val="007B2B95"/>
    <w:rsid w:val="007B5458"/>
    <w:rsid w:val="007B5DC9"/>
    <w:rsid w:val="007C018A"/>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41A8"/>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282C"/>
    <w:rsid w:val="0083390E"/>
    <w:rsid w:val="0083440D"/>
    <w:rsid w:val="008418F1"/>
    <w:rsid w:val="0084436F"/>
    <w:rsid w:val="00845AE9"/>
    <w:rsid w:val="00845EEB"/>
    <w:rsid w:val="00847EEB"/>
    <w:rsid w:val="0085039E"/>
    <w:rsid w:val="00850609"/>
    <w:rsid w:val="0085216F"/>
    <w:rsid w:val="008521A4"/>
    <w:rsid w:val="0085329C"/>
    <w:rsid w:val="008545CA"/>
    <w:rsid w:val="00855CAF"/>
    <w:rsid w:val="008610AC"/>
    <w:rsid w:val="00866F71"/>
    <w:rsid w:val="0086743E"/>
    <w:rsid w:val="00871E8F"/>
    <w:rsid w:val="00873533"/>
    <w:rsid w:val="00873666"/>
    <w:rsid w:val="00883CB5"/>
    <w:rsid w:val="0088403E"/>
    <w:rsid w:val="00886497"/>
    <w:rsid w:val="008875CD"/>
    <w:rsid w:val="008909F4"/>
    <w:rsid w:val="00893CE5"/>
    <w:rsid w:val="008955A8"/>
    <w:rsid w:val="008959B6"/>
    <w:rsid w:val="00895B10"/>
    <w:rsid w:val="008A721E"/>
    <w:rsid w:val="008B4E34"/>
    <w:rsid w:val="008B6F12"/>
    <w:rsid w:val="008B6FCA"/>
    <w:rsid w:val="008C33B6"/>
    <w:rsid w:val="008C5961"/>
    <w:rsid w:val="008C5D4B"/>
    <w:rsid w:val="008C7F57"/>
    <w:rsid w:val="008D32BA"/>
    <w:rsid w:val="008D3BDF"/>
    <w:rsid w:val="008D5D65"/>
    <w:rsid w:val="008D6D44"/>
    <w:rsid w:val="008E08E4"/>
    <w:rsid w:val="008E0F30"/>
    <w:rsid w:val="008F3314"/>
    <w:rsid w:val="008F387E"/>
    <w:rsid w:val="008F3E83"/>
    <w:rsid w:val="008F406F"/>
    <w:rsid w:val="00905516"/>
    <w:rsid w:val="0090576B"/>
    <w:rsid w:val="00910363"/>
    <w:rsid w:val="00911DC8"/>
    <w:rsid w:val="00914982"/>
    <w:rsid w:val="00914B24"/>
    <w:rsid w:val="00915B61"/>
    <w:rsid w:val="00915F86"/>
    <w:rsid w:val="009170A7"/>
    <w:rsid w:val="0092120C"/>
    <w:rsid w:val="00922171"/>
    <w:rsid w:val="009247EA"/>
    <w:rsid w:val="00926645"/>
    <w:rsid w:val="00931AD2"/>
    <w:rsid w:val="00933E64"/>
    <w:rsid w:val="00935609"/>
    <w:rsid w:val="009457AC"/>
    <w:rsid w:val="009478F7"/>
    <w:rsid w:val="00951AF2"/>
    <w:rsid w:val="00952141"/>
    <w:rsid w:val="00954AD2"/>
    <w:rsid w:val="0095506F"/>
    <w:rsid w:val="00955271"/>
    <w:rsid w:val="0095679D"/>
    <w:rsid w:val="00957848"/>
    <w:rsid w:val="00960533"/>
    <w:rsid w:val="0096384E"/>
    <w:rsid w:val="00965336"/>
    <w:rsid w:val="009669C3"/>
    <w:rsid w:val="00967B26"/>
    <w:rsid w:val="00970B10"/>
    <w:rsid w:val="009736B4"/>
    <w:rsid w:val="0097525D"/>
    <w:rsid w:val="00983405"/>
    <w:rsid w:val="0098392F"/>
    <w:rsid w:val="009966E5"/>
    <w:rsid w:val="00996B54"/>
    <w:rsid w:val="00997DF0"/>
    <w:rsid w:val="009A1B7C"/>
    <w:rsid w:val="009A1E5F"/>
    <w:rsid w:val="009A3425"/>
    <w:rsid w:val="009A6D51"/>
    <w:rsid w:val="009B19C4"/>
    <w:rsid w:val="009B3CAA"/>
    <w:rsid w:val="009B5181"/>
    <w:rsid w:val="009B5ED3"/>
    <w:rsid w:val="009C00C1"/>
    <w:rsid w:val="009C2AEA"/>
    <w:rsid w:val="009C2BE0"/>
    <w:rsid w:val="009C6EA1"/>
    <w:rsid w:val="009D0241"/>
    <w:rsid w:val="009E0707"/>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5A48"/>
    <w:rsid w:val="00A173E8"/>
    <w:rsid w:val="00A17C99"/>
    <w:rsid w:val="00A20432"/>
    <w:rsid w:val="00A22538"/>
    <w:rsid w:val="00A22A48"/>
    <w:rsid w:val="00A23231"/>
    <w:rsid w:val="00A23774"/>
    <w:rsid w:val="00A238AD"/>
    <w:rsid w:val="00A267CB"/>
    <w:rsid w:val="00A26BA1"/>
    <w:rsid w:val="00A26CDE"/>
    <w:rsid w:val="00A31EE7"/>
    <w:rsid w:val="00A34B90"/>
    <w:rsid w:val="00A34D17"/>
    <w:rsid w:val="00A36CE1"/>
    <w:rsid w:val="00A40CF4"/>
    <w:rsid w:val="00A437B7"/>
    <w:rsid w:val="00A45845"/>
    <w:rsid w:val="00A47791"/>
    <w:rsid w:val="00A50567"/>
    <w:rsid w:val="00A5158B"/>
    <w:rsid w:val="00A52D0B"/>
    <w:rsid w:val="00A55B63"/>
    <w:rsid w:val="00A60F53"/>
    <w:rsid w:val="00A62160"/>
    <w:rsid w:val="00A622B2"/>
    <w:rsid w:val="00A65FBB"/>
    <w:rsid w:val="00A664D1"/>
    <w:rsid w:val="00A66563"/>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1E44"/>
    <w:rsid w:val="00AC3709"/>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6CFF"/>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4B83"/>
    <w:rsid w:val="00B65477"/>
    <w:rsid w:val="00B67F61"/>
    <w:rsid w:val="00B709F6"/>
    <w:rsid w:val="00B71628"/>
    <w:rsid w:val="00B7382A"/>
    <w:rsid w:val="00B74F3E"/>
    <w:rsid w:val="00B76BB3"/>
    <w:rsid w:val="00B7743B"/>
    <w:rsid w:val="00B806B8"/>
    <w:rsid w:val="00B80F0E"/>
    <w:rsid w:val="00B81AD7"/>
    <w:rsid w:val="00B843BC"/>
    <w:rsid w:val="00B8496A"/>
    <w:rsid w:val="00B84C4A"/>
    <w:rsid w:val="00B85545"/>
    <w:rsid w:val="00B87CA6"/>
    <w:rsid w:val="00B95955"/>
    <w:rsid w:val="00B9610A"/>
    <w:rsid w:val="00B97B6E"/>
    <w:rsid w:val="00BB07DC"/>
    <w:rsid w:val="00BB717E"/>
    <w:rsid w:val="00BB777A"/>
    <w:rsid w:val="00BC03C4"/>
    <w:rsid w:val="00BC0824"/>
    <w:rsid w:val="00BC2A1E"/>
    <w:rsid w:val="00BC31E7"/>
    <w:rsid w:val="00BC6C21"/>
    <w:rsid w:val="00BD0333"/>
    <w:rsid w:val="00BD1F78"/>
    <w:rsid w:val="00BD219E"/>
    <w:rsid w:val="00BD287D"/>
    <w:rsid w:val="00BD4621"/>
    <w:rsid w:val="00BD718D"/>
    <w:rsid w:val="00BE59F9"/>
    <w:rsid w:val="00BE6DC9"/>
    <w:rsid w:val="00BF3F69"/>
    <w:rsid w:val="00BF4D6B"/>
    <w:rsid w:val="00BF5E84"/>
    <w:rsid w:val="00BF78ED"/>
    <w:rsid w:val="00BF7BA9"/>
    <w:rsid w:val="00C00985"/>
    <w:rsid w:val="00C04456"/>
    <w:rsid w:val="00C06896"/>
    <w:rsid w:val="00C12190"/>
    <w:rsid w:val="00C17048"/>
    <w:rsid w:val="00C17669"/>
    <w:rsid w:val="00C234A2"/>
    <w:rsid w:val="00C23728"/>
    <w:rsid w:val="00C3185F"/>
    <w:rsid w:val="00C325CC"/>
    <w:rsid w:val="00C3285A"/>
    <w:rsid w:val="00C34D1A"/>
    <w:rsid w:val="00C36C71"/>
    <w:rsid w:val="00C40755"/>
    <w:rsid w:val="00C425F5"/>
    <w:rsid w:val="00C615D1"/>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B4E6E"/>
    <w:rsid w:val="00CB65BE"/>
    <w:rsid w:val="00CC2A4B"/>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432A"/>
    <w:rsid w:val="00D054A9"/>
    <w:rsid w:val="00D128AD"/>
    <w:rsid w:val="00D13F20"/>
    <w:rsid w:val="00D15CFA"/>
    <w:rsid w:val="00D162E4"/>
    <w:rsid w:val="00D16AB6"/>
    <w:rsid w:val="00D16F5D"/>
    <w:rsid w:val="00D173E1"/>
    <w:rsid w:val="00D22CB2"/>
    <w:rsid w:val="00D22F65"/>
    <w:rsid w:val="00D24FE4"/>
    <w:rsid w:val="00D341FD"/>
    <w:rsid w:val="00D34A70"/>
    <w:rsid w:val="00D3539D"/>
    <w:rsid w:val="00D40E52"/>
    <w:rsid w:val="00D42D4E"/>
    <w:rsid w:val="00D4363D"/>
    <w:rsid w:val="00D470EC"/>
    <w:rsid w:val="00D51B1A"/>
    <w:rsid w:val="00D62348"/>
    <w:rsid w:val="00D63D11"/>
    <w:rsid w:val="00D712A5"/>
    <w:rsid w:val="00D729CD"/>
    <w:rsid w:val="00D76764"/>
    <w:rsid w:val="00D82804"/>
    <w:rsid w:val="00D82B3C"/>
    <w:rsid w:val="00D910E3"/>
    <w:rsid w:val="00D9252A"/>
    <w:rsid w:val="00DA0D3D"/>
    <w:rsid w:val="00DA684D"/>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2769"/>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C7B"/>
    <w:rsid w:val="00E36C3F"/>
    <w:rsid w:val="00E400B1"/>
    <w:rsid w:val="00E42132"/>
    <w:rsid w:val="00E42315"/>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53C5"/>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411D"/>
    <w:rsid w:val="00F249E5"/>
    <w:rsid w:val="00F24CDF"/>
    <w:rsid w:val="00F25272"/>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45E6"/>
    <w:rsid w:val="00F85213"/>
    <w:rsid w:val="00F9032A"/>
    <w:rsid w:val="00F92D94"/>
    <w:rsid w:val="00F9538B"/>
    <w:rsid w:val="00F972B3"/>
    <w:rsid w:val="00FA195B"/>
    <w:rsid w:val="00FA43CD"/>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01F"/>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00FE2DD"/>
  <w14:discardImageEditingData/>
  <w15:docId w15:val="{8435E248-FEA6-44C6-99EC-15A0092F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EA0"/>
  </w:style>
  <w:style w:type="paragraph" w:styleId="Heading1">
    <w:name w:val="heading 1"/>
    <w:next w:val="Normal"/>
    <w:link w:val="Heading1Char"/>
    <w:qFormat/>
    <w:rsid w:val="002B5EA0"/>
    <w:pPr>
      <w:keepNext/>
      <w:spacing w:before="120" w:after="60"/>
      <w:outlineLvl w:val="0"/>
    </w:pPr>
    <w:rPr>
      <w:rFonts w:ascii="Franklin Gothic Demi" w:eastAsiaTheme="majorEastAsia" w:hAnsi="Franklin Gothic Demi" w:cstheme="majorBidi"/>
      <w:color w:val="00559B" w:themeColor="accent6" w:themeShade="BF"/>
      <w:sz w:val="36"/>
      <w:szCs w:val="28"/>
      <w:lang w:eastAsia="en-US"/>
    </w:rPr>
  </w:style>
  <w:style w:type="paragraph" w:styleId="Heading2">
    <w:name w:val="heading 2"/>
    <w:basedOn w:val="Heading1"/>
    <w:next w:val="Normal"/>
    <w:link w:val="Heading2Char"/>
    <w:qFormat/>
    <w:rsid w:val="002B5EA0"/>
    <w:pPr>
      <w:outlineLvl w:val="1"/>
    </w:pPr>
    <w:rPr>
      <w:sz w:val="28"/>
      <w:szCs w:val="26"/>
    </w:rPr>
  </w:style>
  <w:style w:type="paragraph" w:styleId="Heading3">
    <w:name w:val="heading 3"/>
    <w:basedOn w:val="Heading1"/>
    <w:next w:val="Normal"/>
    <w:link w:val="Heading3Char"/>
    <w:qFormat/>
    <w:rsid w:val="002B5EA0"/>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A0"/>
    <w:rPr>
      <w:rFonts w:ascii="Franklin Gothic Demi" w:eastAsiaTheme="majorEastAsia" w:hAnsi="Franklin Gothic Demi" w:cstheme="majorBidi"/>
      <w:color w:val="00559B" w:themeColor="accent6" w:themeShade="BF"/>
      <w:sz w:val="36"/>
      <w:szCs w:val="28"/>
      <w:lang w:eastAsia="en-US"/>
    </w:rPr>
  </w:style>
  <w:style w:type="character" w:customStyle="1" w:styleId="Heading2Char">
    <w:name w:val="Heading 2 Char"/>
    <w:basedOn w:val="DefaultParagraphFont"/>
    <w:link w:val="Heading2"/>
    <w:rsid w:val="002B5EA0"/>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2B5EA0"/>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2B5EA0"/>
    <w:pPr>
      <w:numPr>
        <w:numId w:val="21"/>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Normal"/>
    <w:uiPriority w:val="99"/>
    <w:rsid w:val="00E04834"/>
    <w:rPr>
      <w:rFonts w:asciiTheme="minorHAnsi" w:hAnsiTheme="minorHAnsi"/>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Normal"/>
    <w:uiPriority w:val="99"/>
    <w:rsid w:val="00E04834"/>
    <w:rPr>
      <w:rFonts w:asciiTheme="minorHAnsi" w:hAnsiTheme="minorHAnsi"/>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E04834"/>
    <w:rPr>
      <w:sz w:val="20"/>
    </w:rPr>
    <w:tblPr>
      <w:tblStyleRowBandSize w:val="1"/>
      <w:tblStyleColBandSize w:val="1"/>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E04834"/>
    <w:rPr>
      <w:rFonts w:asciiTheme="minorHAnsi" w:hAnsiTheme="minorHAnsi"/>
      <w:color w:val="000000" w:themeColor="text1"/>
      <w:sz w:val="20"/>
    </w:rPr>
    <w:tblPr>
      <w:tblStyleRowBandSize w:val="1"/>
      <w:tblStyleColBandSize w:val="1"/>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2B5EA0"/>
    <w:rPr>
      <w:i/>
      <w:iCs/>
    </w:rPr>
  </w:style>
  <w:style w:type="character" w:styleId="FollowedHyperlink">
    <w:name w:val="FollowedHyperlink"/>
    <w:basedOn w:val="DefaultParagraphFont"/>
    <w:uiPriority w:val="4"/>
    <w:qFormat/>
    <w:rsid w:val="002B5EA0"/>
    <w:rPr>
      <w:color w:val="800080" w:themeColor="followedHyperlink"/>
      <w:u w:val="single"/>
    </w:rPr>
  </w:style>
  <w:style w:type="paragraph" w:styleId="Footer">
    <w:name w:val="footer"/>
    <w:basedOn w:val="Normal"/>
    <w:link w:val="FooterChar"/>
    <w:uiPriority w:val="99"/>
    <w:qFormat/>
    <w:rsid w:val="002B5EA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2B5EA0"/>
    <w:rPr>
      <w:sz w:val="18"/>
      <w:szCs w:val="20"/>
      <w:lang w:eastAsia="en-US"/>
    </w:rPr>
  </w:style>
  <w:style w:type="paragraph" w:customStyle="1" w:styleId="Footerbold">
    <w:name w:val="Footer bold"/>
    <w:basedOn w:val="Footer"/>
    <w:link w:val="FooterboldChar"/>
    <w:uiPriority w:val="10"/>
    <w:qFormat/>
    <w:rsid w:val="002B5EA0"/>
    <w:rPr>
      <w:b/>
    </w:rPr>
  </w:style>
  <w:style w:type="character" w:customStyle="1" w:styleId="FooterboldChar">
    <w:name w:val="Footer bold Char"/>
    <w:basedOn w:val="FooterChar"/>
    <w:link w:val="Footerbold"/>
    <w:uiPriority w:val="10"/>
    <w:rsid w:val="002B5EA0"/>
    <w:rPr>
      <w:b/>
      <w:sz w:val="18"/>
      <w:szCs w:val="20"/>
      <w:lang w:eastAsia="en-US"/>
    </w:rPr>
  </w:style>
  <w:style w:type="character" w:styleId="Hyperlink">
    <w:name w:val="Hyperlink"/>
    <w:qFormat/>
    <w:rsid w:val="002B5EA0"/>
    <w:rPr>
      <w:color w:val="0000FF" w:themeColor="hyperlink"/>
      <w:u w:val="single"/>
    </w:rPr>
  </w:style>
  <w:style w:type="paragraph" w:customStyle="1" w:styleId="Normalnospaceafter">
    <w:name w:val="Normal no space after"/>
    <w:basedOn w:val="Normal"/>
    <w:next w:val="Normal"/>
    <w:rsid w:val="00E04834"/>
    <w:pPr>
      <w:spacing w:after="60"/>
    </w:pPr>
  </w:style>
  <w:style w:type="paragraph" w:customStyle="1" w:styleId="Normalspacebefore">
    <w:name w:val="Normal space before"/>
    <w:basedOn w:val="Normal"/>
    <w:next w:val="Normal"/>
    <w:rsid w:val="00E04834"/>
    <w:pPr>
      <w:spacing w:before="240"/>
    </w:pPr>
  </w:style>
  <w:style w:type="character" w:styleId="PageNumber">
    <w:name w:val="page number"/>
    <w:basedOn w:val="DefaultParagraphFont"/>
    <w:uiPriority w:val="10"/>
    <w:qFormat/>
    <w:rsid w:val="002B5EA0"/>
    <w:rPr>
      <w:rFonts w:ascii="Franklin Gothic Book" w:hAnsi="Franklin Gothic Book"/>
      <w:sz w:val="18"/>
    </w:rPr>
  </w:style>
  <w:style w:type="character" w:styleId="Strong">
    <w:name w:val="Strong"/>
    <w:uiPriority w:val="2"/>
    <w:qFormat/>
    <w:rsid w:val="002B5EA0"/>
    <w:rPr>
      <w:b/>
      <w:bCs/>
    </w:rPr>
  </w:style>
  <w:style w:type="paragraph" w:styleId="Title">
    <w:name w:val="Title"/>
    <w:next w:val="Normal"/>
    <w:link w:val="TitleChar"/>
    <w:uiPriority w:val="5"/>
    <w:qFormat/>
    <w:rsid w:val="002B5EA0"/>
    <w:pPr>
      <w:spacing w:before="240" w:after="60"/>
    </w:pPr>
    <w:rPr>
      <w:rFonts w:ascii="Franklin Gothic Demi" w:eastAsiaTheme="majorEastAsia" w:hAnsi="Franklin Gothic Demi" w:cs="Arial"/>
      <w:bCs/>
      <w:color w:val="FFFFFF" w:themeColor="background1"/>
      <w:kern w:val="28"/>
      <w:sz w:val="48"/>
      <w:szCs w:val="64"/>
      <w:lang w:eastAsia="en-US"/>
    </w:rPr>
  </w:style>
  <w:style w:type="character" w:customStyle="1" w:styleId="TitleChar">
    <w:name w:val="Title Char"/>
    <w:basedOn w:val="DefaultParagraphFont"/>
    <w:link w:val="Title"/>
    <w:uiPriority w:val="5"/>
    <w:rsid w:val="002B5EA0"/>
    <w:rPr>
      <w:rFonts w:ascii="Franklin Gothic Demi" w:eastAsiaTheme="majorEastAsia" w:hAnsi="Franklin Gothic Demi" w:cs="Arial"/>
      <w:bCs/>
      <w:color w:val="FFFFFF" w:themeColor="background1"/>
      <w:kern w:val="28"/>
      <w:sz w:val="48"/>
      <w:szCs w:val="64"/>
      <w:lang w:eastAsia="en-US"/>
    </w:rPr>
  </w:style>
  <w:style w:type="paragraph" w:styleId="Subtitle">
    <w:name w:val="Subtitle"/>
    <w:basedOn w:val="Title"/>
    <w:next w:val="Normal"/>
    <w:link w:val="SubtitleChar"/>
    <w:uiPriority w:val="11"/>
    <w:semiHidden/>
    <w:rsid w:val="00E04834"/>
    <w:rPr>
      <w:rFonts w:asciiTheme="minorHAnsi" w:hAnsiTheme="minorHAnsi" w:cstheme="majorBidi"/>
      <w:sz w:val="36"/>
      <w:szCs w:val="36"/>
    </w:rPr>
  </w:style>
  <w:style w:type="character" w:customStyle="1" w:styleId="SubtitleChar">
    <w:name w:val="Subtitle Char"/>
    <w:basedOn w:val="DefaultParagraphFont"/>
    <w:link w:val="Subtitle"/>
    <w:uiPriority w:val="11"/>
    <w:semiHidden/>
    <w:rsid w:val="006267BA"/>
    <w:rPr>
      <w:rFonts w:asciiTheme="minorHAnsi" w:eastAsiaTheme="majorEastAsia" w:hAnsiTheme="minorHAnsi" w:cstheme="majorBidi"/>
      <w:bCs/>
      <w:kern w:val="28"/>
      <w:sz w:val="36"/>
      <w:szCs w:val="36"/>
      <w:lang w:eastAsia="en-US"/>
    </w:rPr>
  </w:style>
  <w:style w:type="table" w:styleId="TableGrid">
    <w:name w:val="Table Grid"/>
    <w:basedOn w:val="TableNormal"/>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normal0">
    <w:name w:val="Table normal"/>
    <w:basedOn w:val="Normal"/>
    <w:semiHidden/>
    <w:rsid w:val="00E04834"/>
    <w:pPr>
      <w:spacing w:before="80" w:after="80"/>
    </w:pPr>
    <w:rPr>
      <w:rFonts w:eastAsiaTheme="majorEastAsia"/>
      <w:sz w:val="20"/>
    </w:rPr>
  </w:style>
  <w:style w:type="paragraph" w:customStyle="1" w:styleId="Tableheaderrowblack">
    <w:name w:val="Table header row black"/>
    <w:basedOn w:val="Tablenormal0"/>
    <w:semiHidden/>
    <w:rsid w:val="00E04834"/>
    <w:rPr>
      <w:szCs w:val="20"/>
    </w:rPr>
  </w:style>
  <w:style w:type="paragraph" w:customStyle="1" w:styleId="Tableheaderrowwhite">
    <w:name w:val="Table header row white"/>
    <w:basedOn w:val="Tablenormal0"/>
    <w:semiHidden/>
    <w:rsid w:val="00E04834"/>
  </w:style>
  <w:style w:type="paragraph" w:customStyle="1" w:styleId="Tablelegend">
    <w:name w:val="Table legend"/>
    <w:basedOn w:val="Normal"/>
    <w:semiHidden/>
    <w:locked/>
    <w:rsid w:val="002504C0"/>
    <w:rPr>
      <w:rFonts w:eastAsiaTheme="majorEastAsia"/>
    </w:rPr>
  </w:style>
  <w:style w:type="numbering" w:customStyle="1" w:styleId="CSCtablenumberlist">
    <w:name w:val="CSC table number list"/>
    <w:uiPriority w:val="99"/>
    <w:rsid w:val="008B6FCA"/>
    <w:pPr>
      <w:numPr>
        <w:numId w:val="11"/>
      </w:numPr>
    </w:pPr>
  </w:style>
  <w:style w:type="paragraph" w:customStyle="1" w:styleId="Tablerightaligned">
    <w:name w:val="Table right aligned"/>
    <w:basedOn w:val="Tablenormal0"/>
    <w:semiHidden/>
    <w:rsid w:val="00E04834"/>
    <w:pPr>
      <w:jc w:val="right"/>
    </w:pPr>
  </w:style>
  <w:style w:type="paragraph" w:styleId="TOC1">
    <w:name w:val="toc 1"/>
    <w:basedOn w:val="Normal"/>
    <w:next w:val="Normal"/>
    <w:autoRedefine/>
    <w:semiHidden/>
    <w:rsid w:val="00B0699C"/>
    <w:pPr>
      <w:tabs>
        <w:tab w:val="left" w:pos="720"/>
        <w:tab w:val="right" w:pos="9072"/>
      </w:tabs>
      <w:spacing w:after="100"/>
      <w:ind w:left="720" w:hanging="720"/>
    </w:pPr>
    <w:rPr>
      <w:b/>
    </w:rPr>
  </w:style>
  <w:style w:type="paragraph" w:styleId="TOC2">
    <w:name w:val="toc 2"/>
    <w:basedOn w:val="Normal"/>
    <w:next w:val="Normal"/>
    <w:autoRedefine/>
    <w:semiHidden/>
    <w:rsid w:val="00B0699C"/>
    <w:pPr>
      <w:tabs>
        <w:tab w:val="left" w:pos="720"/>
        <w:tab w:val="right" w:pos="9072"/>
      </w:tabs>
      <w:spacing w:after="100"/>
      <w:ind w:left="720" w:hanging="720"/>
    </w:pPr>
  </w:style>
  <w:style w:type="paragraph" w:customStyle="1" w:styleId="Appendixheading">
    <w:name w:val="Appendix heading"/>
    <w:next w:val="Normal"/>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spacebefore"/>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BD287D"/>
    <w:rPr>
      <w:rFonts w:asciiTheme="minorHAnsi" w:hAnsiTheme="minorHAnsi"/>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267BA"/>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semiHidden/>
    <w:rsid w:val="00BD287D"/>
    <w:pPr>
      <w:keepNext/>
      <w:spacing w:after="240"/>
    </w:pPr>
    <w:rPr>
      <w:rFonts w:ascii="Franklin Gothic Demi" w:eastAsiaTheme="majorEastAsia" w:hAnsi="Franklin Gothic Demi"/>
      <w:sz w:val="36"/>
    </w:rPr>
  </w:style>
  <w:style w:type="paragraph" w:customStyle="1" w:styleId="NonTOCHeading2">
    <w:name w:val="Non TOC Heading 2"/>
    <w:next w:val="Normal"/>
    <w:semiHidden/>
    <w:rsid w:val="00BD287D"/>
    <w:pPr>
      <w:keepNext/>
      <w:spacing w:before="60" w:after="120"/>
    </w:pPr>
    <w:rPr>
      <w:rFonts w:asciiTheme="majorHAnsi" w:eastAsiaTheme="majorEastAsia" w:hAnsiTheme="majorHAns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semiHidden/>
    <w:rsid w:val="00BD287D"/>
    <w:pPr>
      <w:ind w:left="540" w:right="791"/>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semiHidden/>
    <w:rsid w:val="00BD287D"/>
    <w:pPr>
      <w:ind w:left="714" w:hanging="714"/>
    </w:pPr>
  </w:style>
  <w:style w:type="paragraph" w:customStyle="1" w:styleId="ReferenceTitle">
    <w:name w:val="Reference Title"/>
    <w:basedOn w:val="Normal"/>
    <w:next w:val="Normal"/>
    <w:link w:val="ReferenceTitleChar"/>
    <w:semiHidden/>
    <w:rsid w:val="00BD287D"/>
    <w:rPr>
      <w:i/>
      <w:szCs w:val="20"/>
    </w:rPr>
  </w:style>
  <w:style w:type="character" w:customStyle="1" w:styleId="ReferenceTitleChar">
    <w:name w:val="Reference Title Char"/>
    <w:basedOn w:val="DefaultParagraphFont"/>
    <w:link w:val="ReferenceTitle"/>
    <w:semiHidden/>
    <w:rsid w:val="006267BA"/>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spacebefore"/>
    <w:semiHidden/>
    <w:rsid w:val="00BD287D"/>
    <w:pPr>
      <w:spacing w:after="60"/>
      <w:jc w:val="right"/>
    </w:pPr>
    <w:rPr>
      <w:rFonts w:eastAsiaTheme="majorEastAsia"/>
      <w:i/>
      <w:noProof/>
    </w:rPr>
  </w:style>
  <w:style w:type="paragraph" w:customStyle="1" w:styleId="Tableheading">
    <w:name w:val="Table heading"/>
    <w:next w:val="Normalspacebefore"/>
    <w:semiHidden/>
    <w:rsid w:val="005479E6"/>
    <w:pPr>
      <w:numPr>
        <w:numId w:val="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A5D54"/>
    <w:pPr>
      <w:ind w:left="714"/>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2B5EA0"/>
    <w:pPr>
      <w:numPr>
        <w:numId w:val="18"/>
      </w:numPr>
    </w:pPr>
  </w:style>
  <w:style w:type="paragraph" w:customStyle="1" w:styleId="Bulletlevel2CSC">
    <w:name w:val="Bullet level 2 CSC"/>
    <w:basedOn w:val="Normal"/>
    <w:semiHidden/>
    <w:qFormat/>
    <w:rsid w:val="002B5EA0"/>
    <w:pPr>
      <w:numPr>
        <w:ilvl w:val="1"/>
        <w:numId w:val="18"/>
      </w:numPr>
      <w:spacing w:after="60"/>
    </w:pPr>
  </w:style>
  <w:style w:type="paragraph" w:customStyle="1" w:styleId="Bulletlevel3CSC">
    <w:name w:val="Bullet level 3 CSC"/>
    <w:basedOn w:val="Normal"/>
    <w:semiHidden/>
    <w:qFormat/>
    <w:rsid w:val="002B5EA0"/>
    <w:pPr>
      <w:numPr>
        <w:ilvl w:val="2"/>
        <w:numId w:val="18"/>
      </w:numPr>
      <w:spacing w:after="60"/>
    </w:pPr>
  </w:style>
  <w:style w:type="numbering" w:customStyle="1" w:styleId="CSCBulletlist">
    <w:name w:val="CSC Bullet list"/>
    <w:uiPriority w:val="99"/>
    <w:rsid w:val="00B060A7"/>
    <w:pPr>
      <w:numPr>
        <w:numId w:val="16"/>
      </w:numPr>
    </w:pPr>
  </w:style>
  <w:style w:type="paragraph" w:customStyle="1" w:styleId="Numberlevel2CSC">
    <w:name w:val="Number level 2 CSC"/>
    <w:basedOn w:val="Normal"/>
    <w:semiHidden/>
    <w:qFormat/>
    <w:rsid w:val="002B5EA0"/>
    <w:pPr>
      <w:numPr>
        <w:ilvl w:val="1"/>
        <w:numId w:val="21"/>
      </w:numPr>
      <w:spacing w:after="60"/>
    </w:pPr>
  </w:style>
  <w:style w:type="paragraph" w:customStyle="1" w:styleId="Numberlevel3CSC">
    <w:name w:val="Number level 3 CSC"/>
    <w:basedOn w:val="Normal"/>
    <w:semiHidden/>
    <w:qFormat/>
    <w:rsid w:val="002B5EA0"/>
    <w:pPr>
      <w:numPr>
        <w:ilvl w:val="2"/>
        <w:numId w:val="21"/>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2B5EA0"/>
    <w:pPr>
      <w:numPr>
        <w:ilvl w:val="3"/>
        <w:numId w:val="21"/>
      </w:numPr>
      <w:spacing w:after="60"/>
    </w:pPr>
  </w:style>
  <w:style w:type="numbering" w:customStyle="1" w:styleId="CSCTablebulletlist">
    <w:name w:val="CSC Table bullet list"/>
    <w:uiPriority w:val="99"/>
    <w:rsid w:val="00AD5BD7"/>
    <w:pPr>
      <w:numPr>
        <w:numId w:val="10"/>
      </w:numPr>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Tablebulletlist">
    <w:name w:val="Table bullet list"/>
    <w:basedOn w:val="Tablenormal0"/>
    <w:semiHidden/>
    <w:rsid w:val="00AD5BD7"/>
    <w:pPr>
      <w:numPr>
        <w:numId w:val="10"/>
      </w:numPr>
    </w:pPr>
  </w:style>
  <w:style w:type="paragraph" w:customStyle="1" w:styleId="Tablebullet2CSC">
    <w:name w:val="Table bullet 2 CSC"/>
    <w:basedOn w:val="Tablenormal0"/>
    <w:semiHidden/>
    <w:rsid w:val="00AD5BD7"/>
    <w:pPr>
      <w:numPr>
        <w:ilvl w:val="1"/>
        <w:numId w:val="10"/>
      </w:numPr>
    </w:pPr>
  </w:style>
  <w:style w:type="paragraph" w:customStyle="1" w:styleId="Tablenumberedlist">
    <w:name w:val="Table numbered list"/>
    <w:basedOn w:val="Tablenormal0"/>
    <w:semiHidden/>
    <w:rsid w:val="008B6FCA"/>
    <w:pPr>
      <w:numPr>
        <w:numId w:val="11"/>
      </w:numPr>
    </w:pPr>
  </w:style>
  <w:style w:type="paragraph" w:customStyle="1" w:styleId="Tablenumberlevel2">
    <w:name w:val="Table number level 2"/>
    <w:basedOn w:val="Tablenormal0"/>
    <w:semiHidden/>
    <w:rsid w:val="008B6FCA"/>
    <w:pPr>
      <w:numPr>
        <w:ilvl w:val="1"/>
        <w:numId w:val="11"/>
      </w:numPr>
    </w:pPr>
  </w:style>
  <w:style w:type="paragraph" w:customStyle="1" w:styleId="Addresseedetails">
    <w:name w:val="Addressee details"/>
    <w:basedOn w:val="Normal"/>
    <w:semiHidden/>
    <w:rsid w:val="003722B8"/>
    <w:pPr>
      <w:spacing w:after="60"/>
    </w:pPr>
  </w:style>
  <w:style w:type="paragraph" w:styleId="EnvelopeAddress">
    <w:name w:val="envelope address"/>
    <w:basedOn w:val="Normal"/>
    <w:semiHidden/>
    <w:rsid w:val="00281664"/>
    <w:pPr>
      <w:framePr w:w="7920" w:h="1980" w:hRule="exact" w:hSpace="180" w:wrap="auto" w:hAnchor="page" w:xAlign="center" w:yAlign="bottom"/>
      <w:ind w:left="2880"/>
    </w:pPr>
    <w:rPr>
      <w:rFonts w:eastAsiaTheme="majorEastAsia" w:cstheme="majorBidi"/>
      <w:sz w:val="20"/>
      <w:szCs w:val="24"/>
    </w:rPr>
  </w:style>
  <w:style w:type="paragraph" w:styleId="TOCHeading">
    <w:name w:val="TOC Heading"/>
    <w:basedOn w:val="Heading1"/>
    <w:next w:val="Normal"/>
    <w:uiPriority w:val="39"/>
    <w:semiHidden/>
    <w:qFormat/>
    <w:rsid w:val="002B5EA0"/>
    <w:pPr>
      <w:keepLines/>
      <w:spacing w:before="480" w:after="0"/>
      <w:outlineLvl w:val="9"/>
    </w:pPr>
    <w:rPr>
      <w:rFonts w:ascii="Franklin Gothic Book" w:hAnsi="Franklin Gothic Book"/>
      <w:b/>
      <w:bCs/>
      <w:color w:val="908B00" w:themeColor="accent1" w:themeShade="BF"/>
      <w:sz w:val="28"/>
      <w:lang w:eastAsia="en-AU"/>
    </w:rPr>
  </w:style>
  <w:style w:type="paragraph" w:customStyle="1" w:styleId="Default">
    <w:name w:val="Default"/>
    <w:rsid w:val="007B066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il@cardini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16\Templates\Promotional%20Material\Factsheet-general-blank.dotx"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8A7DEE96-FE3B-49AF-AB1A-08B09FA9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Factsheet-general-blank.dotx</Template>
  <TotalTime>89</TotalTime>
  <Pages>2</Pages>
  <Words>533</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Larkman</dc:creator>
  <cp:lastModifiedBy>Megan Gill</cp:lastModifiedBy>
  <cp:revision>15</cp:revision>
  <cp:lastPrinted>2014-03-03T21:33:00Z</cp:lastPrinted>
  <dcterms:created xsi:type="dcterms:W3CDTF">2017-06-29T00:05:00Z</dcterms:created>
  <dcterms:modified xsi:type="dcterms:W3CDTF">2017-08-28T04:13:00Z</dcterms:modified>
</cp:coreProperties>
</file>